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glossary/document.xml" ContentType="application/vnd.openxmlformats-officedocument.wordprocessingml.document.glossary+xml"/>
  <Override PartName="/word/glossary/fontTable.xml" ContentType="application/vnd.openxmlformats-officedocument.wordprocessingml.fontTable+xml"/>
  <Override PartName="/word/glossary/settings.xml" ContentType="application/vnd.openxmlformats-officedocument.wordprocessingml.settings+xml"/>
  <Override PartName="/word/glossary/styles.xml" ContentType="application/vnd.openxmlformats-officedocument.wordprocessingml.styles+xml"/>
  <Override PartName="/word/glossary/stylesWithEffects.xml" ContentType="application/vnd.ms-word.stylesWithEffects+xml"/>
  <Override PartName="/word/glossary/webSettings.xml" ContentType="application/vnd.openxmlformats-officedocument.wordprocessingml.webSetting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
</Relationships>

</file>

<file path=word/document.xml><?xml version="1.0" encoding="utf-8"?>
<w:document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D9C71F8" w14:textId="77777777" w:rsidR="00CC147A" w:rsidRDefault="009149C8">
      <w:pPr>
        <w:tabs>
          <w:tab w:val="left" w:pos="3284"/>
          <w:tab w:val="left" w:pos="6203"/>
        </w:tabs>
        <w:jc w:val="center"/>
        <w:rPr>
          <w:sz w:val="20"/>
          <w:lang w:eastAsia="lt-LT"/>
        </w:rPr>
      </w:pPr>
      <w:r>
        <w:rPr>
          <w:sz w:val="20"/>
          <w:lang w:eastAsia="lt-LT"/>
        </w:rPr>
        <w:object w:dxaOrig="753" w:dyaOrig="830" w14:anchorId="3D9C89D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pt;height:41.4pt" o:ole="" fillcolor="window">
            <v:imagedata r:id="rId8" o:title=""/>
          </v:shape>
          <o:OLEObject Type="Embed" ProgID="Word.Picture.8" ShapeID="_x0000_i1025" DrawAspect="Content" ObjectID="_1523866384" r:id="rId9"/>
        </w:object>
      </w:r>
    </w:p>
    <w:p w14:paraId="3D9C71F9" w14:textId="77777777" w:rsidR="00CC147A" w:rsidRDefault="00CC147A">
      <w:pPr>
        <w:jc w:val="center"/>
        <w:rPr>
          <w:b/>
          <w:sz w:val="26"/>
          <w:lang w:eastAsia="lt-LT"/>
        </w:rPr>
      </w:pPr>
    </w:p>
    <w:p w14:paraId="3D9C71FA" w14:textId="77777777" w:rsidR="00CC147A" w:rsidRDefault="009149C8">
      <w:pPr>
        <w:jc w:val="center"/>
        <w:rPr>
          <w:b/>
          <w:sz w:val="28"/>
          <w:lang w:eastAsia="lt-LT"/>
        </w:rPr>
      </w:pPr>
      <w:r>
        <w:rPr>
          <w:b/>
          <w:sz w:val="28"/>
          <w:lang w:eastAsia="lt-LT"/>
        </w:rPr>
        <w:t>LIETUVOS AUTOMOBILIŲ KELIŲ DIREKCIJOS</w:t>
      </w:r>
    </w:p>
    <w:p w14:paraId="3D9C71FB" w14:textId="77777777" w:rsidR="00CC147A" w:rsidRDefault="009149C8">
      <w:pPr>
        <w:jc w:val="center"/>
        <w:rPr>
          <w:b/>
          <w:sz w:val="28"/>
          <w:lang w:eastAsia="lt-LT"/>
        </w:rPr>
      </w:pPr>
      <w:r>
        <w:rPr>
          <w:b/>
          <w:sz w:val="28"/>
          <w:lang w:eastAsia="lt-LT"/>
        </w:rPr>
        <w:t>PRIE SUSISIEKIMO MINISTERIJOS</w:t>
      </w:r>
    </w:p>
    <w:p w14:paraId="3D9C71FC" w14:textId="77777777" w:rsidR="00CC147A" w:rsidRDefault="009149C8">
      <w:pPr>
        <w:jc w:val="center"/>
        <w:rPr>
          <w:b/>
          <w:sz w:val="28"/>
          <w:lang w:eastAsia="lt-LT"/>
        </w:rPr>
      </w:pPr>
      <w:r>
        <w:rPr>
          <w:b/>
          <w:sz w:val="28"/>
          <w:lang w:eastAsia="lt-LT"/>
        </w:rPr>
        <w:t>DIREKTORIUS</w:t>
      </w:r>
    </w:p>
    <w:p w14:paraId="3D9C71FD" w14:textId="77777777" w:rsidR="00CC147A" w:rsidRDefault="00CC147A">
      <w:pPr>
        <w:jc w:val="center"/>
        <w:rPr>
          <w:b/>
          <w:sz w:val="26"/>
          <w:lang w:eastAsia="lt-LT"/>
        </w:rPr>
      </w:pPr>
    </w:p>
    <w:p w14:paraId="3D9C71FE" w14:textId="77777777" w:rsidR="00CC147A" w:rsidRDefault="009149C8">
      <w:pPr>
        <w:jc w:val="center"/>
        <w:rPr>
          <w:b/>
          <w:sz w:val="28"/>
          <w:lang w:eastAsia="lt-LT"/>
        </w:rPr>
      </w:pPr>
      <w:r>
        <w:rPr>
          <w:b/>
          <w:sz w:val="28"/>
          <w:lang w:eastAsia="lt-LT"/>
        </w:rPr>
        <w:t>ĮSAKYMAS</w:t>
      </w:r>
    </w:p>
    <w:p w14:paraId="3D9C71FF" w14:textId="77777777" w:rsidR="00CC147A" w:rsidRDefault="009149C8">
      <w:pPr>
        <w:jc w:val="center"/>
        <w:rPr>
          <w:b/>
          <w:sz w:val="28"/>
          <w:lang w:eastAsia="lt-LT"/>
        </w:rPr>
      </w:pPr>
      <w:r>
        <w:rPr>
          <w:b/>
          <w:sz w:val="28"/>
          <w:lang w:eastAsia="lt-LT"/>
        </w:rPr>
        <w:t>DĖL VIETINĖS REIKŠMĖS KELIŲ (GATVIŲ) DEFEKTŲ (PAŽAIDŲ) NUSTATYMO IR STATYBOS DARBŲ RŪŠIES PARINKIMO REKOMENDACIJŲ PATVIRTINIMO</w:t>
      </w:r>
    </w:p>
    <w:p w14:paraId="3D9C7200" w14:textId="77777777" w:rsidR="00CC147A" w:rsidRDefault="00CC147A">
      <w:pPr>
        <w:jc w:val="center"/>
        <w:rPr>
          <w:b/>
          <w:sz w:val="26"/>
          <w:lang w:eastAsia="lt-LT"/>
        </w:rPr>
      </w:pPr>
    </w:p>
    <w:p w14:paraId="3D9C7201" w14:textId="77777777" w:rsidR="00CC147A" w:rsidRDefault="00CC147A">
      <w:pPr>
        <w:jc w:val="center"/>
        <w:rPr>
          <w:b/>
          <w:sz w:val="26"/>
          <w:lang w:eastAsia="lt-LT"/>
        </w:rPr>
      </w:pPr>
    </w:p>
    <w:p w14:paraId="3D9C7202" w14:textId="77777777" w:rsidR="00CC147A" w:rsidRDefault="009149C8">
      <w:pPr>
        <w:jc w:val="center"/>
        <w:rPr>
          <w:lang w:eastAsia="lt-LT"/>
        </w:rPr>
      </w:pPr>
      <w:r>
        <w:rPr>
          <w:lang w:eastAsia="lt-LT"/>
        </w:rPr>
        <w:t xml:space="preserve">2016 </w:t>
      </w:r>
      <w:r>
        <w:rPr>
          <w:lang w:eastAsia="lt-LT"/>
        </w:rPr>
        <w:t>m.  gegužės 4  d. Nr. V-258</w:t>
      </w:r>
    </w:p>
    <w:p w14:paraId="3D9C7203" w14:textId="77777777" w:rsidR="00CC147A" w:rsidRDefault="009149C8">
      <w:pPr>
        <w:jc w:val="center"/>
        <w:rPr>
          <w:lang w:eastAsia="lt-LT"/>
        </w:rPr>
      </w:pPr>
      <w:r>
        <w:rPr>
          <w:lang w:eastAsia="lt-LT"/>
        </w:rPr>
        <w:t>Vilnius</w:t>
      </w:r>
    </w:p>
    <w:p w14:paraId="3D9C7204" w14:textId="77777777" w:rsidR="00CC147A" w:rsidRDefault="00CC147A">
      <w:pPr>
        <w:rPr>
          <w:lang w:eastAsia="lt-LT"/>
        </w:rPr>
      </w:pPr>
    </w:p>
    <w:p w14:paraId="3D9C7205" w14:textId="77777777" w:rsidR="00CC147A" w:rsidRDefault="00CC147A">
      <w:pPr>
        <w:rPr>
          <w:lang w:eastAsia="lt-LT"/>
        </w:rPr>
      </w:pPr>
    </w:p>
    <w:p w14:paraId="3D9C7206" w14:textId="77777777" w:rsidR="00CC147A" w:rsidRDefault="009149C8">
      <w:pPr>
        <w:spacing w:line="360" w:lineRule="auto"/>
        <w:ind w:firstLine="567"/>
        <w:jc w:val="both"/>
        <w:rPr>
          <w:lang w:eastAsia="lt-LT"/>
        </w:rPr>
      </w:pPr>
      <w:r>
        <w:rPr>
          <w:lang w:eastAsia="lt-LT"/>
        </w:rPr>
        <w:t xml:space="preserve">Vadovaudamasis Lietuvos automobilių kelių direkcijos prie Susisiekimo ministerijos nuostatų, patvirtintų Lietuvos Respublikos susisiekimo ministro </w:t>
      </w:r>
      <w:smartTag w:uri="urn:schemas-microsoft-com:office:smarttags" w:element="metricconverter">
        <w:smartTagPr>
          <w:attr w:name="ProductID" w:val="2006 m"/>
        </w:smartTagPr>
        <w:r>
          <w:rPr>
            <w:lang w:eastAsia="lt-LT"/>
          </w:rPr>
          <w:t>2006 m</w:t>
        </w:r>
      </w:smartTag>
      <w:r>
        <w:rPr>
          <w:lang w:eastAsia="lt-LT"/>
        </w:rPr>
        <w:t>. lapkričio 30 d. įsakymu Nr. 3-457 „D</w:t>
      </w:r>
      <w:r>
        <w:rPr>
          <w:bCs/>
          <w:color w:val="000000"/>
          <w:lang w:eastAsia="lt-LT"/>
        </w:rPr>
        <w:t>ėl Lietuvos automobilių kel</w:t>
      </w:r>
      <w:r>
        <w:rPr>
          <w:bCs/>
          <w:color w:val="000000"/>
          <w:lang w:eastAsia="lt-LT"/>
        </w:rPr>
        <w:t>ių direkcijos prie Susisiekimo ministerijos nuostatų patvirtinimo“</w:t>
      </w:r>
      <w:r>
        <w:rPr>
          <w:lang w:eastAsia="lt-LT"/>
        </w:rPr>
        <w:t>, 11.12 papunkčiu,</w:t>
      </w:r>
    </w:p>
    <w:p w14:paraId="3D9C720A" w14:textId="4590CA02" w:rsidR="00CC147A" w:rsidRDefault="009149C8" w:rsidP="009149C8">
      <w:pPr>
        <w:spacing w:line="360" w:lineRule="auto"/>
        <w:ind w:firstLine="567"/>
        <w:jc w:val="both"/>
        <w:rPr>
          <w:lang w:eastAsia="lt-LT"/>
        </w:rPr>
      </w:pPr>
      <w:r>
        <w:rPr>
          <w:lang w:eastAsia="lt-LT"/>
        </w:rPr>
        <w:t>t v i r t i n u  Vietinės reikšmės kelių (gatvių) defektų (pažaidų) nustatymo ir statybos darbų rūšies parinkimo rekomendacijas (pridedama).</w:t>
      </w:r>
    </w:p>
    <w:p w14:paraId="578847BD" w14:textId="77777777" w:rsidR="009149C8" w:rsidRDefault="009149C8"/>
    <w:p w14:paraId="69744837" w14:textId="77777777" w:rsidR="009149C8" w:rsidRDefault="009149C8"/>
    <w:p w14:paraId="2D03594C" w14:textId="77777777" w:rsidR="009149C8" w:rsidRDefault="009149C8"/>
    <w:p w14:paraId="3D9C720E" w14:textId="7AC05A8E" w:rsidR="00CC147A" w:rsidRDefault="009149C8">
      <w:pPr>
        <w:rPr>
          <w:lang w:eastAsia="lt-LT"/>
        </w:rPr>
      </w:pPr>
      <w:r>
        <w:rPr>
          <w:lang w:eastAsia="lt-LT"/>
        </w:rPr>
        <w:t>Direktorius</w:t>
      </w:r>
      <w:r>
        <w:rPr>
          <w:lang w:eastAsia="lt-LT"/>
        </w:rPr>
        <w:tab/>
      </w:r>
      <w:r>
        <w:rPr>
          <w:lang w:eastAsia="lt-LT"/>
        </w:rPr>
        <w:tab/>
      </w:r>
      <w:r>
        <w:rPr>
          <w:lang w:eastAsia="lt-LT"/>
        </w:rPr>
        <w:tab/>
      </w:r>
      <w:r>
        <w:rPr>
          <w:lang w:eastAsia="lt-LT"/>
        </w:rPr>
        <w:tab/>
      </w:r>
      <w:r>
        <w:rPr>
          <w:lang w:eastAsia="lt-LT"/>
        </w:rPr>
        <w:tab/>
      </w:r>
      <w:r>
        <w:rPr>
          <w:lang w:eastAsia="lt-LT"/>
        </w:rPr>
        <w:tab/>
      </w:r>
      <w:r>
        <w:rPr>
          <w:lang w:eastAsia="lt-LT"/>
        </w:rPr>
        <w:tab/>
      </w:r>
      <w:r>
        <w:rPr>
          <w:lang w:eastAsia="lt-LT"/>
        </w:rPr>
        <w:tab/>
      </w:r>
      <w:r>
        <w:rPr>
          <w:lang w:eastAsia="lt-LT"/>
        </w:rPr>
        <w:tab/>
      </w:r>
      <w:r>
        <w:rPr>
          <w:lang w:eastAsia="lt-LT"/>
        </w:rPr>
        <w:tab/>
      </w:r>
      <w:r>
        <w:rPr>
          <w:lang w:eastAsia="lt-LT"/>
        </w:rPr>
        <w:tab/>
      </w:r>
      <w:r>
        <w:rPr>
          <w:lang w:eastAsia="lt-LT"/>
        </w:rPr>
        <w:tab/>
      </w:r>
      <w:r>
        <w:rPr>
          <w:lang w:eastAsia="lt-LT"/>
        </w:rPr>
        <w:tab/>
      </w:r>
      <w:r>
        <w:rPr>
          <w:lang w:eastAsia="lt-LT"/>
        </w:rPr>
        <w:tab/>
      </w:r>
      <w:r>
        <w:rPr>
          <w:lang w:eastAsia="lt-LT"/>
        </w:rPr>
        <w:tab/>
      </w:r>
      <w:r>
        <w:rPr>
          <w:lang w:eastAsia="lt-LT"/>
        </w:rPr>
        <w:tab/>
      </w:r>
      <w:r>
        <w:rPr>
          <w:lang w:eastAsia="lt-LT"/>
        </w:rPr>
        <w:tab/>
      </w:r>
      <w:r>
        <w:rPr>
          <w:lang w:eastAsia="lt-LT"/>
        </w:rPr>
        <w:tab/>
      </w:r>
      <w:r>
        <w:rPr>
          <w:lang w:eastAsia="lt-LT"/>
        </w:rPr>
        <w:tab/>
      </w:r>
      <w:r>
        <w:rPr>
          <w:lang w:eastAsia="lt-LT"/>
        </w:rPr>
        <w:tab/>
      </w:r>
      <w:r>
        <w:rPr>
          <w:lang w:eastAsia="lt-LT"/>
        </w:rPr>
        <w:tab/>
      </w:r>
      <w:r>
        <w:rPr>
          <w:lang w:eastAsia="lt-LT"/>
        </w:rPr>
        <w:tab/>
      </w:r>
      <w:r>
        <w:rPr>
          <w:lang w:eastAsia="lt-LT"/>
        </w:rPr>
        <w:tab/>
        <w:t>Egidijus Skrodenis</w:t>
      </w:r>
    </w:p>
    <w:p w14:paraId="14C181A8" w14:textId="77777777" w:rsidR="009149C8" w:rsidRDefault="009149C8">
      <w:pPr>
        <w:spacing w:line="276" w:lineRule="auto"/>
        <w:ind w:left="5103"/>
      </w:pPr>
    </w:p>
    <w:p w14:paraId="7DE39AAE" w14:textId="77777777" w:rsidR="009149C8" w:rsidRDefault="009149C8">
      <w:r>
        <w:br w:type="page"/>
      </w:r>
    </w:p>
    <w:p w14:paraId="3D9C720F" w14:textId="5E97BABC" w:rsidR="00CC147A" w:rsidRDefault="009149C8">
      <w:pPr>
        <w:spacing w:line="276" w:lineRule="auto"/>
        <w:ind w:left="5103"/>
        <w:rPr>
          <w:szCs w:val="24"/>
        </w:rPr>
      </w:pPr>
      <w:r>
        <w:rPr>
          <w:szCs w:val="24"/>
        </w:rPr>
        <w:lastRenderedPageBreak/>
        <w:t>PATVIRTINTA</w:t>
      </w:r>
    </w:p>
    <w:p w14:paraId="3D9C7210" w14:textId="77777777" w:rsidR="00CC147A" w:rsidRDefault="009149C8">
      <w:pPr>
        <w:spacing w:line="276" w:lineRule="auto"/>
        <w:ind w:left="5103"/>
        <w:rPr>
          <w:szCs w:val="24"/>
        </w:rPr>
      </w:pPr>
      <w:r>
        <w:rPr>
          <w:szCs w:val="24"/>
        </w:rPr>
        <w:t xml:space="preserve">Lietuvos automobilių kelių direkcijos </w:t>
      </w:r>
    </w:p>
    <w:p w14:paraId="3D9C7211" w14:textId="77777777" w:rsidR="00CC147A" w:rsidRDefault="009149C8">
      <w:pPr>
        <w:spacing w:line="276" w:lineRule="auto"/>
        <w:ind w:left="5103"/>
        <w:rPr>
          <w:szCs w:val="24"/>
        </w:rPr>
      </w:pPr>
      <w:r>
        <w:rPr>
          <w:szCs w:val="24"/>
        </w:rPr>
        <w:t xml:space="preserve">prie Susisiekimo ministerijos </w:t>
      </w:r>
    </w:p>
    <w:p w14:paraId="3D9C7212" w14:textId="77777777" w:rsidR="00CC147A" w:rsidRDefault="009149C8">
      <w:pPr>
        <w:spacing w:line="276" w:lineRule="auto"/>
        <w:ind w:left="5103"/>
        <w:jc w:val="both"/>
        <w:rPr>
          <w:szCs w:val="24"/>
        </w:rPr>
      </w:pPr>
      <w:r>
        <w:rPr>
          <w:szCs w:val="24"/>
        </w:rPr>
        <w:t xml:space="preserve">direktoriaus </w:t>
      </w:r>
    </w:p>
    <w:p w14:paraId="3D9C7213" w14:textId="77777777" w:rsidR="00CC147A" w:rsidRDefault="009149C8">
      <w:pPr>
        <w:spacing w:line="276" w:lineRule="auto"/>
        <w:ind w:left="5103"/>
        <w:jc w:val="both"/>
        <w:rPr>
          <w:szCs w:val="24"/>
        </w:rPr>
      </w:pPr>
      <w:r>
        <w:rPr>
          <w:szCs w:val="24"/>
        </w:rPr>
        <w:t>2016 m. gegužės 4 d. įsakymu Nr. V-258</w:t>
      </w:r>
    </w:p>
    <w:p w14:paraId="3D9C7214" w14:textId="77777777" w:rsidR="00CC147A" w:rsidRDefault="00CC147A">
      <w:pPr>
        <w:rPr>
          <w:sz w:val="20"/>
        </w:rPr>
      </w:pPr>
    </w:p>
    <w:p w14:paraId="3D9C7215" w14:textId="77777777" w:rsidR="00CC147A" w:rsidRDefault="009149C8">
      <w:pPr>
        <w:spacing w:line="360" w:lineRule="auto"/>
        <w:jc w:val="center"/>
        <w:rPr>
          <w:b/>
          <w:bCs/>
          <w:iCs/>
          <w:caps/>
          <w:szCs w:val="24"/>
        </w:rPr>
      </w:pPr>
      <w:r>
        <w:rPr>
          <w:b/>
          <w:bCs/>
          <w:iCs/>
          <w:caps/>
          <w:szCs w:val="24"/>
        </w:rPr>
        <w:t xml:space="preserve">VIETINĖS REIKŠMĖS KELIŲ (GATVIŲ) DEFEKTŲ (PAŽAIDŲ) NUSTATYMO IR STATYBOS DARBŲ </w:t>
      </w:r>
      <w:r>
        <w:rPr>
          <w:b/>
          <w:bCs/>
          <w:iCs/>
          <w:caps/>
          <w:szCs w:val="24"/>
        </w:rPr>
        <w:t>RŪŠIES PARINKIMO REKOMENDACIJOS</w:t>
      </w:r>
    </w:p>
    <w:p w14:paraId="3D9C7216" w14:textId="77777777" w:rsidR="00CC147A" w:rsidRDefault="00CC147A">
      <w:pPr>
        <w:rPr>
          <w:sz w:val="20"/>
        </w:rPr>
      </w:pPr>
    </w:p>
    <w:p w14:paraId="3D9C7217" w14:textId="77777777" w:rsidR="00CC147A" w:rsidRDefault="009149C8">
      <w:pPr>
        <w:jc w:val="center"/>
        <w:rPr>
          <w:b/>
          <w:szCs w:val="24"/>
        </w:rPr>
      </w:pPr>
      <w:r>
        <w:rPr>
          <w:b/>
          <w:szCs w:val="24"/>
        </w:rPr>
        <w:t>I</w:t>
      </w:r>
      <w:r>
        <w:rPr>
          <w:b/>
          <w:szCs w:val="24"/>
        </w:rPr>
        <w:t xml:space="preserve"> SKYRIUS</w:t>
      </w:r>
    </w:p>
    <w:p w14:paraId="3D9C7218" w14:textId="77777777" w:rsidR="00CC147A" w:rsidRDefault="009149C8">
      <w:pPr>
        <w:jc w:val="center"/>
        <w:rPr>
          <w:b/>
          <w:szCs w:val="24"/>
        </w:rPr>
      </w:pPr>
      <w:r>
        <w:rPr>
          <w:b/>
          <w:szCs w:val="24"/>
        </w:rPr>
        <w:t>BENDROSIOS NUOSTATOS</w:t>
      </w:r>
    </w:p>
    <w:p w14:paraId="3D9C7219" w14:textId="77777777" w:rsidR="00CC147A" w:rsidRDefault="00CC147A">
      <w:pPr>
        <w:jc w:val="both"/>
        <w:rPr>
          <w:szCs w:val="24"/>
        </w:rPr>
      </w:pPr>
    </w:p>
    <w:p w14:paraId="3D9C721A" w14:textId="77777777" w:rsidR="00CC147A" w:rsidRDefault="009149C8">
      <w:pPr>
        <w:tabs>
          <w:tab w:val="left" w:pos="1134"/>
        </w:tabs>
        <w:spacing w:line="360" w:lineRule="auto"/>
        <w:ind w:firstLine="567"/>
        <w:jc w:val="both"/>
        <w:rPr>
          <w:szCs w:val="24"/>
        </w:rPr>
      </w:pPr>
      <w:r>
        <w:rPr>
          <w:b/>
          <w:bCs/>
          <w:szCs w:val="24"/>
        </w:rPr>
        <w:t>1</w:t>
      </w:r>
      <w:r>
        <w:rPr>
          <w:b/>
          <w:bCs/>
          <w:szCs w:val="24"/>
        </w:rPr>
        <w:t>.</w:t>
      </w:r>
      <w:r>
        <w:rPr>
          <w:b/>
          <w:bCs/>
          <w:szCs w:val="24"/>
        </w:rPr>
        <w:tab/>
      </w:r>
      <w:r>
        <w:rPr>
          <w:szCs w:val="24"/>
        </w:rPr>
        <w:t xml:space="preserve">Vietinės reikšmės kelių (gatvių) defektų (pažaidų) nustatymo ir statybos darbų rūšies parinkimo rekomendacijos (toliau – rekomendacijos) nustato vietinės reikšmės kelių (gatvių) </w:t>
      </w:r>
      <w:r>
        <w:rPr>
          <w:szCs w:val="24"/>
        </w:rPr>
        <w:t>kategorizavimo, tinklo būklės vertinimo tinklo ir objekto lygiais, statinio statybos rūšies parinkimo, statinių techninės priežiūros, duomenų apie statinio kokybės pokyčius tvarkymo bei būklės stebėjimo garantinio laikotarpio metu reikalavimus.</w:t>
      </w:r>
    </w:p>
    <w:p w14:paraId="3D9C721B" w14:textId="77777777" w:rsidR="00CC147A" w:rsidRDefault="009149C8">
      <w:pPr>
        <w:tabs>
          <w:tab w:val="left" w:pos="1134"/>
        </w:tabs>
        <w:spacing w:line="360" w:lineRule="auto"/>
        <w:ind w:firstLine="567"/>
        <w:jc w:val="both"/>
        <w:rPr>
          <w:szCs w:val="24"/>
        </w:rPr>
      </w:pPr>
      <w:r>
        <w:rPr>
          <w:b/>
          <w:bCs/>
          <w:szCs w:val="24"/>
        </w:rPr>
        <w:t>2</w:t>
      </w:r>
      <w:r>
        <w:rPr>
          <w:b/>
          <w:bCs/>
          <w:szCs w:val="24"/>
        </w:rPr>
        <w:t>.</w:t>
      </w:r>
      <w:r>
        <w:rPr>
          <w:b/>
          <w:bCs/>
          <w:szCs w:val="24"/>
        </w:rPr>
        <w:tab/>
      </w:r>
      <w:r>
        <w:rPr>
          <w:szCs w:val="24"/>
        </w:rPr>
        <w:t>Reko</w:t>
      </w:r>
      <w:r>
        <w:rPr>
          <w:szCs w:val="24"/>
        </w:rPr>
        <w:t>mendacijos taip pat gali būti taikomos ir kitoms eismo zonoms.</w:t>
      </w:r>
    </w:p>
    <w:p w14:paraId="3D9C721C" w14:textId="77777777" w:rsidR="00CC147A" w:rsidRDefault="009149C8">
      <w:pPr>
        <w:tabs>
          <w:tab w:val="left" w:pos="1134"/>
        </w:tabs>
        <w:spacing w:line="360" w:lineRule="auto"/>
        <w:ind w:firstLine="567"/>
        <w:jc w:val="both"/>
        <w:rPr>
          <w:szCs w:val="24"/>
        </w:rPr>
      </w:pPr>
      <w:r>
        <w:rPr>
          <w:b/>
          <w:bCs/>
          <w:szCs w:val="24"/>
        </w:rPr>
        <w:t>3</w:t>
      </w:r>
      <w:r>
        <w:rPr>
          <w:b/>
          <w:bCs/>
          <w:szCs w:val="24"/>
        </w:rPr>
        <w:t>.</w:t>
      </w:r>
      <w:r>
        <w:rPr>
          <w:b/>
          <w:bCs/>
          <w:szCs w:val="24"/>
        </w:rPr>
        <w:tab/>
      </w:r>
      <w:r>
        <w:rPr>
          <w:szCs w:val="24"/>
        </w:rPr>
        <w:t xml:space="preserve">Rekomendacijos yra taikomos vietinės reikšmės keliams (gatvėms), kuriuos pagal </w:t>
      </w:r>
      <w:r>
        <w:rPr>
          <w:i/>
          <w:szCs w:val="24"/>
        </w:rPr>
        <w:t>Kelių priežiūros tvarkos aprašą</w:t>
      </w:r>
      <w:r>
        <w:rPr>
          <w:szCs w:val="24"/>
        </w:rPr>
        <w:t xml:space="preserve"> [5.7] tvarko savivaldybės. Rekomendacijos taip pat gali būti taikomos ir ti</w:t>
      </w:r>
      <w:r>
        <w:rPr>
          <w:szCs w:val="24"/>
        </w:rPr>
        <w:t>ems keliams (gatvėms), kuriuos tvarko kiti juridiniai ir (ar) fiziniai asmenys.</w:t>
      </w:r>
    </w:p>
    <w:p w14:paraId="3D9C721D" w14:textId="77777777" w:rsidR="00CC147A" w:rsidRDefault="009149C8">
      <w:pPr>
        <w:tabs>
          <w:tab w:val="left" w:pos="1134"/>
        </w:tabs>
        <w:spacing w:line="360" w:lineRule="auto"/>
        <w:ind w:firstLine="567"/>
        <w:jc w:val="both"/>
        <w:rPr>
          <w:szCs w:val="24"/>
        </w:rPr>
      </w:pPr>
      <w:r>
        <w:rPr>
          <w:b/>
          <w:bCs/>
          <w:szCs w:val="24"/>
        </w:rPr>
        <w:t>4</w:t>
      </w:r>
      <w:r>
        <w:rPr>
          <w:b/>
          <w:bCs/>
          <w:szCs w:val="24"/>
        </w:rPr>
        <w:t>.</w:t>
      </w:r>
      <w:r>
        <w:rPr>
          <w:b/>
          <w:bCs/>
          <w:szCs w:val="24"/>
        </w:rPr>
        <w:tab/>
      </w:r>
      <w:r>
        <w:rPr>
          <w:szCs w:val="24"/>
        </w:rPr>
        <w:t>Išimties atveju pagrindus techniškai ir ekonomiškai rekomendacijų nuostatos gali būti taikomos, atsižvelgiant į vietines sąlygas.</w:t>
      </w:r>
    </w:p>
    <w:p w14:paraId="3D9C721E" w14:textId="77777777" w:rsidR="00CC147A" w:rsidRDefault="009149C8">
      <w:pPr>
        <w:jc w:val="both"/>
        <w:rPr>
          <w:szCs w:val="24"/>
        </w:rPr>
      </w:pPr>
    </w:p>
    <w:p w14:paraId="3D9C721F" w14:textId="77777777" w:rsidR="00CC147A" w:rsidRDefault="009149C8">
      <w:pPr>
        <w:jc w:val="center"/>
        <w:rPr>
          <w:b/>
          <w:szCs w:val="24"/>
        </w:rPr>
      </w:pPr>
      <w:r>
        <w:rPr>
          <w:b/>
          <w:szCs w:val="24"/>
        </w:rPr>
        <w:t>II</w:t>
      </w:r>
      <w:r>
        <w:rPr>
          <w:b/>
          <w:szCs w:val="24"/>
        </w:rPr>
        <w:t xml:space="preserve"> SKYRIUS</w:t>
      </w:r>
    </w:p>
    <w:p w14:paraId="3D9C7220" w14:textId="77777777" w:rsidR="00CC147A" w:rsidRDefault="009149C8">
      <w:pPr>
        <w:jc w:val="center"/>
        <w:rPr>
          <w:b/>
          <w:szCs w:val="24"/>
        </w:rPr>
      </w:pPr>
      <w:r>
        <w:rPr>
          <w:b/>
          <w:szCs w:val="24"/>
        </w:rPr>
        <w:t>NUORODOS</w:t>
      </w:r>
    </w:p>
    <w:p w14:paraId="3D9C7221" w14:textId="77777777" w:rsidR="00CC147A" w:rsidRDefault="00CC147A">
      <w:pPr>
        <w:jc w:val="both"/>
        <w:rPr>
          <w:szCs w:val="24"/>
        </w:rPr>
      </w:pPr>
    </w:p>
    <w:p w14:paraId="3D9C7222" w14:textId="77777777" w:rsidR="00CC147A" w:rsidRDefault="009149C8">
      <w:pPr>
        <w:tabs>
          <w:tab w:val="left" w:pos="1134"/>
        </w:tabs>
        <w:spacing w:line="360" w:lineRule="auto"/>
        <w:ind w:firstLine="567"/>
        <w:jc w:val="both"/>
        <w:rPr>
          <w:szCs w:val="24"/>
        </w:rPr>
      </w:pPr>
      <w:r>
        <w:rPr>
          <w:b/>
          <w:bCs/>
          <w:szCs w:val="24"/>
        </w:rPr>
        <w:t>5</w:t>
      </w:r>
      <w:r>
        <w:rPr>
          <w:b/>
          <w:bCs/>
          <w:szCs w:val="24"/>
        </w:rPr>
        <w:t>.</w:t>
      </w:r>
      <w:r>
        <w:rPr>
          <w:b/>
          <w:bCs/>
          <w:szCs w:val="24"/>
        </w:rPr>
        <w:tab/>
      </w:r>
      <w:r>
        <w:rPr>
          <w:szCs w:val="24"/>
        </w:rPr>
        <w:t>Reko</w:t>
      </w:r>
      <w:r>
        <w:rPr>
          <w:szCs w:val="24"/>
        </w:rPr>
        <w:t>mendacijose pateiktos nuorodos į šiuos dokumentus:</w:t>
      </w:r>
    </w:p>
    <w:p w14:paraId="3D9C7223" w14:textId="77777777" w:rsidR="00CC147A" w:rsidRDefault="009149C8">
      <w:pPr>
        <w:tabs>
          <w:tab w:val="left" w:pos="1134"/>
        </w:tabs>
        <w:spacing w:line="360" w:lineRule="auto"/>
        <w:ind w:firstLine="567"/>
        <w:jc w:val="both"/>
        <w:rPr>
          <w:szCs w:val="24"/>
        </w:rPr>
      </w:pPr>
      <w:r>
        <w:rPr>
          <w:b/>
          <w:szCs w:val="24"/>
        </w:rPr>
        <w:t>5.1</w:t>
      </w:r>
      <w:r>
        <w:rPr>
          <w:b/>
          <w:szCs w:val="24"/>
        </w:rPr>
        <w:t>.</w:t>
      </w:r>
      <w:r>
        <w:rPr>
          <w:b/>
          <w:szCs w:val="24"/>
        </w:rPr>
        <w:tab/>
      </w:r>
      <w:r>
        <w:rPr>
          <w:szCs w:val="24"/>
        </w:rPr>
        <w:t>2011 m. kovo 9 d. Europos Parlamento ir Tarybos reglamentą (ES) Nr. 305/2011, kuriuo nustatomos suderintos statybos produktų rinkodaros sąlygos ir panaikinama Tarybos direktyva 89/106/EEB;</w:t>
      </w:r>
    </w:p>
    <w:p w14:paraId="3D9C7224" w14:textId="77777777" w:rsidR="00CC147A" w:rsidRDefault="009149C8">
      <w:pPr>
        <w:tabs>
          <w:tab w:val="left" w:pos="1134"/>
        </w:tabs>
        <w:spacing w:line="360" w:lineRule="auto"/>
        <w:ind w:firstLine="567"/>
        <w:jc w:val="both"/>
        <w:rPr>
          <w:szCs w:val="24"/>
        </w:rPr>
      </w:pPr>
      <w:r>
        <w:rPr>
          <w:b/>
          <w:szCs w:val="24"/>
        </w:rPr>
        <w:t>5.2</w:t>
      </w:r>
      <w:r>
        <w:rPr>
          <w:b/>
          <w:szCs w:val="24"/>
        </w:rPr>
        <w:t>.</w:t>
      </w:r>
      <w:r>
        <w:rPr>
          <w:b/>
          <w:szCs w:val="24"/>
        </w:rPr>
        <w:tab/>
      </w:r>
      <w:r>
        <w:rPr>
          <w:szCs w:val="24"/>
        </w:rPr>
        <w:t>Lietuvos Respublikos teritorijos administracinių vienetų ir jų ribų įstatymą;</w:t>
      </w:r>
    </w:p>
    <w:p w14:paraId="3D9C7225" w14:textId="77777777" w:rsidR="00CC147A" w:rsidRDefault="009149C8">
      <w:pPr>
        <w:tabs>
          <w:tab w:val="left" w:pos="1134"/>
        </w:tabs>
        <w:spacing w:line="360" w:lineRule="auto"/>
        <w:ind w:firstLine="567"/>
        <w:jc w:val="both"/>
        <w:rPr>
          <w:szCs w:val="24"/>
        </w:rPr>
      </w:pPr>
      <w:r>
        <w:rPr>
          <w:b/>
          <w:szCs w:val="24"/>
        </w:rPr>
        <w:t>5.3</w:t>
      </w:r>
      <w:r>
        <w:rPr>
          <w:b/>
          <w:szCs w:val="24"/>
        </w:rPr>
        <w:t>.</w:t>
      </w:r>
      <w:r>
        <w:rPr>
          <w:b/>
          <w:szCs w:val="24"/>
        </w:rPr>
        <w:tab/>
      </w:r>
      <w:r>
        <w:rPr>
          <w:szCs w:val="24"/>
        </w:rPr>
        <w:t>Lietuvos Respublikos kelių įstatymą;</w:t>
      </w:r>
    </w:p>
    <w:p w14:paraId="3D9C7226" w14:textId="77777777" w:rsidR="00CC147A" w:rsidRDefault="009149C8">
      <w:pPr>
        <w:tabs>
          <w:tab w:val="left" w:pos="1134"/>
        </w:tabs>
        <w:spacing w:line="360" w:lineRule="auto"/>
        <w:ind w:firstLine="567"/>
        <w:jc w:val="both"/>
        <w:rPr>
          <w:szCs w:val="24"/>
        </w:rPr>
      </w:pPr>
      <w:r>
        <w:rPr>
          <w:b/>
          <w:szCs w:val="24"/>
        </w:rPr>
        <w:t>5.4</w:t>
      </w:r>
      <w:r>
        <w:rPr>
          <w:b/>
          <w:szCs w:val="24"/>
        </w:rPr>
        <w:t>.</w:t>
      </w:r>
      <w:r>
        <w:rPr>
          <w:b/>
          <w:szCs w:val="24"/>
        </w:rPr>
        <w:tab/>
      </w:r>
      <w:r>
        <w:rPr>
          <w:szCs w:val="24"/>
        </w:rPr>
        <w:t>Lietuvos Respublikos teritorijų  planavimo įstatymą;</w:t>
      </w:r>
    </w:p>
    <w:p w14:paraId="3D9C7227" w14:textId="77777777" w:rsidR="00CC147A" w:rsidRDefault="009149C8">
      <w:pPr>
        <w:tabs>
          <w:tab w:val="left" w:pos="1134"/>
        </w:tabs>
        <w:spacing w:line="360" w:lineRule="auto"/>
        <w:ind w:firstLine="567"/>
        <w:jc w:val="both"/>
        <w:rPr>
          <w:szCs w:val="24"/>
        </w:rPr>
      </w:pPr>
      <w:r>
        <w:rPr>
          <w:b/>
          <w:szCs w:val="24"/>
        </w:rPr>
        <w:t>5.5</w:t>
      </w:r>
      <w:r>
        <w:rPr>
          <w:b/>
          <w:szCs w:val="24"/>
        </w:rPr>
        <w:t>.</w:t>
      </w:r>
      <w:r>
        <w:rPr>
          <w:b/>
          <w:szCs w:val="24"/>
        </w:rPr>
        <w:tab/>
      </w:r>
      <w:r>
        <w:rPr>
          <w:szCs w:val="24"/>
        </w:rPr>
        <w:t>Lietuvos Respublikos statybos įstatymą;</w:t>
      </w:r>
    </w:p>
    <w:p w14:paraId="3D9C7228" w14:textId="77777777" w:rsidR="00CC147A" w:rsidRDefault="009149C8">
      <w:pPr>
        <w:tabs>
          <w:tab w:val="left" w:pos="1134"/>
        </w:tabs>
        <w:spacing w:line="360" w:lineRule="auto"/>
        <w:ind w:firstLine="567"/>
        <w:jc w:val="both"/>
        <w:rPr>
          <w:szCs w:val="24"/>
        </w:rPr>
      </w:pPr>
      <w:r>
        <w:rPr>
          <w:b/>
          <w:szCs w:val="24"/>
        </w:rPr>
        <w:t>5.6</w:t>
      </w:r>
      <w:r>
        <w:rPr>
          <w:b/>
          <w:szCs w:val="24"/>
        </w:rPr>
        <w:t>.</w:t>
      </w:r>
      <w:r>
        <w:rPr>
          <w:b/>
          <w:szCs w:val="24"/>
        </w:rPr>
        <w:tab/>
      </w:r>
      <w:r>
        <w:rPr>
          <w:szCs w:val="24"/>
        </w:rPr>
        <w:t xml:space="preserve">Valstybinės </w:t>
      </w:r>
      <w:r>
        <w:rPr>
          <w:szCs w:val="24"/>
        </w:rPr>
        <w:t>reikšmės automobilių kelių sąrašą, patvirtintą Lietuvos Respublikos Vyriausybės 1999 m. birželio 9 d. nutarimu Nr. 757;</w:t>
      </w:r>
    </w:p>
    <w:p w14:paraId="3D9C7229" w14:textId="77777777" w:rsidR="00CC147A" w:rsidRDefault="009149C8">
      <w:pPr>
        <w:tabs>
          <w:tab w:val="left" w:pos="1134"/>
        </w:tabs>
        <w:spacing w:line="360" w:lineRule="auto"/>
        <w:ind w:firstLine="567"/>
        <w:jc w:val="both"/>
        <w:rPr>
          <w:szCs w:val="24"/>
        </w:rPr>
      </w:pPr>
      <w:r>
        <w:rPr>
          <w:b/>
          <w:szCs w:val="24"/>
        </w:rPr>
        <w:t>5.7</w:t>
      </w:r>
      <w:r>
        <w:rPr>
          <w:b/>
          <w:szCs w:val="24"/>
        </w:rPr>
        <w:t>.</w:t>
      </w:r>
      <w:r>
        <w:rPr>
          <w:b/>
          <w:szCs w:val="24"/>
        </w:rPr>
        <w:tab/>
      </w:r>
      <w:r>
        <w:rPr>
          <w:szCs w:val="24"/>
        </w:rPr>
        <w:t>Kelių priežiūros tvarkos aprašą, patvirtintą Lietuvos Respublikos Vyriausybės 2004 m. vasario 11 d. nutarimu Nr. 155;</w:t>
      </w:r>
    </w:p>
    <w:p w14:paraId="3D9C722A" w14:textId="77777777" w:rsidR="00CC147A" w:rsidRDefault="009149C8">
      <w:pPr>
        <w:tabs>
          <w:tab w:val="left" w:pos="1134"/>
        </w:tabs>
        <w:spacing w:line="360" w:lineRule="auto"/>
        <w:ind w:firstLine="567"/>
        <w:jc w:val="both"/>
        <w:rPr>
          <w:szCs w:val="24"/>
        </w:rPr>
      </w:pPr>
      <w:r>
        <w:rPr>
          <w:b/>
          <w:szCs w:val="24"/>
        </w:rPr>
        <w:t>5.8</w:t>
      </w:r>
      <w:r>
        <w:rPr>
          <w:b/>
          <w:szCs w:val="24"/>
        </w:rPr>
        <w:t>.</w:t>
      </w:r>
      <w:r>
        <w:rPr>
          <w:b/>
          <w:szCs w:val="24"/>
        </w:rPr>
        <w:tab/>
      </w:r>
      <w:r>
        <w:rPr>
          <w:szCs w:val="24"/>
        </w:rPr>
        <w:t>Kelių techninį reglamentą KTR 1.01:2008 „Automobilių keliai“, patvirtintą Lietuvos Respublikos aplinkos ministro ir Lietuvos Respublikos susisiekimo ministro 2008 m. sausio 9 d. įsakymu Nr. D1-11/3-3;</w:t>
      </w:r>
    </w:p>
    <w:p w14:paraId="3D9C722B" w14:textId="77777777" w:rsidR="00CC147A" w:rsidRDefault="009149C8">
      <w:pPr>
        <w:tabs>
          <w:tab w:val="left" w:pos="1134"/>
        </w:tabs>
        <w:spacing w:line="360" w:lineRule="auto"/>
        <w:ind w:firstLine="567"/>
        <w:jc w:val="both"/>
        <w:rPr>
          <w:szCs w:val="24"/>
        </w:rPr>
      </w:pPr>
      <w:r>
        <w:rPr>
          <w:b/>
          <w:szCs w:val="24"/>
        </w:rPr>
        <w:t>5.9</w:t>
      </w:r>
      <w:r>
        <w:rPr>
          <w:b/>
          <w:szCs w:val="24"/>
        </w:rPr>
        <w:t>.</w:t>
      </w:r>
      <w:r>
        <w:rPr>
          <w:b/>
          <w:szCs w:val="24"/>
        </w:rPr>
        <w:tab/>
      </w:r>
      <w:r>
        <w:rPr>
          <w:szCs w:val="24"/>
        </w:rPr>
        <w:t xml:space="preserve">Statybos techninį reglamentą STR 1.12.07:2004 </w:t>
      </w:r>
      <w:r>
        <w:rPr>
          <w:szCs w:val="24"/>
        </w:rPr>
        <w:t>„Statinių techninės priežiūros taisyklės, kvalifikaciniai reikalavimai statinių techniniams prižiūrėtojams, statinių techninės priežiūros dokumentų formos bei jų pildymo ir saugojimo tvarkos aprašas“, patvirtintą Lietuvos Respublikos aplinkos ministro 2004</w:t>
      </w:r>
      <w:r>
        <w:rPr>
          <w:szCs w:val="24"/>
        </w:rPr>
        <w:t> m. birželio 21 d. įsakymu Nr. D1-347;</w:t>
      </w:r>
      <w:r>
        <w:rPr>
          <w:szCs w:val="24"/>
          <w:lang w:eastAsia="ar-SA"/>
        </w:rPr>
        <w:t xml:space="preserve"> </w:t>
      </w:r>
    </w:p>
    <w:p w14:paraId="3D9C722C" w14:textId="77777777" w:rsidR="00CC147A" w:rsidRDefault="009149C8">
      <w:pPr>
        <w:tabs>
          <w:tab w:val="left" w:pos="1134"/>
        </w:tabs>
        <w:spacing w:line="360" w:lineRule="auto"/>
        <w:ind w:firstLine="567"/>
        <w:jc w:val="both"/>
        <w:rPr>
          <w:szCs w:val="24"/>
        </w:rPr>
      </w:pPr>
      <w:r>
        <w:rPr>
          <w:b/>
          <w:szCs w:val="24"/>
        </w:rPr>
        <w:t>5.10</w:t>
      </w:r>
      <w:r>
        <w:rPr>
          <w:b/>
          <w:szCs w:val="24"/>
        </w:rPr>
        <w:t>.</w:t>
      </w:r>
      <w:r>
        <w:rPr>
          <w:b/>
          <w:szCs w:val="24"/>
        </w:rPr>
        <w:tab/>
      </w:r>
      <w:r>
        <w:rPr>
          <w:szCs w:val="24"/>
        </w:rPr>
        <w:t xml:space="preserve">Statybos techninį reglamentą STR 1.01.07:2010 „Nesudėtingi statiniai“, patvirtintą Lietuvos Respublikos aplinkos ministro 2010 m. rugsėjo 27 d. įsakymu Nr. D1-812; </w:t>
      </w:r>
    </w:p>
    <w:p w14:paraId="3D9C722D" w14:textId="77777777" w:rsidR="00CC147A" w:rsidRDefault="009149C8">
      <w:pPr>
        <w:tabs>
          <w:tab w:val="left" w:pos="1134"/>
        </w:tabs>
        <w:spacing w:line="360" w:lineRule="auto"/>
        <w:ind w:firstLine="567"/>
        <w:jc w:val="both"/>
        <w:rPr>
          <w:szCs w:val="24"/>
        </w:rPr>
      </w:pPr>
      <w:r>
        <w:rPr>
          <w:b/>
          <w:szCs w:val="24"/>
        </w:rPr>
        <w:t>5.11</w:t>
      </w:r>
      <w:r>
        <w:rPr>
          <w:b/>
          <w:szCs w:val="24"/>
        </w:rPr>
        <w:t>.</w:t>
      </w:r>
      <w:r>
        <w:rPr>
          <w:b/>
          <w:szCs w:val="24"/>
        </w:rPr>
        <w:tab/>
      </w:r>
      <w:r>
        <w:rPr>
          <w:szCs w:val="24"/>
        </w:rPr>
        <w:t>Statybos techninį reglamentą ST</w:t>
      </w:r>
      <w:r>
        <w:rPr>
          <w:szCs w:val="24"/>
        </w:rPr>
        <w:t>R 1.02.06:2012 „Statybos techninės veiklos pagrindinių sričių vadovų kvalifikaciniai reikalavimai, atestavimo ir teisės pripažinimo tvarkos aprašas“, patvirtintą Lietuvos Respublikos aplinkos ministro 2014 m. sausio 29 d. įsakymu Nr. D1-73;</w:t>
      </w:r>
    </w:p>
    <w:p w14:paraId="3D9C722E" w14:textId="77777777" w:rsidR="00CC147A" w:rsidRDefault="009149C8">
      <w:pPr>
        <w:tabs>
          <w:tab w:val="left" w:pos="1134"/>
        </w:tabs>
        <w:spacing w:line="360" w:lineRule="auto"/>
        <w:ind w:firstLine="567"/>
        <w:jc w:val="both"/>
        <w:rPr>
          <w:szCs w:val="24"/>
        </w:rPr>
      </w:pPr>
      <w:r>
        <w:rPr>
          <w:b/>
          <w:szCs w:val="24"/>
        </w:rPr>
        <w:t>5.12</w:t>
      </w:r>
      <w:r>
        <w:rPr>
          <w:b/>
          <w:szCs w:val="24"/>
        </w:rPr>
        <w:t>.</w:t>
      </w:r>
      <w:r>
        <w:rPr>
          <w:b/>
          <w:szCs w:val="24"/>
        </w:rPr>
        <w:tab/>
      </w:r>
      <w:r>
        <w:rPr>
          <w:szCs w:val="24"/>
        </w:rPr>
        <w:t>Staty</w:t>
      </w:r>
      <w:r>
        <w:rPr>
          <w:szCs w:val="24"/>
        </w:rPr>
        <w:t>bos techninį reglamentą STR 2.06.04:2014 „Gatvės ir vietinės reikšmės keliai“ patvirtintą Lietuvos Respublikos aplinkos ministro 2014 m. birželio 17 d. įsakymu Nr. D1-533;</w:t>
      </w:r>
    </w:p>
    <w:p w14:paraId="3D9C722F" w14:textId="77777777" w:rsidR="00CC147A" w:rsidRDefault="009149C8">
      <w:pPr>
        <w:tabs>
          <w:tab w:val="left" w:pos="1134"/>
        </w:tabs>
        <w:spacing w:line="360" w:lineRule="auto"/>
        <w:ind w:firstLine="567"/>
        <w:jc w:val="both"/>
        <w:rPr>
          <w:szCs w:val="24"/>
        </w:rPr>
      </w:pPr>
      <w:r>
        <w:rPr>
          <w:b/>
          <w:szCs w:val="24"/>
        </w:rPr>
        <w:t>5.13</w:t>
      </w:r>
      <w:r>
        <w:rPr>
          <w:b/>
          <w:szCs w:val="24"/>
        </w:rPr>
        <w:t>.</w:t>
      </w:r>
      <w:r>
        <w:rPr>
          <w:b/>
          <w:szCs w:val="24"/>
        </w:rPr>
        <w:tab/>
      </w:r>
      <w:r>
        <w:rPr>
          <w:szCs w:val="24"/>
        </w:rPr>
        <w:t>Teritorijų planavimo normas, patvirtintas Lietuvos Respublikos aplinkos mi</w:t>
      </w:r>
      <w:r>
        <w:rPr>
          <w:szCs w:val="24"/>
        </w:rPr>
        <w:t>nistro 2014 m. sausio 2 d. įsakymu Nr. D1-7;</w:t>
      </w:r>
    </w:p>
    <w:p w14:paraId="3D9C7230" w14:textId="77777777" w:rsidR="00CC147A" w:rsidRDefault="009149C8">
      <w:pPr>
        <w:tabs>
          <w:tab w:val="left" w:pos="1134"/>
        </w:tabs>
        <w:spacing w:line="360" w:lineRule="auto"/>
        <w:ind w:firstLine="567"/>
        <w:jc w:val="both"/>
        <w:rPr>
          <w:szCs w:val="24"/>
        </w:rPr>
      </w:pPr>
      <w:r>
        <w:rPr>
          <w:b/>
          <w:szCs w:val="24"/>
        </w:rPr>
        <w:t>5.14</w:t>
      </w:r>
      <w:r>
        <w:rPr>
          <w:b/>
          <w:szCs w:val="24"/>
        </w:rPr>
        <w:t>.</w:t>
      </w:r>
      <w:r>
        <w:rPr>
          <w:b/>
          <w:szCs w:val="24"/>
        </w:rPr>
        <w:tab/>
      </w:r>
      <w:r>
        <w:rPr>
          <w:szCs w:val="24"/>
        </w:rPr>
        <w:t>Statybos taisykles ST 188710638.06:2004 „Automobilių kelių žemės sankasos įrengimas“, patvirtintas Lietuvos automobilių kelių direkcijos prie Susisiekimo ministerijos generalinio direktoriaus 2004 m. g</w:t>
      </w:r>
      <w:r>
        <w:rPr>
          <w:szCs w:val="24"/>
        </w:rPr>
        <w:t>ruodžio 20 d. įsakymu Nr. V-303;</w:t>
      </w:r>
    </w:p>
    <w:p w14:paraId="3D9C7231" w14:textId="77777777" w:rsidR="00CC147A" w:rsidRDefault="009149C8">
      <w:pPr>
        <w:tabs>
          <w:tab w:val="left" w:pos="1134"/>
        </w:tabs>
        <w:spacing w:line="360" w:lineRule="auto"/>
        <w:ind w:firstLine="567"/>
        <w:jc w:val="both"/>
        <w:rPr>
          <w:szCs w:val="24"/>
        </w:rPr>
      </w:pPr>
      <w:r>
        <w:rPr>
          <w:b/>
          <w:szCs w:val="24"/>
        </w:rPr>
        <w:t>5.15</w:t>
      </w:r>
      <w:r>
        <w:rPr>
          <w:b/>
          <w:szCs w:val="24"/>
        </w:rPr>
        <w:t>.</w:t>
      </w:r>
      <w:r>
        <w:rPr>
          <w:b/>
          <w:szCs w:val="24"/>
        </w:rPr>
        <w:tab/>
      </w:r>
      <w:r>
        <w:rPr>
          <w:szCs w:val="24"/>
        </w:rPr>
        <w:t>Kelių priežiūros vadovo I dalį „Automobilių kelių priežiūros normatyvai KPV PN-14“ patvirtintą Lietuvos automobilių kelių direkcijos prie Susisiekimo ministerijos direktoriaus 2014 m. gegužės 6 d. įsakymu Nr. V-15</w:t>
      </w:r>
      <w:r>
        <w:rPr>
          <w:szCs w:val="24"/>
        </w:rPr>
        <w:t>1;</w:t>
      </w:r>
    </w:p>
    <w:p w14:paraId="3D9C7232" w14:textId="77777777" w:rsidR="00CC147A" w:rsidRDefault="009149C8">
      <w:pPr>
        <w:tabs>
          <w:tab w:val="left" w:pos="1134"/>
        </w:tabs>
        <w:spacing w:line="360" w:lineRule="auto"/>
        <w:ind w:firstLine="567"/>
        <w:jc w:val="both"/>
        <w:rPr>
          <w:szCs w:val="24"/>
        </w:rPr>
      </w:pPr>
      <w:r>
        <w:rPr>
          <w:b/>
          <w:szCs w:val="24"/>
        </w:rPr>
        <w:t>5.16</w:t>
      </w:r>
      <w:r>
        <w:rPr>
          <w:b/>
          <w:szCs w:val="24"/>
        </w:rPr>
        <w:t>.</w:t>
      </w:r>
      <w:r>
        <w:rPr>
          <w:b/>
          <w:szCs w:val="24"/>
        </w:rPr>
        <w:tab/>
      </w:r>
      <w:r>
        <w:rPr>
          <w:szCs w:val="24"/>
        </w:rPr>
        <w:t>„Automobilių kelių mineralinių medžiagų mišinių, naudojamų sluoksniams be rišiklių, techninių reikalavimų aprašą“ TRA SBR 07, patvirtintą Lietuvos automobilių kelių direkcijos prie Susisiekimo ministerijos generalinio direktoriaus 2007 m. saus</w:t>
      </w:r>
      <w:r>
        <w:rPr>
          <w:szCs w:val="24"/>
        </w:rPr>
        <w:t>io 30 d. įsakymu Nr. V-17;</w:t>
      </w:r>
    </w:p>
    <w:p w14:paraId="3D9C7233" w14:textId="77777777" w:rsidR="00CC147A" w:rsidRDefault="009149C8">
      <w:pPr>
        <w:tabs>
          <w:tab w:val="left" w:pos="1134"/>
        </w:tabs>
        <w:spacing w:line="360" w:lineRule="auto"/>
        <w:ind w:firstLine="567"/>
        <w:jc w:val="both"/>
        <w:rPr>
          <w:szCs w:val="24"/>
        </w:rPr>
      </w:pPr>
      <w:r>
        <w:rPr>
          <w:b/>
          <w:szCs w:val="24"/>
        </w:rPr>
        <w:t>5.17</w:t>
      </w:r>
      <w:r>
        <w:rPr>
          <w:b/>
          <w:szCs w:val="24"/>
        </w:rPr>
        <w:t>.</w:t>
      </w:r>
      <w:r>
        <w:rPr>
          <w:b/>
          <w:szCs w:val="24"/>
        </w:rPr>
        <w:tab/>
      </w:r>
      <w:r>
        <w:rPr>
          <w:szCs w:val="24"/>
        </w:rPr>
        <w:t>„Automobilių kelių bituminių emulsijų techninių reikalavimų aprašą“ TRA BE 08, patvirtintą Lietuvos automobilių kelių direkcijos prie Susisiekimo ministerijos generalinio direktoriaus 2009 m. sausio 12 d. įsakymu Nr. V-</w:t>
      </w:r>
      <w:r>
        <w:rPr>
          <w:szCs w:val="24"/>
        </w:rPr>
        <w:t>14;</w:t>
      </w:r>
    </w:p>
    <w:p w14:paraId="3D9C7234" w14:textId="77777777" w:rsidR="00CC147A" w:rsidRDefault="009149C8">
      <w:pPr>
        <w:tabs>
          <w:tab w:val="left" w:pos="1134"/>
        </w:tabs>
        <w:spacing w:line="360" w:lineRule="auto"/>
        <w:ind w:firstLine="567"/>
        <w:jc w:val="both"/>
        <w:rPr>
          <w:szCs w:val="24"/>
        </w:rPr>
      </w:pPr>
      <w:r>
        <w:rPr>
          <w:b/>
          <w:szCs w:val="24"/>
        </w:rPr>
        <w:t>5.18</w:t>
      </w:r>
      <w:r>
        <w:rPr>
          <w:b/>
          <w:szCs w:val="24"/>
        </w:rPr>
        <w:t>.</w:t>
      </w:r>
      <w:r>
        <w:rPr>
          <w:b/>
          <w:szCs w:val="24"/>
        </w:rPr>
        <w:tab/>
      </w:r>
      <w:r>
        <w:rPr>
          <w:szCs w:val="24"/>
        </w:rPr>
        <w:t>„Automobilių kelių asfalto mišinių techninių reikalavimų aprašą“ TRA ASFALTAS 08, patvirtintą Lietuvos automobilių kelių direkcijos prie Susisiekimo ministerijos generalinio direktoriaus 2009 m. sausio 12 d. įsakymu Nr. V-15;</w:t>
      </w:r>
    </w:p>
    <w:p w14:paraId="3D9C7235" w14:textId="77777777" w:rsidR="00CC147A" w:rsidRDefault="009149C8">
      <w:pPr>
        <w:tabs>
          <w:tab w:val="left" w:pos="1134"/>
        </w:tabs>
        <w:spacing w:line="360" w:lineRule="auto"/>
        <w:ind w:firstLine="567"/>
        <w:jc w:val="both"/>
        <w:rPr>
          <w:szCs w:val="24"/>
        </w:rPr>
      </w:pPr>
      <w:r>
        <w:rPr>
          <w:b/>
          <w:szCs w:val="24"/>
        </w:rPr>
        <w:t>5.19</w:t>
      </w:r>
      <w:r>
        <w:rPr>
          <w:b/>
          <w:szCs w:val="24"/>
        </w:rPr>
        <w:t>.</w:t>
      </w:r>
      <w:r>
        <w:rPr>
          <w:b/>
          <w:szCs w:val="24"/>
        </w:rPr>
        <w:tab/>
      </w:r>
      <w:r>
        <w:rPr>
          <w:szCs w:val="24"/>
        </w:rPr>
        <w:t>„Autom</w:t>
      </w:r>
      <w:r>
        <w:rPr>
          <w:szCs w:val="24"/>
        </w:rPr>
        <w:t>obilių kelių asfalto dangų priežiūrai skirtų medžiagų ir medžiagų mišinių techninių reikalavimų aprašą“ TRA APM 10, patvirtintą Lietuvos automobilių kelių direkcijos prie Susisiekimo ministerijos direktoriaus 2010 m. birželio 17 d. įsakymu Nr. V-150;</w:t>
      </w:r>
    </w:p>
    <w:p w14:paraId="3D9C7236" w14:textId="77777777" w:rsidR="00CC147A" w:rsidRDefault="009149C8">
      <w:pPr>
        <w:tabs>
          <w:tab w:val="left" w:pos="1134"/>
        </w:tabs>
        <w:spacing w:line="360" w:lineRule="auto"/>
        <w:ind w:firstLine="567"/>
        <w:jc w:val="both"/>
        <w:rPr>
          <w:szCs w:val="24"/>
        </w:rPr>
      </w:pPr>
      <w:r>
        <w:rPr>
          <w:b/>
          <w:szCs w:val="24"/>
        </w:rPr>
        <w:t>5.2</w:t>
      </w:r>
      <w:r>
        <w:rPr>
          <w:b/>
          <w:szCs w:val="24"/>
        </w:rPr>
        <w:t>0</w:t>
      </w:r>
      <w:r>
        <w:rPr>
          <w:b/>
          <w:szCs w:val="24"/>
        </w:rPr>
        <w:t>.</w:t>
      </w:r>
      <w:r>
        <w:rPr>
          <w:b/>
          <w:szCs w:val="24"/>
        </w:rPr>
        <w:tab/>
      </w:r>
      <w:r>
        <w:rPr>
          <w:szCs w:val="24"/>
        </w:rPr>
        <w:t>„Automobilių kelių trinkelių, plokščių ir kitų medžiagų techninių reikalavimų aprašą“ TRA TRINKELĖS 14, patvirtintą Lietuvos automobilių kelių direkcijos prie Susisiekimo ministerijos direktoriaus 2014 m. vasario 21 d. įsakymu Nr. V-70;</w:t>
      </w:r>
    </w:p>
    <w:p w14:paraId="3D9C7237" w14:textId="77777777" w:rsidR="00CC147A" w:rsidRDefault="009149C8">
      <w:pPr>
        <w:tabs>
          <w:tab w:val="left" w:pos="1134"/>
        </w:tabs>
        <w:spacing w:line="360" w:lineRule="auto"/>
        <w:ind w:firstLine="567"/>
        <w:jc w:val="both"/>
        <w:rPr>
          <w:szCs w:val="24"/>
        </w:rPr>
      </w:pPr>
      <w:r>
        <w:rPr>
          <w:b/>
          <w:szCs w:val="24"/>
        </w:rPr>
        <w:t>5.21</w:t>
      </w:r>
      <w:r>
        <w:rPr>
          <w:b/>
          <w:szCs w:val="24"/>
        </w:rPr>
        <w:t>.</w:t>
      </w:r>
      <w:r>
        <w:rPr>
          <w:b/>
          <w:szCs w:val="24"/>
        </w:rPr>
        <w:tab/>
      </w:r>
      <w:r>
        <w:rPr>
          <w:szCs w:val="24"/>
        </w:rPr>
        <w:t>„Automobilių kelių bitumų ir polimerais modifikuotų bitumų techninių reikalavimų aprašą“ TRA BITUMAS 08/14, patvirtintą Lietuvos automobilių kelių direkcijos prie Susisiekimo ministerijos direktoriaus 2014 m. kovo 17 d. įsakymu Nr. V-86;</w:t>
      </w:r>
    </w:p>
    <w:p w14:paraId="3D9C7238" w14:textId="77777777" w:rsidR="00CC147A" w:rsidRDefault="009149C8">
      <w:pPr>
        <w:tabs>
          <w:tab w:val="left" w:pos="1134"/>
        </w:tabs>
        <w:spacing w:line="360" w:lineRule="auto"/>
        <w:ind w:firstLine="567"/>
        <w:jc w:val="both"/>
        <w:rPr>
          <w:szCs w:val="24"/>
        </w:rPr>
      </w:pPr>
      <w:r>
        <w:rPr>
          <w:b/>
          <w:szCs w:val="24"/>
        </w:rPr>
        <w:t>5.22</w:t>
      </w:r>
      <w:r>
        <w:rPr>
          <w:b/>
          <w:szCs w:val="24"/>
        </w:rPr>
        <w:t>.</w:t>
      </w:r>
      <w:r>
        <w:rPr>
          <w:b/>
          <w:szCs w:val="24"/>
        </w:rPr>
        <w:tab/>
      </w:r>
      <w:r>
        <w:rPr>
          <w:szCs w:val="24"/>
        </w:rPr>
        <w:t>„Automob</w:t>
      </w:r>
      <w:r>
        <w:rPr>
          <w:szCs w:val="24"/>
        </w:rPr>
        <w:t>ilių kelių dangų siūlių sandariklių techninių reikalavimų aprašą“ TRA SS 15, patvirtintą Lietuvos automobilių kelių direkcijos prie Susisiekimo ministerijos direktoriaus 2015 m. gegužės 20 d. įsakymu Nr. V(E)-6;</w:t>
      </w:r>
    </w:p>
    <w:p w14:paraId="3D9C7239" w14:textId="77777777" w:rsidR="00CC147A" w:rsidRDefault="009149C8">
      <w:pPr>
        <w:tabs>
          <w:tab w:val="left" w:pos="1134"/>
        </w:tabs>
        <w:spacing w:line="360" w:lineRule="auto"/>
        <w:ind w:firstLine="567"/>
        <w:jc w:val="both"/>
        <w:rPr>
          <w:szCs w:val="24"/>
        </w:rPr>
      </w:pPr>
      <w:r>
        <w:rPr>
          <w:b/>
          <w:szCs w:val="24"/>
        </w:rPr>
        <w:t>5.23</w:t>
      </w:r>
      <w:r>
        <w:rPr>
          <w:b/>
          <w:szCs w:val="24"/>
        </w:rPr>
        <w:t>.</w:t>
      </w:r>
      <w:r>
        <w:rPr>
          <w:b/>
          <w:szCs w:val="24"/>
        </w:rPr>
        <w:tab/>
      </w:r>
      <w:r>
        <w:rPr>
          <w:szCs w:val="24"/>
        </w:rPr>
        <w:t xml:space="preserve">„Automobilių kelių standartizuotų </w:t>
      </w:r>
      <w:r>
        <w:rPr>
          <w:szCs w:val="24"/>
        </w:rPr>
        <w:t>dangų konstrukcijų projektavimo taisykles“ KPT SDK 07, patvirtintas Lietuvos automobilių kelių direkcijos prie Susisiekimo ministerijos generalinio direktoriaus 2008 m. sausio 21 d. įsakymu Nr. V-7;</w:t>
      </w:r>
    </w:p>
    <w:p w14:paraId="3D9C723A" w14:textId="77777777" w:rsidR="00CC147A" w:rsidRDefault="009149C8">
      <w:pPr>
        <w:tabs>
          <w:tab w:val="left" w:pos="1134"/>
        </w:tabs>
        <w:spacing w:line="360" w:lineRule="auto"/>
        <w:ind w:firstLine="567"/>
        <w:jc w:val="both"/>
        <w:rPr>
          <w:szCs w:val="24"/>
        </w:rPr>
      </w:pPr>
      <w:r>
        <w:rPr>
          <w:b/>
          <w:szCs w:val="24"/>
        </w:rPr>
        <w:t>5.24</w:t>
      </w:r>
      <w:r>
        <w:rPr>
          <w:b/>
          <w:szCs w:val="24"/>
        </w:rPr>
        <w:t>.</w:t>
      </w:r>
      <w:r>
        <w:rPr>
          <w:b/>
          <w:szCs w:val="24"/>
        </w:rPr>
        <w:tab/>
      </w:r>
      <w:r>
        <w:rPr>
          <w:szCs w:val="24"/>
        </w:rPr>
        <w:t>„Automobilių kelių dangos konstrukcijos sluoksn</w:t>
      </w:r>
      <w:r>
        <w:rPr>
          <w:szCs w:val="24"/>
        </w:rPr>
        <w:t>ių be rišiklių įrengimo taisykles“ ĮT SBR 07, patvirtintas Lietuvos automobilių kelių direkcijos prie Susisiekimo ministerijos generalinio direktoriaus 2007 m. sausio 30 d. įsakymu Nr. V-18;</w:t>
      </w:r>
    </w:p>
    <w:p w14:paraId="3D9C723B" w14:textId="77777777" w:rsidR="00CC147A" w:rsidRDefault="009149C8">
      <w:pPr>
        <w:tabs>
          <w:tab w:val="left" w:pos="1134"/>
        </w:tabs>
        <w:spacing w:line="360" w:lineRule="auto"/>
        <w:ind w:firstLine="567"/>
        <w:jc w:val="both"/>
        <w:rPr>
          <w:szCs w:val="24"/>
        </w:rPr>
      </w:pPr>
      <w:r>
        <w:rPr>
          <w:b/>
          <w:szCs w:val="24"/>
        </w:rPr>
        <w:t>5.25</w:t>
      </w:r>
      <w:r>
        <w:rPr>
          <w:b/>
          <w:szCs w:val="24"/>
        </w:rPr>
        <w:t>.</w:t>
      </w:r>
      <w:r>
        <w:rPr>
          <w:b/>
          <w:szCs w:val="24"/>
        </w:rPr>
        <w:tab/>
      </w:r>
      <w:r>
        <w:rPr>
          <w:szCs w:val="24"/>
        </w:rPr>
        <w:t>„Automobilių kelių dangos konstrukcijos asfalto sluoksn</w:t>
      </w:r>
      <w:r>
        <w:rPr>
          <w:szCs w:val="24"/>
        </w:rPr>
        <w:t>ių įrengimo taisykles“ ĮT ASFALTAS 08, patvirtintas Lietuvos automobilių kelių direkcijos prie Susisiekimo ministerijos generalinio direktoriaus 2009 m. sausio 12 d. įsakymu Nr. V-16;</w:t>
      </w:r>
    </w:p>
    <w:p w14:paraId="3D9C723C" w14:textId="77777777" w:rsidR="00CC147A" w:rsidRDefault="009149C8">
      <w:pPr>
        <w:tabs>
          <w:tab w:val="left" w:pos="1134"/>
        </w:tabs>
        <w:spacing w:line="360" w:lineRule="auto"/>
        <w:ind w:firstLine="567"/>
        <w:jc w:val="both"/>
        <w:rPr>
          <w:szCs w:val="24"/>
        </w:rPr>
      </w:pPr>
      <w:r>
        <w:rPr>
          <w:b/>
          <w:szCs w:val="24"/>
        </w:rPr>
        <w:t>5.26</w:t>
      </w:r>
      <w:r>
        <w:rPr>
          <w:b/>
          <w:szCs w:val="24"/>
        </w:rPr>
        <w:t>.</w:t>
      </w:r>
      <w:r>
        <w:rPr>
          <w:b/>
          <w:szCs w:val="24"/>
        </w:rPr>
        <w:tab/>
      </w:r>
      <w:r>
        <w:rPr>
          <w:szCs w:val="24"/>
        </w:rPr>
        <w:t>„Automobilių kelių asfalto dangų priežiūrai skirtų medžiagų ir</w:t>
      </w:r>
      <w:r>
        <w:rPr>
          <w:szCs w:val="24"/>
        </w:rPr>
        <w:t xml:space="preserve"> medžiagų mišinių panaudojimo ir jų sluoksnių įrengimo taisykles“ ĮT APM 10, patvirtintas Lietuvos automobilių kelių direkcijos prie Susisiekimo ministerijos direktoriaus 2010 m. birželio 17 d. įsakymu Nr. V-151;</w:t>
      </w:r>
    </w:p>
    <w:p w14:paraId="3D9C723D" w14:textId="77777777" w:rsidR="00CC147A" w:rsidRDefault="009149C8">
      <w:pPr>
        <w:tabs>
          <w:tab w:val="left" w:pos="1134"/>
        </w:tabs>
        <w:spacing w:line="360" w:lineRule="auto"/>
        <w:ind w:firstLine="567"/>
        <w:jc w:val="both"/>
        <w:rPr>
          <w:szCs w:val="24"/>
        </w:rPr>
      </w:pPr>
      <w:r>
        <w:rPr>
          <w:b/>
          <w:szCs w:val="24"/>
        </w:rPr>
        <w:t>5.27</w:t>
      </w:r>
      <w:r>
        <w:rPr>
          <w:b/>
          <w:szCs w:val="24"/>
        </w:rPr>
        <w:t>.</w:t>
      </w:r>
      <w:r>
        <w:rPr>
          <w:b/>
          <w:szCs w:val="24"/>
        </w:rPr>
        <w:tab/>
      </w:r>
      <w:r>
        <w:rPr>
          <w:szCs w:val="24"/>
        </w:rPr>
        <w:t>„Automobilių kelių dangos konstru</w:t>
      </w:r>
      <w:r>
        <w:rPr>
          <w:szCs w:val="24"/>
        </w:rPr>
        <w:t>kcijos iš trinkelių ir plokščių įrengimo taisykles“ ĮT TRINKELĖS 14, patvirtintas Lietuvos automobilių kelių direkcijos prie Susisiekimo ministerijos direktoriaus 2014 m. vasario 21 d. įsakymu Nr. V-71;</w:t>
      </w:r>
    </w:p>
    <w:p w14:paraId="3D9C723E" w14:textId="77777777" w:rsidR="00CC147A" w:rsidRDefault="009149C8">
      <w:pPr>
        <w:tabs>
          <w:tab w:val="left" w:pos="1134"/>
        </w:tabs>
        <w:spacing w:line="360" w:lineRule="auto"/>
        <w:ind w:firstLine="567"/>
        <w:jc w:val="both"/>
        <w:rPr>
          <w:szCs w:val="24"/>
        </w:rPr>
      </w:pPr>
      <w:r>
        <w:rPr>
          <w:b/>
          <w:szCs w:val="24"/>
        </w:rPr>
        <w:t>5.28</w:t>
      </w:r>
      <w:r>
        <w:rPr>
          <w:b/>
          <w:szCs w:val="24"/>
        </w:rPr>
        <w:t>.</w:t>
      </w:r>
      <w:r>
        <w:rPr>
          <w:b/>
          <w:szCs w:val="24"/>
        </w:rPr>
        <w:tab/>
      </w:r>
      <w:r>
        <w:rPr>
          <w:szCs w:val="24"/>
        </w:rPr>
        <w:t>„Tiltų techninės priežiūros taisykles“ TTPT</w:t>
      </w:r>
      <w:r>
        <w:rPr>
          <w:szCs w:val="24"/>
        </w:rPr>
        <w:t> 10, patvirtintas Lietuvos automobilių kelių direkcijos prie Susisiekimo ministerijos direktoriaus 2010 m. gruodžio 7 d. įsakymu Nr. V-402;</w:t>
      </w:r>
    </w:p>
    <w:p w14:paraId="3D9C723F" w14:textId="77777777" w:rsidR="00CC147A" w:rsidRDefault="009149C8">
      <w:pPr>
        <w:tabs>
          <w:tab w:val="left" w:pos="1134"/>
        </w:tabs>
        <w:spacing w:line="360" w:lineRule="auto"/>
        <w:ind w:firstLine="567"/>
        <w:jc w:val="both"/>
        <w:rPr>
          <w:szCs w:val="24"/>
        </w:rPr>
      </w:pPr>
      <w:r>
        <w:rPr>
          <w:b/>
          <w:szCs w:val="24"/>
        </w:rPr>
        <w:t>5.29</w:t>
      </w:r>
      <w:r>
        <w:rPr>
          <w:b/>
          <w:szCs w:val="24"/>
        </w:rPr>
        <w:t>.</w:t>
      </w:r>
      <w:r>
        <w:rPr>
          <w:b/>
          <w:szCs w:val="24"/>
        </w:rPr>
        <w:tab/>
      </w:r>
      <w:r>
        <w:rPr>
          <w:szCs w:val="24"/>
        </w:rPr>
        <w:t>Metodinius nurodymus „Kelių su žvyro danga dulkėjimo mažinimas“, patvirtintus Lietuvos automobilių kelių d</w:t>
      </w:r>
      <w:r>
        <w:rPr>
          <w:szCs w:val="24"/>
        </w:rPr>
        <w:t>irekcijos prie Susisiekimo ministerijos generalinio direktoriaus 2004 m. gruodžio 20 d. įsakymu Nr. V-303;</w:t>
      </w:r>
    </w:p>
    <w:p w14:paraId="3D9C7240" w14:textId="77777777" w:rsidR="00CC147A" w:rsidRDefault="009149C8">
      <w:pPr>
        <w:tabs>
          <w:tab w:val="left" w:pos="1134"/>
        </w:tabs>
        <w:spacing w:line="360" w:lineRule="auto"/>
        <w:ind w:firstLine="567"/>
        <w:jc w:val="both"/>
        <w:rPr>
          <w:szCs w:val="24"/>
        </w:rPr>
      </w:pPr>
      <w:r>
        <w:rPr>
          <w:b/>
          <w:szCs w:val="24"/>
        </w:rPr>
        <w:t>5.30</w:t>
      </w:r>
      <w:r>
        <w:rPr>
          <w:b/>
          <w:szCs w:val="24"/>
        </w:rPr>
        <w:t>.</w:t>
      </w:r>
      <w:r>
        <w:rPr>
          <w:b/>
          <w:szCs w:val="24"/>
        </w:rPr>
        <w:tab/>
      </w:r>
      <w:r>
        <w:rPr>
          <w:spacing w:val="-4"/>
          <w:szCs w:val="24"/>
        </w:rPr>
        <w:t>„Metodinius nurodymus atliekant regeneravimą maišyklėse šaltuoju būdu“ MN RM-ŠB 11, patvirtintus</w:t>
      </w:r>
      <w:r>
        <w:rPr>
          <w:szCs w:val="24"/>
        </w:rPr>
        <w:t xml:space="preserve"> Lietuvos automobilių kelių direkcijos prie</w:t>
      </w:r>
      <w:r>
        <w:rPr>
          <w:szCs w:val="24"/>
        </w:rPr>
        <w:t xml:space="preserve"> Susisiekimo ministerijos generalinio direktoriaus 2011 m. rugpjūčio 23 d. įsakymu Nr. V-323;</w:t>
      </w:r>
    </w:p>
    <w:p w14:paraId="3D9C7241" w14:textId="77777777" w:rsidR="00CC147A" w:rsidRDefault="009149C8">
      <w:pPr>
        <w:tabs>
          <w:tab w:val="left" w:pos="1134"/>
        </w:tabs>
        <w:spacing w:line="360" w:lineRule="auto"/>
        <w:ind w:firstLine="567"/>
        <w:jc w:val="both"/>
        <w:rPr>
          <w:szCs w:val="24"/>
        </w:rPr>
      </w:pPr>
      <w:r>
        <w:rPr>
          <w:b/>
          <w:szCs w:val="24"/>
        </w:rPr>
        <w:t>5.31</w:t>
      </w:r>
      <w:r>
        <w:rPr>
          <w:b/>
          <w:szCs w:val="24"/>
        </w:rPr>
        <w:t>.</w:t>
      </w:r>
      <w:r>
        <w:rPr>
          <w:b/>
          <w:szCs w:val="24"/>
        </w:rPr>
        <w:tab/>
      </w:r>
      <w:r>
        <w:rPr>
          <w:szCs w:val="24"/>
        </w:rPr>
        <w:t>„Metodinius nurodymus atliekant regeneravimą kelyje šaltuoju būdu“ MN RK-ŠB 11, patvirtintus Lietuvos automobilių kelių direkcijos prie Susisiekimo mini</w:t>
      </w:r>
      <w:r>
        <w:rPr>
          <w:szCs w:val="24"/>
        </w:rPr>
        <w:t xml:space="preserve">sterijos generalinio direktoriaus 2011 m. rugpjūčio 23 d. įsakymu Nr. V-324; </w:t>
      </w:r>
    </w:p>
    <w:p w14:paraId="3D9C7242" w14:textId="77777777" w:rsidR="00CC147A" w:rsidRDefault="009149C8">
      <w:pPr>
        <w:tabs>
          <w:tab w:val="left" w:pos="1134"/>
        </w:tabs>
        <w:spacing w:line="360" w:lineRule="auto"/>
        <w:ind w:firstLine="567"/>
        <w:jc w:val="both"/>
        <w:rPr>
          <w:szCs w:val="24"/>
        </w:rPr>
      </w:pPr>
      <w:r>
        <w:rPr>
          <w:b/>
          <w:szCs w:val="24"/>
        </w:rPr>
        <w:t>5.32</w:t>
      </w:r>
      <w:r>
        <w:rPr>
          <w:b/>
          <w:szCs w:val="24"/>
        </w:rPr>
        <w:t>.</w:t>
      </w:r>
      <w:r>
        <w:rPr>
          <w:b/>
          <w:szCs w:val="24"/>
        </w:rPr>
        <w:tab/>
      </w:r>
      <w:r>
        <w:rPr>
          <w:szCs w:val="24"/>
        </w:rPr>
        <w:t>„Asfalto viršutinio sluoksnio paviršiaus savybių optimizavimo metodinius nurodymus“ MN APO 13, patvirtintus Lietuvos automobilių kelių direkcijos prie Susisiekimo minis</w:t>
      </w:r>
      <w:r>
        <w:rPr>
          <w:szCs w:val="24"/>
        </w:rPr>
        <w:t>terijos generalinio direktoriaus 2013 m. sausio 30 d. įsakymu Nr. V-33;</w:t>
      </w:r>
    </w:p>
    <w:p w14:paraId="3D9C7243" w14:textId="77777777" w:rsidR="00CC147A" w:rsidRDefault="009149C8">
      <w:pPr>
        <w:tabs>
          <w:tab w:val="left" w:pos="1134"/>
        </w:tabs>
        <w:spacing w:line="360" w:lineRule="auto"/>
        <w:ind w:firstLine="567"/>
        <w:jc w:val="both"/>
        <w:rPr>
          <w:szCs w:val="24"/>
        </w:rPr>
      </w:pPr>
      <w:r>
        <w:rPr>
          <w:b/>
          <w:szCs w:val="24"/>
        </w:rPr>
        <w:t>5.33</w:t>
      </w:r>
      <w:r>
        <w:rPr>
          <w:b/>
          <w:szCs w:val="24"/>
        </w:rPr>
        <w:t>.</w:t>
      </w:r>
      <w:r>
        <w:rPr>
          <w:b/>
          <w:szCs w:val="24"/>
        </w:rPr>
        <w:tab/>
      </w:r>
      <w:r>
        <w:rPr>
          <w:szCs w:val="24"/>
        </w:rPr>
        <w:t xml:space="preserve">„Automobilių kelių dangos konstrukcijos iš trinkelių ir plokščių įrengimo metodinius nurodymus“ MN TRINKELĖS 14, patvirtintus Lietuvos automobilių kelių direkcijos prie </w:t>
      </w:r>
      <w:r>
        <w:rPr>
          <w:szCs w:val="24"/>
        </w:rPr>
        <w:t>Susisiekimo ministerijos direktoriaus 2014 m. vasario 21 d. įsakymu Nr. V-72;</w:t>
      </w:r>
    </w:p>
    <w:p w14:paraId="3D9C7244" w14:textId="77777777" w:rsidR="00CC147A" w:rsidRDefault="009149C8">
      <w:pPr>
        <w:tabs>
          <w:tab w:val="left" w:pos="1134"/>
        </w:tabs>
        <w:spacing w:line="360" w:lineRule="auto"/>
        <w:ind w:firstLine="567"/>
        <w:jc w:val="both"/>
        <w:rPr>
          <w:szCs w:val="24"/>
        </w:rPr>
      </w:pPr>
      <w:r>
        <w:rPr>
          <w:b/>
          <w:szCs w:val="24"/>
        </w:rPr>
        <w:t>5.34</w:t>
      </w:r>
      <w:r>
        <w:rPr>
          <w:b/>
          <w:szCs w:val="24"/>
        </w:rPr>
        <w:t>.</w:t>
      </w:r>
      <w:r>
        <w:rPr>
          <w:b/>
          <w:szCs w:val="24"/>
        </w:rPr>
        <w:tab/>
      </w:r>
      <w:r>
        <w:rPr>
          <w:szCs w:val="24"/>
        </w:rPr>
        <w:t xml:space="preserve">„Automobilių kelių dangos konstrukcijos sluoksnių storio nustatymo metodinius nurodymus“ MN SSN 15, patvirtintus Lietuvos automobilių kelių direkcijos prie Susisiekimo </w:t>
      </w:r>
      <w:r>
        <w:rPr>
          <w:szCs w:val="24"/>
        </w:rPr>
        <w:t>ministerijos direktoriaus 2015 m. balandžio 14 d. įsakymu Nr. V(E)-5;</w:t>
      </w:r>
    </w:p>
    <w:p w14:paraId="3D9C7245" w14:textId="77777777" w:rsidR="00CC147A" w:rsidRDefault="009149C8">
      <w:pPr>
        <w:tabs>
          <w:tab w:val="left" w:pos="1134"/>
        </w:tabs>
        <w:spacing w:line="360" w:lineRule="auto"/>
        <w:ind w:firstLine="567"/>
        <w:jc w:val="both"/>
        <w:rPr>
          <w:szCs w:val="24"/>
        </w:rPr>
      </w:pPr>
      <w:r>
        <w:rPr>
          <w:b/>
          <w:szCs w:val="24"/>
        </w:rPr>
        <w:t>5.35</w:t>
      </w:r>
      <w:r>
        <w:rPr>
          <w:b/>
          <w:szCs w:val="24"/>
        </w:rPr>
        <w:t>.</w:t>
      </w:r>
      <w:r>
        <w:rPr>
          <w:b/>
          <w:szCs w:val="24"/>
        </w:rPr>
        <w:tab/>
      </w:r>
      <w:r>
        <w:rPr>
          <w:szCs w:val="24"/>
        </w:rPr>
        <w:t>„Automobilių kelių dangos iš paviršiaus apdaro sluoksnių įrengimo metodiniuose nurodymuose“ MN PAS 15, patvirtintus Lietuvos automobilių kelių direkcijos prie Susisiekimo minis</w:t>
      </w:r>
      <w:r>
        <w:rPr>
          <w:szCs w:val="24"/>
        </w:rPr>
        <w:t>terijos direktoriaus 2015 m. liepos 1 d. įsakymu Nr. V(E)-15;</w:t>
      </w:r>
    </w:p>
    <w:p w14:paraId="3D9C7246" w14:textId="77777777" w:rsidR="00CC147A" w:rsidRDefault="009149C8">
      <w:pPr>
        <w:tabs>
          <w:tab w:val="left" w:pos="1134"/>
        </w:tabs>
        <w:spacing w:line="360" w:lineRule="auto"/>
        <w:ind w:firstLine="567"/>
        <w:jc w:val="both"/>
        <w:rPr>
          <w:szCs w:val="24"/>
        </w:rPr>
      </w:pPr>
      <w:r>
        <w:rPr>
          <w:b/>
          <w:szCs w:val="24"/>
        </w:rPr>
        <w:t>5.36</w:t>
      </w:r>
      <w:r>
        <w:rPr>
          <w:b/>
          <w:szCs w:val="24"/>
        </w:rPr>
        <w:t>.</w:t>
      </w:r>
      <w:r>
        <w:rPr>
          <w:b/>
          <w:szCs w:val="24"/>
        </w:rPr>
        <w:tab/>
      </w:r>
      <w:r>
        <w:rPr>
          <w:szCs w:val="24"/>
        </w:rPr>
        <w:t xml:space="preserve">„Asfalto dangų plyšių, siūlių ir prijungčių su defektais taisymo rekomendacijas“ R PT 11, patvirtintas Lietuvos automobilių kelių direkcijos prie Susisiekimo ministerijos direktoriaus </w:t>
      </w:r>
      <w:r>
        <w:rPr>
          <w:szCs w:val="24"/>
        </w:rPr>
        <w:t>2011 m. birželio 23 d. įsakymu Nr. V-221;</w:t>
      </w:r>
    </w:p>
    <w:p w14:paraId="3D9C7247" w14:textId="77777777" w:rsidR="00CC147A" w:rsidRDefault="009149C8">
      <w:pPr>
        <w:tabs>
          <w:tab w:val="left" w:pos="1134"/>
        </w:tabs>
        <w:spacing w:line="360" w:lineRule="auto"/>
        <w:ind w:firstLine="567"/>
        <w:jc w:val="both"/>
        <w:rPr>
          <w:szCs w:val="24"/>
        </w:rPr>
      </w:pPr>
      <w:r>
        <w:rPr>
          <w:b/>
          <w:szCs w:val="24"/>
        </w:rPr>
        <w:t>5.37</w:t>
      </w:r>
      <w:r>
        <w:rPr>
          <w:b/>
          <w:szCs w:val="24"/>
        </w:rPr>
        <w:t>.</w:t>
      </w:r>
      <w:r>
        <w:rPr>
          <w:b/>
          <w:szCs w:val="24"/>
        </w:rPr>
        <w:tab/>
      </w:r>
      <w:r>
        <w:rPr>
          <w:szCs w:val="24"/>
        </w:rPr>
        <w:t>LST EN 206 „Betonas. Specifikacija, eksploatacinės savybės, gamyba ir atitiktis“;</w:t>
      </w:r>
    </w:p>
    <w:p w14:paraId="3D9C7248" w14:textId="77777777" w:rsidR="00CC147A" w:rsidRDefault="009149C8">
      <w:pPr>
        <w:tabs>
          <w:tab w:val="left" w:pos="1134"/>
        </w:tabs>
        <w:spacing w:line="360" w:lineRule="auto"/>
        <w:ind w:firstLine="567"/>
        <w:jc w:val="both"/>
        <w:rPr>
          <w:szCs w:val="24"/>
        </w:rPr>
      </w:pPr>
      <w:r>
        <w:rPr>
          <w:b/>
          <w:szCs w:val="24"/>
        </w:rPr>
        <w:t>5.38</w:t>
      </w:r>
      <w:r>
        <w:rPr>
          <w:b/>
          <w:szCs w:val="24"/>
        </w:rPr>
        <w:t>.</w:t>
      </w:r>
      <w:r>
        <w:rPr>
          <w:b/>
          <w:szCs w:val="24"/>
        </w:rPr>
        <w:tab/>
      </w:r>
      <w:r>
        <w:rPr>
          <w:szCs w:val="24"/>
        </w:rPr>
        <w:t>LST 1331 „Gruntai, skirti keliams ir jų statiniams. Klasifikacija“;</w:t>
      </w:r>
    </w:p>
    <w:p w14:paraId="3D9C7249" w14:textId="77777777" w:rsidR="00CC147A" w:rsidRDefault="009149C8">
      <w:pPr>
        <w:tabs>
          <w:tab w:val="left" w:pos="1134"/>
        </w:tabs>
        <w:spacing w:line="360" w:lineRule="auto"/>
        <w:ind w:firstLine="567"/>
        <w:jc w:val="both"/>
        <w:rPr>
          <w:szCs w:val="24"/>
        </w:rPr>
      </w:pPr>
      <w:r>
        <w:rPr>
          <w:b/>
          <w:szCs w:val="24"/>
        </w:rPr>
        <w:t>5.39</w:t>
      </w:r>
      <w:r>
        <w:rPr>
          <w:b/>
          <w:szCs w:val="24"/>
        </w:rPr>
        <w:t>.</w:t>
      </w:r>
      <w:r>
        <w:rPr>
          <w:b/>
          <w:szCs w:val="24"/>
        </w:rPr>
        <w:tab/>
      </w:r>
      <w:r>
        <w:rPr>
          <w:szCs w:val="24"/>
        </w:rPr>
        <w:t>LST EN 13877-1 „Betoninės kelio da</w:t>
      </w:r>
      <w:r>
        <w:rPr>
          <w:szCs w:val="24"/>
        </w:rPr>
        <w:t>ngos. 1 dalis. Medžiagos“;</w:t>
      </w:r>
    </w:p>
    <w:p w14:paraId="3D9C724A" w14:textId="77777777" w:rsidR="00CC147A" w:rsidRDefault="009149C8">
      <w:pPr>
        <w:tabs>
          <w:tab w:val="left" w:pos="1134"/>
        </w:tabs>
        <w:spacing w:line="360" w:lineRule="auto"/>
        <w:ind w:firstLine="567"/>
        <w:jc w:val="both"/>
        <w:rPr>
          <w:spacing w:val="-2"/>
          <w:szCs w:val="24"/>
        </w:rPr>
      </w:pPr>
      <w:r>
        <w:rPr>
          <w:b/>
          <w:spacing w:val="-2"/>
          <w:szCs w:val="24"/>
        </w:rPr>
        <w:t>5.40</w:t>
      </w:r>
      <w:r>
        <w:rPr>
          <w:b/>
          <w:spacing w:val="-2"/>
          <w:szCs w:val="24"/>
        </w:rPr>
        <w:t>.</w:t>
      </w:r>
      <w:r>
        <w:rPr>
          <w:b/>
          <w:spacing w:val="-2"/>
          <w:szCs w:val="24"/>
        </w:rPr>
        <w:tab/>
      </w:r>
      <w:r>
        <w:rPr>
          <w:spacing w:val="-2"/>
          <w:szCs w:val="24"/>
        </w:rPr>
        <w:t>LST EN 14487-1 „Torkretbetonis. 1 dalis. Apibrėžtys, techniniai reikalavimai ir atitiktis“;</w:t>
      </w:r>
    </w:p>
    <w:p w14:paraId="3D9C724B" w14:textId="77777777" w:rsidR="00CC147A" w:rsidRDefault="009149C8">
      <w:pPr>
        <w:tabs>
          <w:tab w:val="left" w:pos="1134"/>
        </w:tabs>
        <w:spacing w:line="360" w:lineRule="auto"/>
        <w:ind w:firstLine="567"/>
        <w:jc w:val="both"/>
        <w:rPr>
          <w:szCs w:val="24"/>
        </w:rPr>
      </w:pPr>
      <w:r>
        <w:rPr>
          <w:b/>
          <w:szCs w:val="24"/>
        </w:rPr>
        <w:t>5.41</w:t>
      </w:r>
      <w:r>
        <w:rPr>
          <w:b/>
          <w:szCs w:val="24"/>
        </w:rPr>
        <w:t>.</w:t>
      </w:r>
      <w:r>
        <w:rPr>
          <w:b/>
          <w:szCs w:val="24"/>
        </w:rPr>
        <w:tab/>
      </w:r>
      <w:r>
        <w:rPr>
          <w:szCs w:val="24"/>
        </w:rPr>
        <w:t>LST EN 14487-2 „Torkretbetonis. 2 dalis. Atlikimas“.</w:t>
      </w:r>
    </w:p>
    <w:p w14:paraId="3D9C724C" w14:textId="77777777" w:rsidR="00CC147A" w:rsidRDefault="009149C8">
      <w:pPr>
        <w:jc w:val="both"/>
        <w:rPr>
          <w:szCs w:val="24"/>
        </w:rPr>
      </w:pPr>
    </w:p>
    <w:p w14:paraId="3D9C724D" w14:textId="77777777" w:rsidR="00CC147A" w:rsidRDefault="009149C8">
      <w:pPr>
        <w:jc w:val="center"/>
        <w:rPr>
          <w:b/>
          <w:szCs w:val="24"/>
        </w:rPr>
      </w:pPr>
      <w:r>
        <w:rPr>
          <w:b/>
          <w:szCs w:val="24"/>
        </w:rPr>
        <w:t>III</w:t>
      </w:r>
      <w:r>
        <w:rPr>
          <w:b/>
          <w:szCs w:val="24"/>
        </w:rPr>
        <w:t xml:space="preserve"> SKYRIUS</w:t>
      </w:r>
    </w:p>
    <w:p w14:paraId="3D9C724E" w14:textId="77777777" w:rsidR="00CC147A" w:rsidRDefault="009149C8">
      <w:pPr>
        <w:jc w:val="center"/>
        <w:rPr>
          <w:b/>
          <w:szCs w:val="24"/>
        </w:rPr>
      </w:pPr>
      <w:r>
        <w:rPr>
          <w:b/>
          <w:szCs w:val="24"/>
        </w:rPr>
        <w:t>PAGRINDINĖS SĄVOKOS</w:t>
      </w:r>
    </w:p>
    <w:p w14:paraId="3D9C724F" w14:textId="77777777" w:rsidR="00CC147A" w:rsidRDefault="00CC147A">
      <w:pPr>
        <w:jc w:val="both"/>
        <w:rPr>
          <w:szCs w:val="24"/>
        </w:rPr>
      </w:pPr>
    </w:p>
    <w:p w14:paraId="3D9C7250" w14:textId="77777777" w:rsidR="00CC147A" w:rsidRDefault="009149C8">
      <w:pPr>
        <w:tabs>
          <w:tab w:val="left" w:pos="1134"/>
        </w:tabs>
        <w:spacing w:line="360" w:lineRule="auto"/>
        <w:ind w:firstLine="567"/>
        <w:jc w:val="both"/>
        <w:rPr>
          <w:szCs w:val="24"/>
        </w:rPr>
      </w:pPr>
      <w:r>
        <w:rPr>
          <w:b/>
          <w:bCs/>
          <w:szCs w:val="24"/>
        </w:rPr>
        <w:t>6</w:t>
      </w:r>
      <w:r>
        <w:rPr>
          <w:b/>
          <w:bCs/>
          <w:szCs w:val="24"/>
        </w:rPr>
        <w:t>.</w:t>
      </w:r>
      <w:r>
        <w:rPr>
          <w:b/>
          <w:bCs/>
          <w:szCs w:val="24"/>
        </w:rPr>
        <w:tab/>
      </w:r>
      <w:r>
        <w:rPr>
          <w:szCs w:val="24"/>
        </w:rPr>
        <w:t>Rekomendacijose</w:t>
      </w:r>
      <w:r>
        <w:rPr>
          <w:szCs w:val="24"/>
        </w:rPr>
        <w:t xml:space="preserve"> vartojamos šios sąvokos: </w:t>
      </w:r>
    </w:p>
    <w:p w14:paraId="3D9C7251" w14:textId="77777777" w:rsidR="00CC147A" w:rsidRDefault="009149C8">
      <w:pPr>
        <w:tabs>
          <w:tab w:val="left" w:pos="1134"/>
        </w:tabs>
        <w:spacing w:line="360" w:lineRule="auto"/>
        <w:ind w:firstLine="567"/>
        <w:jc w:val="both"/>
        <w:rPr>
          <w:i/>
          <w:szCs w:val="24"/>
        </w:rPr>
      </w:pPr>
      <w:r>
        <w:rPr>
          <w:b/>
          <w:szCs w:val="24"/>
        </w:rPr>
        <w:t>6.1</w:t>
      </w:r>
      <w:r>
        <w:rPr>
          <w:b/>
          <w:szCs w:val="24"/>
        </w:rPr>
        <w:t>.</w:t>
      </w:r>
      <w:r>
        <w:rPr>
          <w:b/>
          <w:szCs w:val="24"/>
        </w:rPr>
        <w:tab/>
        <w:t>Būklės nustatymas</w:t>
      </w:r>
      <w:r>
        <w:rPr>
          <w:szCs w:val="24"/>
        </w:rPr>
        <w:t xml:space="preserve"> – matavimai ir/arba vizualus (apžiūrimasis) įvertinimas, siekiant nustatyti dangos būklės savybes.</w:t>
      </w:r>
    </w:p>
    <w:p w14:paraId="3D9C7252" w14:textId="77777777" w:rsidR="00CC147A" w:rsidRDefault="009149C8">
      <w:pPr>
        <w:tabs>
          <w:tab w:val="left" w:pos="1134"/>
        </w:tabs>
        <w:spacing w:line="360" w:lineRule="auto"/>
        <w:ind w:firstLine="567"/>
        <w:jc w:val="both"/>
        <w:rPr>
          <w:i/>
          <w:szCs w:val="24"/>
        </w:rPr>
      </w:pPr>
      <w:r>
        <w:rPr>
          <w:b/>
          <w:szCs w:val="24"/>
        </w:rPr>
        <w:t>6.2</w:t>
      </w:r>
      <w:r>
        <w:rPr>
          <w:b/>
          <w:szCs w:val="24"/>
        </w:rPr>
        <w:t>.</w:t>
      </w:r>
      <w:r>
        <w:rPr>
          <w:b/>
          <w:szCs w:val="24"/>
        </w:rPr>
        <w:tab/>
        <w:t xml:space="preserve">Defektai ‒ </w:t>
      </w:r>
      <w:r>
        <w:rPr>
          <w:szCs w:val="24"/>
        </w:rPr>
        <w:t>vietinės reikšmės kelio (gatvės) elementų (jų dalių) trūkumai (konstrukcijos, medžiag</w:t>
      </w:r>
      <w:r>
        <w:rPr>
          <w:szCs w:val="24"/>
        </w:rPr>
        <w:t>ų, darbų technologijos neatitiktis projekto ar normatyvinių statybos techninių dokumentų reikalavimams), atsiradę iki vietinės reikšmės kelio (gatvės) naudojimo pradžios.</w:t>
      </w:r>
    </w:p>
    <w:p w14:paraId="3D9C7253" w14:textId="77777777" w:rsidR="00CC147A" w:rsidRDefault="009149C8">
      <w:pPr>
        <w:tabs>
          <w:tab w:val="left" w:pos="1134"/>
        </w:tabs>
        <w:spacing w:line="360" w:lineRule="auto"/>
        <w:ind w:firstLine="567"/>
        <w:jc w:val="both"/>
        <w:rPr>
          <w:szCs w:val="24"/>
        </w:rPr>
      </w:pPr>
      <w:r>
        <w:rPr>
          <w:b/>
          <w:szCs w:val="24"/>
        </w:rPr>
        <w:t>6.3</w:t>
      </w:r>
      <w:r>
        <w:rPr>
          <w:b/>
          <w:szCs w:val="24"/>
        </w:rPr>
        <w:t>.</w:t>
      </w:r>
      <w:r>
        <w:rPr>
          <w:b/>
          <w:szCs w:val="24"/>
        </w:rPr>
        <w:tab/>
        <w:t>Gatvės elementai</w:t>
      </w:r>
      <w:r>
        <w:rPr>
          <w:szCs w:val="24"/>
        </w:rPr>
        <w:t xml:space="preserve"> – tai gatvės sudėtinės dalys: žemės sankasa, važiuojamoji d</w:t>
      </w:r>
      <w:r>
        <w:rPr>
          <w:szCs w:val="24"/>
        </w:rPr>
        <w:t xml:space="preserve">alis, kelkraščiai, skiriamoji juosta, gatvės grioviai ir kitos vandens nuleidimo sistemos, sankryžos, autobusų sustojimo aikštelės, poilsio aikštelės, pėsčiųjų ir dviračių takai, gatvės statiniai, techninės </w:t>
      </w:r>
      <w:r>
        <w:rPr>
          <w:szCs w:val="24"/>
        </w:rPr>
        <w:lastRenderedPageBreak/>
        <w:t>eismo reguliavimo priemonės, želdiniai, esantys g</w:t>
      </w:r>
      <w:r>
        <w:rPr>
          <w:szCs w:val="24"/>
        </w:rPr>
        <w:t>atvės raudonosiomis linijomis apribotos žemės juostoje, gatvės oro sąlygų stebėjimo ir transporto eismo apskaitos, apšvietimo ir kiti įrenginiai su šių elementų užimama žeme.</w:t>
      </w:r>
    </w:p>
    <w:p w14:paraId="3D9C7254" w14:textId="77777777" w:rsidR="00CC147A" w:rsidRDefault="009149C8">
      <w:pPr>
        <w:tabs>
          <w:tab w:val="left" w:pos="1134"/>
        </w:tabs>
        <w:spacing w:line="360" w:lineRule="auto"/>
        <w:ind w:firstLine="567"/>
        <w:jc w:val="both"/>
        <w:rPr>
          <w:szCs w:val="24"/>
        </w:rPr>
      </w:pPr>
      <w:r>
        <w:rPr>
          <w:b/>
          <w:szCs w:val="24"/>
        </w:rPr>
        <w:t>6.4</w:t>
      </w:r>
      <w:r>
        <w:rPr>
          <w:b/>
          <w:szCs w:val="24"/>
        </w:rPr>
        <w:t>.</w:t>
      </w:r>
      <w:r>
        <w:rPr>
          <w:b/>
          <w:szCs w:val="24"/>
        </w:rPr>
        <w:tab/>
        <w:t>Gatvės gyvenamojoje teritorijoje</w:t>
      </w:r>
      <w:r>
        <w:rPr>
          <w:szCs w:val="24"/>
        </w:rPr>
        <w:t xml:space="preserve"> – tai keliai, neturintys tęsinių už mie</w:t>
      </w:r>
      <w:r>
        <w:rPr>
          <w:szCs w:val="24"/>
        </w:rPr>
        <w:t>sto ar kaimo gyvenamosios vietovės teritorijos ribų.</w:t>
      </w:r>
    </w:p>
    <w:p w14:paraId="3D9C7255" w14:textId="77777777" w:rsidR="00CC147A" w:rsidRDefault="009149C8">
      <w:pPr>
        <w:tabs>
          <w:tab w:val="left" w:pos="1134"/>
        </w:tabs>
        <w:spacing w:line="360" w:lineRule="auto"/>
        <w:ind w:firstLine="567"/>
        <w:jc w:val="both"/>
        <w:rPr>
          <w:szCs w:val="24"/>
        </w:rPr>
      </w:pPr>
      <w:r>
        <w:rPr>
          <w:b/>
          <w:szCs w:val="24"/>
        </w:rPr>
        <w:t>6.5</w:t>
      </w:r>
      <w:r>
        <w:rPr>
          <w:b/>
          <w:szCs w:val="24"/>
        </w:rPr>
        <w:t>.</w:t>
      </w:r>
      <w:r>
        <w:rPr>
          <w:b/>
          <w:szCs w:val="24"/>
        </w:rPr>
        <w:tab/>
        <w:t>Gatvės kelio tęsinyje</w:t>
      </w:r>
      <w:r>
        <w:rPr>
          <w:szCs w:val="24"/>
        </w:rPr>
        <w:t xml:space="preserve"> – kelių, esančių už gyvenamosios vietovės ribų, tęsiniai miesto ar kaimo gyvenamosios vietovės teritorijoje, paprastai turintys pavadinimą.</w:t>
      </w:r>
    </w:p>
    <w:p w14:paraId="3D9C7256" w14:textId="77777777" w:rsidR="00CC147A" w:rsidRDefault="009149C8">
      <w:pPr>
        <w:tabs>
          <w:tab w:val="left" w:pos="1134"/>
        </w:tabs>
        <w:spacing w:line="360" w:lineRule="auto"/>
        <w:ind w:firstLine="567"/>
        <w:jc w:val="both"/>
        <w:rPr>
          <w:szCs w:val="24"/>
        </w:rPr>
      </w:pPr>
      <w:r>
        <w:rPr>
          <w:b/>
          <w:szCs w:val="24"/>
        </w:rPr>
        <w:t>6.6</w:t>
      </w:r>
      <w:r>
        <w:rPr>
          <w:b/>
          <w:szCs w:val="24"/>
        </w:rPr>
        <w:t>.</w:t>
      </w:r>
      <w:r>
        <w:rPr>
          <w:b/>
          <w:szCs w:val="24"/>
        </w:rPr>
        <w:tab/>
        <w:t xml:space="preserve">Vietinės reikšmės </w:t>
      </w:r>
      <w:r>
        <w:rPr>
          <w:b/>
          <w:szCs w:val="24"/>
        </w:rPr>
        <w:t>kelias (gatvė) be dangos konstrukcijos (gruntkelis)</w:t>
      </w:r>
      <w:r>
        <w:rPr>
          <w:szCs w:val="24"/>
        </w:rPr>
        <w:t xml:space="preserve"> – vietinės reikšmės kelias (gatvė), kurios dangos konstrukcija neatitinka kelio (gatvės) dangos konstrukcijos apibrėžimo.</w:t>
      </w:r>
    </w:p>
    <w:p w14:paraId="3D9C7257" w14:textId="77777777" w:rsidR="00CC147A" w:rsidRDefault="009149C8">
      <w:pPr>
        <w:tabs>
          <w:tab w:val="left" w:pos="1134"/>
        </w:tabs>
        <w:spacing w:line="360" w:lineRule="auto"/>
        <w:ind w:firstLine="567"/>
        <w:jc w:val="both"/>
        <w:rPr>
          <w:szCs w:val="24"/>
        </w:rPr>
      </w:pPr>
      <w:r>
        <w:rPr>
          <w:b/>
          <w:szCs w:val="24"/>
        </w:rPr>
        <w:t>6.7</w:t>
      </w:r>
      <w:r>
        <w:rPr>
          <w:b/>
          <w:szCs w:val="24"/>
        </w:rPr>
        <w:t>.</w:t>
      </w:r>
      <w:r>
        <w:rPr>
          <w:b/>
          <w:szCs w:val="24"/>
        </w:rPr>
        <w:tab/>
        <w:t>Kelio (gatvės) dangos konstrukciją</w:t>
      </w:r>
      <w:r>
        <w:rPr>
          <w:szCs w:val="24"/>
        </w:rPr>
        <w:t xml:space="preserve"> sudaro danga ir vienas ar keli pagrind</w:t>
      </w:r>
      <w:r>
        <w:rPr>
          <w:szCs w:val="24"/>
        </w:rPr>
        <w:t>o sluoksniai.</w:t>
      </w:r>
    </w:p>
    <w:p w14:paraId="3D9C7258" w14:textId="77777777" w:rsidR="00CC147A" w:rsidRDefault="009149C8">
      <w:pPr>
        <w:tabs>
          <w:tab w:val="left" w:pos="1134"/>
        </w:tabs>
        <w:spacing w:line="360" w:lineRule="auto"/>
        <w:ind w:firstLine="567"/>
        <w:jc w:val="both"/>
        <w:rPr>
          <w:szCs w:val="24"/>
        </w:rPr>
      </w:pPr>
      <w:r>
        <w:rPr>
          <w:b/>
          <w:szCs w:val="24"/>
        </w:rPr>
        <w:t>6.8</w:t>
      </w:r>
      <w:r>
        <w:rPr>
          <w:b/>
          <w:szCs w:val="24"/>
        </w:rPr>
        <w:t>.</w:t>
      </w:r>
      <w:r>
        <w:rPr>
          <w:b/>
          <w:szCs w:val="24"/>
        </w:rPr>
        <w:tab/>
        <w:t>Kelio elementai</w:t>
      </w:r>
      <w:r>
        <w:rPr>
          <w:szCs w:val="24"/>
        </w:rPr>
        <w:t xml:space="preserve"> – tai kelio sudėtinės dalys: žemės sankasa, važiuojamoji dalis, kelkraščiai, skiriamoji juosta, kelio grioviai ir kitos vandens nuleidimo sistemos, sankryžos, autobusų sustojimo aikštelės, poilsio aikštelės, pėsčiųjų </w:t>
      </w:r>
      <w:r>
        <w:rPr>
          <w:szCs w:val="24"/>
        </w:rPr>
        <w:t>ir dviračių takai, kelio statiniai, techninės eismo reguliavimo priemonės, želdiniai, esantys kelio juostoje, kelio oro sąlygų stebėjimo ir transporto eismo apskaitos, apšvietimo ir kiti įrenginiai su šių elementų užimama žeme.</w:t>
      </w:r>
    </w:p>
    <w:p w14:paraId="3D9C7259" w14:textId="77777777" w:rsidR="00CC147A" w:rsidRDefault="009149C8">
      <w:pPr>
        <w:tabs>
          <w:tab w:val="left" w:pos="1134"/>
        </w:tabs>
        <w:spacing w:line="360" w:lineRule="auto"/>
        <w:ind w:firstLine="567"/>
        <w:jc w:val="both"/>
        <w:rPr>
          <w:szCs w:val="24"/>
        </w:rPr>
      </w:pPr>
      <w:r>
        <w:rPr>
          <w:b/>
          <w:szCs w:val="24"/>
        </w:rPr>
        <w:t>6.9</w:t>
      </w:r>
      <w:r>
        <w:rPr>
          <w:b/>
          <w:szCs w:val="24"/>
        </w:rPr>
        <w:t>.</w:t>
      </w:r>
      <w:r>
        <w:rPr>
          <w:b/>
          <w:szCs w:val="24"/>
        </w:rPr>
        <w:tab/>
        <w:t>Kelio</w:t>
      </w:r>
      <w:r>
        <w:rPr>
          <w:szCs w:val="24"/>
        </w:rPr>
        <w:t xml:space="preserve"> (</w:t>
      </w:r>
      <w:r>
        <w:rPr>
          <w:b/>
          <w:szCs w:val="24"/>
        </w:rPr>
        <w:t>gatvės) tech</w:t>
      </w:r>
      <w:r>
        <w:rPr>
          <w:b/>
          <w:szCs w:val="24"/>
        </w:rPr>
        <w:t>niniai parametrai</w:t>
      </w:r>
      <w:r>
        <w:rPr>
          <w:szCs w:val="24"/>
        </w:rPr>
        <w:t xml:space="preserve"> – dydžiai, apibūdinantis kelio (gatvės) esmines technines ypatybes.</w:t>
      </w:r>
    </w:p>
    <w:p w14:paraId="3D9C725A" w14:textId="77777777" w:rsidR="00CC147A" w:rsidRDefault="009149C8">
      <w:pPr>
        <w:tabs>
          <w:tab w:val="left" w:pos="1134"/>
        </w:tabs>
        <w:spacing w:line="360" w:lineRule="auto"/>
        <w:ind w:firstLine="567"/>
        <w:jc w:val="both"/>
        <w:rPr>
          <w:szCs w:val="24"/>
        </w:rPr>
      </w:pPr>
      <w:r>
        <w:rPr>
          <w:b/>
          <w:szCs w:val="24"/>
        </w:rPr>
        <w:t>6.10</w:t>
      </w:r>
      <w:r>
        <w:rPr>
          <w:b/>
          <w:szCs w:val="24"/>
        </w:rPr>
        <w:t>.</w:t>
      </w:r>
      <w:r>
        <w:rPr>
          <w:b/>
          <w:szCs w:val="24"/>
        </w:rPr>
        <w:tab/>
        <w:t>Pažaidos</w:t>
      </w:r>
      <w:r>
        <w:rPr>
          <w:szCs w:val="24"/>
        </w:rPr>
        <w:t xml:space="preserve"> </w:t>
      </w:r>
      <w:r>
        <w:rPr>
          <w:b/>
          <w:szCs w:val="24"/>
        </w:rPr>
        <w:t>‒</w:t>
      </w:r>
      <w:r>
        <w:rPr>
          <w:szCs w:val="24"/>
        </w:rPr>
        <w:t xml:space="preserve"> kelio (gatvės) elementų (jų dalių) trūkumai, atsiradę dėl išorinių veiksnių kelio (gatvės) naudojimo metu. Šiose rekomendacijose, defektams ir (arba)</w:t>
      </w:r>
      <w:r>
        <w:rPr>
          <w:szCs w:val="24"/>
        </w:rPr>
        <w:t xml:space="preserve"> pažaidoms, nepriklausomai nuo jų atsiradimo priežasties, apibūdinti yra vartojama sąvoka ‒ pažaidos.</w:t>
      </w:r>
    </w:p>
    <w:p w14:paraId="3D9C725B" w14:textId="77777777" w:rsidR="00CC147A" w:rsidRDefault="009149C8">
      <w:pPr>
        <w:tabs>
          <w:tab w:val="left" w:pos="1134"/>
        </w:tabs>
        <w:spacing w:line="360" w:lineRule="auto"/>
        <w:ind w:firstLine="567"/>
        <w:jc w:val="both"/>
        <w:rPr>
          <w:szCs w:val="24"/>
        </w:rPr>
      </w:pPr>
      <w:r>
        <w:rPr>
          <w:b/>
          <w:szCs w:val="24"/>
        </w:rPr>
        <w:t>6.11</w:t>
      </w:r>
      <w:r>
        <w:rPr>
          <w:b/>
          <w:szCs w:val="24"/>
        </w:rPr>
        <w:t>.</w:t>
      </w:r>
      <w:r>
        <w:rPr>
          <w:b/>
          <w:szCs w:val="24"/>
        </w:rPr>
        <w:tab/>
        <w:t>Vietiniai keliai</w:t>
      </w:r>
      <w:r>
        <w:rPr>
          <w:szCs w:val="24"/>
        </w:rPr>
        <w:t xml:space="preserve"> – keliai, jungiantys rajoninius kelius, gyvenamąsias vietoves, sąvartynus, rekreacijos objektus, lankomus gamtos, kultūros pami</w:t>
      </w:r>
      <w:r>
        <w:rPr>
          <w:szCs w:val="24"/>
        </w:rPr>
        <w:t>nklus, ir kiti keliai, nepriskirti valstybinės reikšmės keliams.</w:t>
      </w:r>
    </w:p>
    <w:p w14:paraId="3D9C725C" w14:textId="77777777" w:rsidR="00CC147A" w:rsidRDefault="009149C8">
      <w:pPr>
        <w:tabs>
          <w:tab w:val="left" w:pos="1134"/>
        </w:tabs>
        <w:spacing w:line="360" w:lineRule="auto"/>
        <w:ind w:firstLine="567"/>
        <w:jc w:val="both"/>
        <w:rPr>
          <w:szCs w:val="24"/>
        </w:rPr>
      </w:pPr>
      <w:r>
        <w:rPr>
          <w:b/>
          <w:szCs w:val="24"/>
        </w:rPr>
        <w:t>6.12</w:t>
      </w:r>
      <w:r>
        <w:rPr>
          <w:b/>
          <w:szCs w:val="24"/>
        </w:rPr>
        <w:t>.</w:t>
      </w:r>
      <w:r>
        <w:rPr>
          <w:b/>
          <w:szCs w:val="24"/>
        </w:rPr>
        <w:tab/>
        <w:t>Vietinės gatvės</w:t>
      </w:r>
      <w:r>
        <w:rPr>
          <w:szCs w:val="24"/>
        </w:rPr>
        <w:t xml:space="preserve"> – vietinės reikšmės viešieji keliai ar jų ruožai, esantys miesto ar kaimo gyvenamosios vietovės teritorijoje, paprastai turintys pavadinimą.</w:t>
      </w:r>
    </w:p>
    <w:p w14:paraId="3D9C725D" w14:textId="77777777" w:rsidR="00CC147A" w:rsidRDefault="009149C8">
      <w:pPr>
        <w:tabs>
          <w:tab w:val="left" w:pos="1134"/>
        </w:tabs>
        <w:spacing w:line="360" w:lineRule="auto"/>
        <w:ind w:firstLine="567"/>
        <w:jc w:val="both"/>
        <w:rPr>
          <w:szCs w:val="24"/>
        </w:rPr>
      </w:pPr>
      <w:r>
        <w:rPr>
          <w:b/>
          <w:szCs w:val="24"/>
        </w:rPr>
        <w:t>6.13</w:t>
      </w:r>
      <w:r>
        <w:rPr>
          <w:b/>
          <w:szCs w:val="24"/>
        </w:rPr>
        <w:t>.</w:t>
      </w:r>
      <w:r>
        <w:rPr>
          <w:b/>
          <w:szCs w:val="24"/>
        </w:rPr>
        <w:tab/>
        <w:t xml:space="preserve">Vietinės </w:t>
      </w:r>
      <w:r>
        <w:rPr>
          <w:b/>
          <w:szCs w:val="24"/>
        </w:rPr>
        <w:t>reikšmės kelio (gatvės) techninė priežiūra</w:t>
      </w:r>
      <w:r>
        <w:rPr>
          <w:szCs w:val="24"/>
        </w:rPr>
        <w:t xml:space="preserve"> – vietinės reikšmės kelio (gatvės) naudotojo organizuojama Lietuvos Respublikos Statybos įstatymo ir kitų teisės aktų nustatytų techninių, organizacinių priemonių visuma, užtikrinanti reglamente (ES) Nr. 305/2011 </w:t>
      </w:r>
      <w:r>
        <w:rPr>
          <w:szCs w:val="24"/>
        </w:rPr>
        <w:t>[5.1] nustatytus esminius statinių reikalavimus per visą vietinės reikšmės kelio (gatvės) ekonomiškai pagrįstą naudojimo trukmę.</w:t>
      </w:r>
    </w:p>
    <w:p w14:paraId="3D9C725E" w14:textId="77777777" w:rsidR="00CC147A" w:rsidRDefault="009149C8">
      <w:pPr>
        <w:tabs>
          <w:tab w:val="left" w:pos="1134"/>
        </w:tabs>
        <w:spacing w:line="360" w:lineRule="auto"/>
        <w:ind w:firstLine="567"/>
        <w:jc w:val="both"/>
        <w:rPr>
          <w:spacing w:val="-2"/>
          <w:szCs w:val="24"/>
        </w:rPr>
      </w:pPr>
      <w:r>
        <w:rPr>
          <w:b/>
          <w:spacing w:val="-2"/>
          <w:szCs w:val="24"/>
        </w:rPr>
        <w:t>6.14</w:t>
      </w:r>
      <w:r>
        <w:rPr>
          <w:b/>
          <w:spacing w:val="-2"/>
          <w:szCs w:val="24"/>
        </w:rPr>
        <w:t>.</w:t>
      </w:r>
      <w:r>
        <w:rPr>
          <w:b/>
          <w:spacing w:val="-2"/>
          <w:szCs w:val="24"/>
        </w:rPr>
        <w:tab/>
        <w:t>Vietinės reikšmės kelio (gatvės) būklės defektų šalinimas (periodinės priežiūros darbai)</w:t>
      </w:r>
      <w:r>
        <w:rPr>
          <w:spacing w:val="-2"/>
          <w:szCs w:val="24"/>
        </w:rPr>
        <w:t xml:space="preserve"> – nedidelės apimties ir žemų</w:t>
      </w:r>
      <w:r>
        <w:rPr>
          <w:spacing w:val="-2"/>
          <w:szCs w:val="24"/>
        </w:rPr>
        <w:t xml:space="preserve"> kaštų darbai ir priemonės, paprastai skirti rankiniu ar mechanizuotu būdu vietinės reikšmės kelio (gatvės) elementų pavienėms pažaidoms taisyti, pvz., žemės sankasos išplovoms, nuošliaužoms pašalinti, vandens nuleidimo įrenginių paviršiaus </w:t>
      </w:r>
      <w:r>
        <w:rPr>
          <w:spacing w:val="-2"/>
          <w:szCs w:val="24"/>
        </w:rPr>
        <w:lastRenderedPageBreak/>
        <w:t>pažaidoms ištai</w:t>
      </w:r>
      <w:r>
        <w:rPr>
          <w:spacing w:val="-2"/>
          <w:szCs w:val="24"/>
        </w:rPr>
        <w:t>syti ir pan., dangos plyšiams taisyti (sandarinti), išdaužoms taisyti, pavienių pažaidų paviršiui apdoroti, nedidelių plotų deformacijoms nufrezuoti ir pan. Kai kurie kelio (gatvės) būklės defektų šalinimo metodai gali būti panaudoti atliekant nuolatinės p</w:t>
      </w:r>
      <w:r>
        <w:rPr>
          <w:spacing w:val="-2"/>
          <w:szCs w:val="24"/>
        </w:rPr>
        <w:t>riežiūros darbus.</w:t>
      </w:r>
    </w:p>
    <w:p w14:paraId="3D9C725F" w14:textId="77777777" w:rsidR="00CC147A" w:rsidRDefault="009149C8">
      <w:pPr>
        <w:tabs>
          <w:tab w:val="left" w:pos="1134"/>
        </w:tabs>
        <w:spacing w:line="360" w:lineRule="auto"/>
        <w:ind w:firstLine="567"/>
        <w:jc w:val="both"/>
        <w:rPr>
          <w:szCs w:val="24"/>
        </w:rPr>
      </w:pPr>
      <w:r>
        <w:rPr>
          <w:b/>
          <w:szCs w:val="24"/>
        </w:rPr>
        <w:t>6.15</w:t>
      </w:r>
      <w:r>
        <w:rPr>
          <w:b/>
          <w:szCs w:val="24"/>
        </w:rPr>
        <w:t>.</w:t>
      </w:r>
      <w:r>
        <w:rPr>
          <w:b/>
          <w:szCs w:val="24"/>
        </w:rPr>
        <w:tab/>
        <w:t>Žvyro danga</w:t>
      </w:r>
      <w:r>
        <w:rPr>
          <w:szCs w:val="24"/>
        </w:rPr>
        <w:t xml:space="preserve"> arba </w:t>
      </w:r>
      <w:r>
        <w:rPr>
          <w:b/>
          <w:szCs w:val="24"/>
        </w:rPr>
        <w:t>dangos sluoksnis be rišiklių</w:t>
      </w:r>
      <w:r>
        <w:rPr>
          <w:szCs w:val="24"/>
        </w:rPr>
        <w:t xml:space="preserve"> – dangos konstrukcijos dalis, kuris įrengiamas iš nesurištųjų mineralinių medžiagų mišinių.</w:t>
      </w:r>
    </w:p>
    <w:p w14:paraId="3D9C7260" w14:textId="77777777" w:rsidR="00CC147A" w:rsidRDefault="009149C8">
      <w:pPr>
        <w:tabs>
          <w:tab w:val="left" w:pos="1134"/>
        </w:tabs>
        <w:spacing w:line="360" w:lineRule="auto"/>
        <w:ind w:firstLine="567"/>
        <w:jc w:val="both"/>
        <w:rPr>
          <w:szCs w:val="24"/>
        </w:rPr>
      </w:pPr>
      <w:r>
        <w:rPr>
          <w:b/>
          <w:szCs w:val="24"/>
        </w:rPr>
        <w:t>6.16</w:t>
      </w:r>
      <w:r>
        <w:rPr>
          <w:b/>
          <w:szCs w:val="24"/>
        </w:rPr>
        <w:t>.</w:t>
      </w:r>
      <w:r>
        <w:rPr>
          <w:b/>
          <w:szCs w:val="24"/>
        </w:rPr>
        <w:tab/>
      </w:r>
      <w:r>
        <w:rPr>
          <w:szCs w:val="24"/>
        </w:rPr>
        <w:t xml:space="preserve">Sąvokos, susijusios su keliais (gatvėmis), atitinka sąvokas, pateiktas </w:t>
      </w:r>
      <w:r>
        <w:rPr>
          <w:i/>
          <w:szCs w:val="24"/>
        </w:rPr>
        <w:t xml:space="preserve">Lietuvos </w:t>
      </w:r>
      <w:r>
        <w:rPr>
          <w:i/>
          <w:szCs w:val="24"/>
        </w:rPr>
        <w:t>Respublikos kelių įstatyme</w:t>
      </w:r>
      <w:r>
        <w:rPr>
          <w:szCs w:val="24"/>
        </w:rPr>
        <w:t xml:space="preserve"> [5.3].</w:t>
      </w:r>
    </w:p>
    <w:p w14:paraId="3D9C7261" w14:textId="77777777" w:rsidR="00CC147A" w:rsidRDefault="009149C8">
      <w:pPr>
        <w:tabs>
          <w:tab w:val="left" w:pos="1134"/>
        </w:tabs>
        <w:spacing w:line="360" w:lineRule="auto"/>
        <w:ind w:firstLine="567"/>
        <w:jc w:val="both"/>
        <w:rPr>
          <w:szCs w:val="24"/>
        </w:rPr>
      </w:pPr>
      <w:r>
        <w:rPr>
          <w:b/>
          <w:szCs w:val="24"/>
        </w:rPr>
        <w:t>6.17</w:t>
      </w:r>
      <w:r>
        <w:rPr>
          <w:b/>
          <w:szCs w:val="24"/>
        </w:rPr>
        <w:t>.</w:t>
      </w:r>
      <w:r>
        <w:rPr>
          <w:b/>
          <w:szCs w:val="24"/>
        </w:rPr>
        <w:tab/>
      </w:r>
      <w:r>
        <w:rPr>
          <w:szCs w:val="24"/>
        </w:rPr>
        <w:t xml:space="preserve">Sąvokos, susijusios su gyvenamosiomis vietovėmis, atitinka sąvokas, pateiktas </w:t>
      </w:r>
      <w:r>
        <w:rPr>
          <w:i/>
          <w:szCs w:val="24"/>
        </w:rPr>
        <w:t>Lietuvos Respublikos teritorijos administracinių vienetų ir jų ribų įstatyme</w:t>
      </w:r>
      <w:r>
        <w:rPr>
          <w:szCs w:val="24"/>
        </w:rPr>
        <w:t xml:space="preserve"> [5.2].</w:t>
      </w:r>
    </w:p>
    <w:p w14:paraId="3D9C7262" w14:textId="77777777" w:rsidR="00CC147A" w:rsidRDefault="009149C8">
      <w:pPr>
        <w:tabs>
          <w:tab w:val="left" w:pos="1134"/>
        </w:tabs>
        <w:spacing w:line="360" w:lineRule="auto"/>
        <w:ind w:firstLine="567"/>
        <w:jc w:val="both"/>
        <w:rPr>
          <w:szCs w:val="24"/>
        </w:rPr>
      </w:pPr>
      <w:r>
        <w:rPr>
          <w:b/>
          <w:szCs w:val="24"/>
        </w:rPr>
        <w:t>6.18</w:t>
      </w:r>
      <w:r>
        <w:rPr>
          <w:b/>
          <w:szCs w:val="24"/>
        </w:rPr>
        <w:t>.</w:t>
      </w:r>
      <w:r>
        <w:rPr>
          <w:b/>
          <w:szCs w:val="24"/>
        </w:rPr>
        <w:tab/>
      </w:r>
      <w:r>
        <w:rPr>
          <w:szCs w:val="24"/>
        </w:rPr>
        <w:t xml:space="preserve">Sąvokos, susiję su teritorijomis, atitinka sąvokas, pateiktas </w:t>
      </w:r>
      <w:r>
        <w:rPr>
          <w:i/>
          <w:szCs w:val="24"/>
        </w:rPr>
        <w:t>Lietuvos Respublikos teritorijų planavimo įstatyme</w:t>
      </w:r>
      <w:r>
        <w:rPr>
          <w:szCs w:val="24"/>
        </w:rPr>
        <w:t xml:space="preserve"> [5.4].</w:t>
      </w:r>
    </w:p>
    <w:p w14:paraId="3D9C7263" w14:textId="77777777" w:rsidR="00CC147A" w:rsidRDefault="009149C8">
      <w:pPr>
        <w:tabs>
          <w:tab w:val="left" w:pos="1134"/>
        </w:tabs>
        <w:spacing w:line="360" w:lineRule="auto"/>
        <w:ind w:firstLine="567"/>
        <w:jc w:val="both"/>
        <w:rPr>
          <w:szCs w:val="24"/>
        </w:rPr>
      </w:pPr>
      <w:r>
        <w:rPr>
          <w:b/>
          <w:szCs w:val="24"/>
        </w:rPr>
        <w:t>6.19</w:t>
      </w:r>
      <w:r>
        <w:rPr>
          <w:b/>
          <w:szCs w:val="24"/>
        </w:rPr>
        <w:t>.</w:t>
      </w:r>
      <w:r>
        <w:rPr>
          <w:b/>
          <w:szCs w:val="24"/>
        </w:rPr>
        <w:tab/>
      </w:r>
      <w:r>
        <w:rPr>
          <w:szCs w:val="24"/>
        </w:rPr>
        <w:t>Sąvokos, susijusios su neurbanizuojamos, urbanizuotos ir urbanizuojamos teritorijos naudojimo tipais, atitinka sąvokas, pateik</w:t>
      </w:r>
      <w:r>
        <w:rPr>
          <w:szCs w:val="24"/>
        </w:rPr>
        <w:t xml:space="preserve">tas </w:t>
      </w:r>
      <w:r>
        <w:rPr>
          <w:i/>
          <w:szCs w:val="24"/>
        </w:rPr>
        <w:t>Teritorijų planavimo normose</w:t>
      </w:r>
      <w:r>
        <w:rPr>
          <w:szCs w:val="24"/>
        </w:rPr>
        <w:t xml:space="preserve"> [5.13].</w:t>
      </w:r>
    </w:p>
    <w:p w14:paraId="3D9C7264" w14:textId="77777777" w:rsidR="00CC147A" w:rsidRDefault="009149C8">
      <w:pPr>
        <w:jc w:val="both"/>
        <w:rPr>
          <w:szCs w:val="24"/>
        </w:rPr>
      </w:pPr>
    </w:p>
    <w:p w14:paraId="3D9C7265" w14:textId="77777777" w:rsidR="00CC147A" w:rsidRDefault="009149C8">
      <w:pPr>
        <w:jc w:val="center"/>
        <w:rPr>
          <w:b/>
          <w:szCs w:val="24"/>
        </w:rPr>
      </w:pPr>
      <w:r>
        <w:rPr>
          <w:b/>
          <w:szCs w:val="24"/>
        </w:rPr>
        <w:t>IV</w:t>
      </w:r>
      <w:r>
        <w:rPr>
          <w:b/>
          <w:szCs w:val="24"/>
        </w:rPr>
        <w:t xml:space="preserve"> SKYRIUS</w:t>
      </w:r>
    </w:p>
    <w:p w14:paraId="3D9C7266" w14:textId="77777777" w:rsidR="00CC147A" w:rsidRDefault="009149C8">
      <w:pPr>
        <w:jc w:val="center"/>
        <w:rPr>
          <w:b/>
          <w:szCs w:val="24"/>
        </w:rPr>
      </w:pPr>
      <w:r>
        <w:rPr>
          <w:b/>
          <w:szCs w:val="24"/>
        </w:rPr>
        <w:t>ŽYMENYS IR SUTRUMPINIMAI</w:t>
      </w:r>
    </w:p>
    <w:p w14:paraId="3D9C7267" w14:textId="77777777" w:rsidR="00CC147A" w:rsidRDefault="00CC147A">
      <w:pPr>
        <w:jc w:val="both"/>
        <w:rPr>
          <w:szCs w:val="24"/>
        </w:rPr>
      </w:pPr>
    </w:p>
    <w:p w14:paraId="3D9C7268" w14:textId="77777777" w:rsidR="00CC147A" w:rsidRDefault="009149C8">
      <w:pPr>
        <w:tabs>
          <w:tab w:val="left" w:pos="1134"/>
        </w:tabs>
        <w:spacing w:line="360" w:lineRule="auto"/>
        <w:ind w:firstLine="567"/>
        <w:jc w:val="both"/>
        <w:rPr>
          <w:szCs w:val="24"/>
        </w:rPr>
      </w:pPr>
      <w:r>
        <w:rPr>
          <w:b/>
          <w:bCs/>
          <w:szCs w:val="24"/>
        </w:rPr>
        <w:t>7</w:t>
      </w:r>
      <w:r>
        <w:rPr>
          <w:b/>
          <w:bCs/>
          <w:szCs w:val="24"/>
        </w:rPr>
        <w:t>.</w:t>
      </w:r>
      <w:r>
        <w:rPr>
          <w:b/>
          <w:bCs/>
          <w:szCs w:val="24"/>
        </w:rPr>
        <w:tab/>
      </w:r>
      <w:r>
        <w:rPr>
          <w:szCs w:val="24"/>
        </w:rPr>
        <w:t>Rekomendacijose pateikiami šie žymenys ir sutrumpinimai:</w:t>
      </w:r>
    </w:p>
    <w:p w14:paraId="3D9C7269" w14:textId="77777777" w:rsidR="00CC147A" w:rsidRDefault="009149C8">
      <w:pPr>
        <w:tabs>
          <w:tab w:val="left" w:pos="1134"/>
        </w:tabs>
        <w:spacing w:line="360" w:lineRule="auto"/>
        <w:ind w:firstLine="567"/>
        <w:jc w:val="both"/>
        <w:rPr>
          <w:szCs w:val="24"/>
        </w:rPr>
      </w:pPr>
      <w:r>
        <w:rPr>
          <w:b/>
          <w:szCs w:val="24"/>
        </w:rPr>
        <w:t>7.1</w:t>
      </w:r>
      <w:r>
        <w:rPr>
          <w:b/>
          <w:szCs w:val="24"/>
        </w:rPr>
        <w:t>.</w:t>
      </w:r>
      <w:r>
        <w:rPr>
          <w:b/>
          <w:szCs w:val="24"/>
        </w:rPr>
        <w:tab/>
      </w:r>
      <w:r>
        <w:rPr>
          <w:szCs w:val="24"/>
        </w:rPr>
        <w:t>AŠAS – apsauginis šalčiui atsparus sluoksnis;</w:t>
      </w:r>
    </w:p>
    <w:p w14:paraId="3D9C726A" w14:textId="77777777" w:rsidR="00CC147A" w:rsidRDefault="009149C8">
      <w:pPr>
        <w:tabs>
          <w:tab w:val="left" w:pos="1134"/>
        </w:tabs>
        <w:spacing w:line="360" w:lineRule="auto"/>
        <w:ind w:firstLine="567"/>
        <w:jc w:val="both"/>
        <w:rPr>
          <w:szCs w:val="24"/>
        </w:rPr>
      </w:pPr>
      <w:r>
        <w:rPr>
          <w:b/>
          <w:szCs w:val="24"/>
        </w:rPr>
        <w:t>7.2</w:t>
      </w:r>
      <w:r>
        <w:rPr>
          <w:b/>
          <w:szCs w:val="24"/>
        </w:rPr>
        <w:t>.</w:t>
      </w:r>
      <w:r>
        <w:rPr>
          <w:b/>
          <w:szCs w:val="24"/>
        </w:rPr>
        <w:tab/>
      </w:r>
      <w:r>
        <w:rPr>
          <w:szCs w:val="24"/>
        </w:rPr>
        <w:t>DSBR – dangos sluoksnis be rišiklių;</w:t>
      </w:r>
    </w:p>
    <w:p w14:paraId="3D9C726B" w14:textId="77777777" w:rsidR="00CC147A" w:rsidRDefault="009149C8">
      <w:pPr>
        <w:tabs>
          <w:tab w:val="left" w:pos="1134"/>
        </w:tabs>
        <w:spacing w:line="360" w:lineRule="auto"/>
        <w:ind w:firstLine="567"/>
        <w:jc w:val="both"/>
        <w:rPr>
          <w:szCs w:val="24"/>
        </w:rPr>
      </w:pPr>
      <w:r>
        <w:rPr>
          <w:b/>
          <w:szCs w:val="24"/>
        </w:rPr>
        <w:t>7.3</w:t>
      </w:r>
      <w:r>
        <w:rPr>
          <w:b/>
          <w:szCs w:val="24"/>
        </w:rPr>
        <w:t>.</w:t>
      </w:r>
      <w:r>
        <w:rPr>
          <w:b/>
          <w:szCs w:val="24"/>
        </w:rPr>
        <w:tab/>
      </w:r>
      <w:r>
        <w:rPr>
          <w:szCs w:val="24"/>
        </w:rPr>
        <w:t>PD – privalomi vietinės reikšmės kelių (gatvių) priežiūros darbai;</w:t>
      </w:r>
    </w:p>
    <w:p w14:paraId="3D9C726C" w14:textId="77777777" w:rsidR="00CC147A" w:rsidRDefault="009149C8">
      <w:pPr>
        <w:tabs>
          <w:tab w:val="left" w:pos="1134"/>
        </w:tabs>
        <w:spacing w:line="360" w:lineRule="auto"/>
        <w:ind w:firstLine="567"/>
        <w:jc w:val="both"/>
        <w:rPr>
          <w:szCs w:val="24"/>
        </w:rPr>
      </w:pPr>
      <w:r>
        <w:rPr>
          <w:b/>
          <w:szCs w:val="24"/>
        </w:rPr>
        <w:t>7.4</w:t>
      </w:r>
      <w:r>
        <w:rPr>
          <w:b/>
          <w:szCs w:val="24"/>
        </w:rPr>
        <w:t>.</w:t>
      </w:r>
      <w:r>
        <w:rPr>
          <w:b/>
          <w:szCs w:val="24"/>
        </w:rPr>
        <w:tab/>
      </w:r>
      <w:r>
        <w:rPr>
          <w:szCs w:val="24"/>
        </w:rPr>
        <w:t>ŠNS – šalčiui nejautrių medžiagų sluoksnis;</w:t>
      </w:r>
    </w:p>
    <w:p w14:paraId="3D9C726D" w14:textId="77777777" w:rsidR="00CC147A" w:rsidRDefault="009149C8">
      <w:pPr>
        <w:tabs>
          <w:tab w:val="left" w:pos="1134"/>
        </w:tabs>
        <w:spacing w:line="360" w:lineRule="auto"/>
        <w:ind w:firstLine="567"/>
        <w:jc w:val="both"/>
        <w:rPr>
          <w:szCs w:val="24"/>
        </w:rPr>
      </w:pPr>
      <w:r>
        <w:rPr>
          <w:b/>
          <w:szCs w:val="24"/>
        </w:rPr>
        <w:t>7.5</w:t>
      </w:r>
      <w:r>
        <w:rPr>
          <w:b/>
          <w:szCs w:val="24"/>
        </w:rPr>
        <w:t>.</w:t>
      </w:r>
      <w:r>
        <w:rPr>
          <w:b/>
          <w:szCs w:val="24"/>
        </w:rPr>
        <w:tab/>
      </w:r>
      <w:r>
        <w:rPr>
          <w:szCs w:val="24"/>
        </w:rPr>
        <w:t>TBB – homogeninio ruožo techninės būklės balas;</w:t>
      </w:r>
    </w:p>
    <w:p w14:paraId="3D9C726E" w14:textId="77777777" w:rsidR="00CC147A" w:rsidRDefault="009149C8">
      <w:pPr>
        <w:tabs>
          <w:tab w:val="left" w:pos="1134"/>
        </w:tabs>
        <w:spacing w:line="360" w:lineRule="auto"/>
        <w:ind w:firstLine="567"/>
        <w:jc w:val="both"/>
        <w:rPr>
          <w:szCs w:val="24"/>
        </w:rPr>
      </w:pPr>
      <w:r>
        <w:rPr>
          <w:b/>
          <w:szCs w:val="24"/>
        </w:rPr>
        <w:t>7.6</w:t>
      </w:r>
      <w:r>
        <w:rPr>
          <w:b/>
          <w:szCs w:val="24"/>
        </w:rPr>
        <w:t>.</w:t>
      </w:r>
      <w:r>
        <w:rPr>
          <w:b/>
          <w:szCs w:val="24"/>
        </w:rPr>
        <w:tab/>
      </w:r>
      <w:r>
        <w:rPr>
          <w:szCs w:val="24"/>
        </w:rPr>
        <w:t>VDDTB – homogeninio ruožo važiuojamosios dalies dangos techninės bū</w:t>
      </w:r>
      <w:r>
        <w:rPr>
          <w:szCs w:val="24"/>
        </w:rPr>
        <w:t>klės balas.</w:t>
      </w:r>
    </w:p>
    <w:p w14:paraId="3D9C726F" w14:textId="77777777" w:rsidR="00CC147A" w:rsidRDefault="009149C8">
      <w:pPr>
        <w:rPr>
          <w:szCs w:val="24"/>
        </w:rPr>
      </w:pPr>
    </w:p>
    <w:p w14:paraId="3D9C7270" w14:textId="77777777" w:rsidR="00CC147A" w:rsidRDefault="009149C8">
      <w:pPr>
        <w:jc w:val="center"/>
        <w:rPr>
          <w:b/>
          <w:szCs w:val="24"/>
        </w:rPr>
      </w:pPr>
      <w:r>
        <w:rPr>
          <w:b/>
          <w:szCs w:val="24"/>
        </w:rPr>
        <w:t>V</w:t>
      </w:r>
      <w:r>
        <w:rPr>
          <w:b/>
          <w:szCs w:val="24"/>
        </w:rPr>
        <w:t xml:space="preserve"> SKYRIUS</w:t>
      </w:r>
    </w:p>
    <w:p w14:paraId="3D9C7271" w14:textId="77777777" w:rsidR="00CC147A" w:rsidRDefault="009149C8">
      <w:pPr>
        <w:jc w:val="center"/>
        <w:rPr>
          <w:b/>
          <w:szCs w:val="24"/>
        </w:rPr>
      </w:pPr>
      <w:r>
        <w:rPr>
          <w:b/>
          <w:szCs w:val="24"/>
        </w:rPr>
        <w:t>VIETINĖS REIKŠMĖS KELIŲ (GATVIŲ) SKIRSTYMAS</w:t>
      </w:r>
    </w:p>
    <w:p w14:paraId="3D9C7272" w14:textId="77777777" w:rsidR="00CC147A" w:rsidRDefault="00CC147A">
      <w:pPr>
        <w:jc w:val="both"/>
        <w:rPr>
          <w:szCs w:val="24"/>
        </w:rPr>
      </w:pPr>
    </w:p>
    <w:p w14:paraId="3D9C7273" w14:textId="77777777" w:rsidR="00CC147A" w:rsidRDefault="009149C8">
      <w:pPr>
        <w:jc w:val="center"/>
        <w:rPr>
          <w:b/>
          <w:szCs w:val="24"/>
        </w:rPr>
      </w:pPr>
      <w:r>
        <w:rPr>
          <w:b/>
          <w:szCs w:val="24"/>
        </w:rPr>
        <w:t>PIRMASIS</w:t>
      </w:r>
      <w:r>
        <w:rPr>
          <w:b/>
          <w:szCs w:val="24"/>
        </w:rPr>
        <w:t xml:space="preserve"> SKIRSNIS</w:t>
      </w:r>
    </w:p>
    <w:p w14:paraId="3D9C7274" w14:textId="77777777" w:rsidR="00CC147A" w:rsidRDefault="009149C8">
      <w:pPr>
        <w:jc w:val="center"/>
        <w:rPr>
          <w:b/>
          <w:szCs w:val="24"/>
        </w:rPr>
      </w:pPr>
      <w:r>
        <w:rPr>
          <w:b/>
          <w:szCs w:val="24"/>
        </w:rPr>
        <w:t>BENDROSIOS NUOSTATOS</w:t>
      </w:r>
    </w:p>
    <w:p w14:paraId="3D9C7275" w14:textId="77777777" w:rsidR="00CC147A" w:rsidRDefault="00CC147A">
      <w:pPr>
        <w:jc w:val="both"/>
        <w:rPr>
          <w:szCs w:val="24"/>
        </w:rPr>
      </w:pPr>
    </w:p>
    <w:p w14:paraId="3D9C7276" w14:textId="77777777" w:rsidR="00CC147A" w:rsidRDefault="009149C8">
      <w:pPr>
        <w:tabs>
          <w:tab w:val="left" w:pos="1134"/>
        </w:tabs>
        <w:spacing w:line="360" w:lineRule="auto"/>
        <w:ind w:firstLine="567"/>
        <w:jc w:val="both"/>
        <w:rPr>
          <w:szCs w:val="24"/>
        </w:rPr>
      </w:pPr>
      <w:r>
        <w:rPr>
          <w:b/>
          <w:bCs/>
          <w:szCs w:val="24"/>
        </w:rPr>
        <w:t>8</w:t>
      </w:r>
      <w:r>
        <w:rPr>
          <w:b/>
          <w:bCs/>
          <w:szCs w:val="24"/>
        </w:rPr>
        <w:t>.</w:t>
      </w:r>
      <w:r>
        <w:rPr>
          <w:b/>
          <w:bCs/>
          <w:szCs w:val="24"/>
        </w:rPr>
        <w:tab/>
      </w:r>
      <w:r>
        <w:rPr>
          <w:szCs w:val="24"/>
        </w:rPr>
        <w:t>Vietinės reikšmės kelių (gatvių) kategorijos nustatomos atsižvelgiant į transporto priemonių eismo pralaidumą ir vietinės reikšmė</w:t>
      </w:r>
      <w:r>
        <w:rPr>
          <w:szCs w:val="24"/>
        </w:rPr>
        <w:t>s kelių (gatvių) padėtį gyvenamųjų vietovių atžvilgiu bei vadovaujantis Aplinkos ministerijos ir Susisiekimo ministerijos patvirtintais Lietuvos kelių projektavimo normatyviniais dokumentais.</w:t>
      </w:r>
    </w:p>
    <w:p w14:paraId="3D9C7277" w14:textId="77777777" w:rsidR="00CC147A" w:rsidRDefault="009149C8">
      <w:pPr>
        <w:tabs>
          <w:tab w:val="left" w:pos="1134"/>
        </w:tabs>
        <w:spacing w:line="360" w:lineRule="auto"/>
        <w:ind w:firstLine="567"/>
        <w:jc w:val="both"/>
        <w:rPr>
          <w:szCs w:val="24"/>
        </w:rPr>
      </w:pPr>
      <w:r>
        <w:rPr>
          <w:b/>
          <w:bCs/>
          <w:szCs w:val="24"/>
        </w:rPr>
        <w:t>9</w:t>
      </w:r>
      <w:r>
        <w:rPr>
          <w:b/>
          <w:bCs/>
          <w:szCs w:val="24"/>
        </w:rPr>
        <w:t>.</w:t>
      </w:r>
      <w:r>
        <w:rPr>
          <w:b/>
          <w:bCs/>
          <w:szCs w:val="24"/>
        </w:rPr>
        <w:tab/>
      </w:r>
      <w:r>
        <w:rPr>
          <w:spacing w:val="-2"/>
          <w:szCs w:val="24"/>
        </w:rPr>
        <w:t xml:space="preserve">Keliams ir gatvėms, t. y. keliams ar jų ruožams, </w:t>
      </w:r>
      <w:r>
        <w:rPr>
          <w:spacing w:val="-2"/>
          <w:szCs w:val="24"/>
        </w:rPr>
        <w:t>esantiems miesto ar kaimo gyvenamosios vietovės teritorijoje, paprastai turintiems pavadinimą, yra taikomi skirtingi planavimo principai. Keliai ir gatvės įprastai turi skirtingus požymius (pvz., kelias įprastai turi kelkraščius, griovius ir pan., gatvė įp</w:t>
      </w:r>
      <w:r>
        <w:rPr>
          <w:spacing w:val="-2"/>
          <w:szCs w:val="24"/>
        </w:rPr>
        <w:t>rastai turi šaligatvius, apšvietimą, uždarą paviršinio (lietaus) vandens nuleidimo sistemą ir pan.)</w:t>
      </w:r>
      <w:r>
        <w:rPr>
          <w:szCs w:val="24"/>
        </w:rPr>
        <w:t>.</w:t>
      </w:r>
    </w:p>
    <w:p w14:paraId="3D9C7278" w14:textId="77777777" w:rsidR="00CC147A" w:rsidRDefault="009149C8">
      <w:pPr>
        <w:tabs>
          <w:tab w:val="left" w:pos="1134"/>
        </w:tabs>
        <w:spacing w:line="360" w:lineRule="auto"/>
        <w:ind w:firstLine="567"/>
        <w:jc w:val="both"/>
        <w:rPr>
          <w:szCs w:val="24"/>
        </w:rPr>
      </w:pPr>
      <w:r>
        <w:rPr>
          <w:b/>
          <w:bCs/>
          <w:szCs w:val="24"/>
        </w:rPr>
        <w:t>10</w:t>
      </w:r>
      <w:r>
        <w:rPr>
          <w:b/>
          <w:bCs/>
          <w:szCs w:val="24"/>
        </w:rPr>
        <w:t>.</w:t>
      </w:r>
      <w:r>
        <w:rPr>
          <w:b/>
          <w:bCs/>
          <w:szCs w:val="24"/>
        </w:rPr>
        <w:tab/>
      </w:r>
      <w:r>
        <w:rPr>
          <w:szCs w:val="24"/>
        </w:rPr>
        <w:t xml:space="preserve">Valstybinės reikšmės keliai, gyvenamosiose vietovėse sutampantys su gatvėmis ir esantys </w:t>
      </w:r>
      <w:r>
        <w:rPr>
          <w:i/>
          <w:szCs w:val="24"/>
        </w:rPr>
        <w:t>Valstybinės reikšmės automobilių kelių sąraše</w:t>
      </w:r>
      <w:r>
        <w:rPr>
          <w:szCs w:val="24"/>
        </w:rPr>
        <w:t xml:space="preserve"> [5.6], projek</w:t>
      </w:r>
      <w:r>
        <w:rPr>
          <w:szCs w:val="24"/>
        </w:rPr>
        <w:t>tuojami vadovaujantis kelių techniniu reglamentu KTR 1.01:2008 „Automobilių keliai“ [5.8]. Gyvenamųjų vietovių ribose tokie keliai gali turėti gatvės požymių (šaligatviai, apšvietimas ir pan.).</w:t>
      </w:r>
    </w:p>
    <w:p w14:paraId="3D9C7279" w14:textId="77777777" w:rsidR="00CC147A" w:rsidRDefault="009149C8">
      <w:pPr>
        <w:tabs>
          <w:tab w:val="left" w:pos="1134"/>
        </w:tabs>
        <w:spacing w:line="360" w:lineRule="auto"/>
        <w:ind w:firstLine="567"/>
        <w:jc w:val="both"/>
        <w:rPr>
          <w:szCs w:val="24"/>
        </w:rPr>
      </w:pPr>
      <w:r>
        <w:rPr>
          <w:b/>
          <w:bCs/>
          <w:szCs w:val="24"/>
        </w:rPr>
        <w:t>11</w:t>
      </w:r>
      <w:r>
        <w:rPr>
          <w:b/>
          <w:bCs/>
          <w:szCs w:val="24"/>
        </w:rPr>
        <w:t>.</w:t>
      </w:r>
      <w:r>
        <w:rPr>
          <w:b/>
          <w:bCs/>
          <w:szCs w:val="24"/>
        </w:rPr>
        <w:tab/>
      </w:r>
      <w:r>
        <w:rPr>
          <w:szCs w:val="24"/>
        </w:rPr>
        <w:t>Vietinės reikšmės kelių tęsiniai per miesto ar kaimo g</w:t>
      </w:r>
      <w:r>
        <w:rPr>
          <w:szCs w:val="24"/>
        </w:rPr>
        <w:t>yvenamąsias vietoves, šių vietovių ribose laikomi gatvėmis (t. y. gatvės kelio tęsinyje), ir projektuojami vadovaujantis statybos techniniu reglamentu STR 2.06.04:2014 „Gatvės ir vietinės reikšmės keliai“ [5.12]. Gatvės gyvenamojoje teritorijoje taip pat p</w:t>
      </w:r>
      <w:r>
        <w:rPr>
          <w:szCs w:val="24"/>
        </w:rPr>
        <w:t>rojektuojamos vadovaujantis statybos techniniu reglamentu STR 2.06.04:2014 „Gatvės ir vietinės reikšmės keliai“ [5.12].</w:t>
      </w:r>
    </w:p>
    <w:p w14:paraId="3D9C727A" w14:textId="77777777" w:rsidR="00CC147A" w:rsidRDefault="009149C8">
      <w:pPr>
        <w:tabs>
          <w:tab w:val="left" w:pos="1134"/>
        </w:tabs>
        <w:spacing w:line="360" w:lineRule="auto"/>
        <w:ind w:firstLine="567"/>
        <w:jc w:val="both"/>
        <w:rPr>
          <w:szCs w:val="24"/>
        </w:rPr>
      </w:pPr>
      <w:r>
        <w:rPr>
          <w:b/>
          <w:bCs/>
          <w:szCs w:val="24"/>
        </w:rPr>
        <w:t>12</w:t>
      </w:r>
      <w:r>
        <w:rPr>
          <w:b/>
          <w:bCs/>
          <w:szCs w:val="24"/>
        </w:rPr>
        <w:t>.</w:t>
      </w:r>
      <w:r>
        <w:rPr>
          <w:b/>
          <w:bCs/>
          <w:szCs w:val="24"/>
        </w:rPr>
        <w:tab/>
      </w:r>
      <w:r>
        <w:rPr>
          <w:szCs w:val="24"/>
        </w:rPr>
        <w:t>Keliai, atsižvelgiant į transporto priemonių eismo pralaidumą, socialinę ir ekonominę jų reikšmę, skirstomi į:</w:t>
      </w:r>
    </w:p>
    <w:p w14:paraId="3D9C727B" w14:textId="77777777" w:rsidR="00CC147A" w:rsidRDefault="009149C8">
      <w:pPr>
        <w:tabs>
          <w:tab w:val="left" w:pos="1134"/>
        </w:tabs>
        <w:spacing w:line="360" w:lineRule="auto"/>
        <w:ind w:firstLine="567"/>
        <w:jc w:val="both"/>
        <w:rPr>
          <w:szCs w:val="24"/>
        </w:rPr>
      </w:pPr>
      <w:r>
        <w:rPr>
          <w:b/>
          <w:szCs w:val="24"/>
        </w:rPr>
        <w:t>12.1</w:t>
      </w:r>
      <w:r>
        <w:rPr>
          <w:b/>
          <w:szCs w:val="24"/>
        </w:rPr>
        <w:t>.</w:t>
      </w:r>
      <w:r>
        <w:rPr>
          <w:b/>
          <w:szCs w:val="24"/>
        </w:rPr>
        <w:tab/>
      </w:r>
      <w:r>
        <w:rPr>
          <w:szCs w:val="24"/>
        </w:rPr>
        <w:t>valstybin</w:t>
      </w:r>
      <w:r>
        <w:rPr>
          <w:szCs w:val="24"/>
        </w:rPr>
        <w:t>ės reikšmės kelius;</w:t>
      </w:r>
    </w:p>
    <w:p w14:paraId="3D9C727C" w14:textId="77777777" w:rsidR="00CC147A" w:rsidRDefault="009149C8">
      <w:pPr>
        <w:tabs>
          <w:tab w:val="left" w:pos="1134"/>
        </w:tabs>
        <w:spacing w:line="360" w:lineRule="auto"/>
        <w:ind w:firstLine="567"/>
        <w:jc w:val="both"/>
        <w:rPr>
          <w:szCs w:val="24"/>
        </w:rPr>
      </w:pPr>
      <w:r>
        <w:rPr>
          <w:b/>
          <w:szCs w:val="24"/>
        </w:rPr>
        <w:t>12.2</w:t>
      </w:r>
      <w:r>
        <w:rPr>
          <w:b/>
          <w:szCs w:val="24"/>
        </w:rPr>
        <w:t>.</w:t>
      </w:r>
      <w:r>
        <w:rPr>
          <w:b/>
          <w:szCs w:val="24"/>
        </w:rPr>
        <w:tab/>
      </w:r>
      <w:r>
        <w:rPr>
          <w:szCs w:val="24"/>
        </w:rPr>
        <w:t>vietinės reikšmės kelius.</w:t>
      </w:r>
    </w:p>
    <w:p w14:paraId="3D9C727D" w14:textId="77777777" w:rsidR="00CC147A" w:rsidRDefault="009149C8">
      <w:pPr>
        <w:tabs>
          <w:tab w:val="left" w:pos="1134"/>
        </w:tabs>
        <w:spacing w:line="360" w:lineRule="auto"/>
        <w:ind w:firstLine="567"/>
        <w:jc w:val="both"/>
        <w:rPr>
          <w:szCs w:val="24"/>
        </w:rPr>
      </w:pPr>
      <w:r>
        <w:rPr>
          <w:b/>
          <w:bCs/>
          <w:szCs w:val="24"/>
        </w:rPr>
        <w:t>13</w:t>
      </w:r>
      <w:r>
        <w:rPr>
          <w:b/>
          <w:bCs/>
          <w:szCs w:val="24"/>
        </w:rPr>
        <w:t>.</w:t>
      </w:r>
      <w:r>
        <w:rPr>
          <w:b/>
          <w:bCs/>
          <w:szCs w:val="24"/>
        </w:rPr>
        <w:tab/>
      </w:r>
      <w:r>
        <w:rPr>
          <w:szCs w:val="24"/>
        </w:rPr>
        <w:t>Kelių (gatvių) kategorijos turi būti nustatomos teritorijų planavimo dokumentuose.</w:t>
      </w:r>
    </w:p>
    <w:p w14:paraId="3D9C727E" w14:textId="77777777" w:rsidR="00CC147A" w:rsidRDefault="009149C8">
      <w:pPr>
        <w:tabs>
          <w:tab w:val="left" w:pos="1134"/>
        </w:tabs>
        <w:spacing w:line="360" w:lineRule="auto"/>
        <w:ind w:firstLine="567"/>
        <w:jc w:val="both"/>
        <w:rPr>
          <w:spacing w:val="4"/>
          <w:szCs w:val="24"/>
        </w:rPr>
      </w:pPr>
      <w:r>
        <w:rPr>
          <w:b/>
          <w:bCs/>
          <w:spacing w:val="4"/>
          <w:szCs w:val="24"/>
        </w:rPr>
        <w:t>14</w:t>
      </w:r>
      <w:r>
        <w:rPr>
          <w:b/>
          <w:bCs/>
          <w:spacing w:val="4"/>
          <w:szCs w:val="24"/>
        </w:rPr>
        <w:t>.</w:t>
      </w:r>
      <w:r>
        <w:rPr>
          <w:b/>
          <w:bCs/>
          <w:spacing w:val="4"/>
          <w:szCs w:val="24"/>
        </w:rPr>
        <w:tab/>
      </w:r>
      <w:r>
        <w:rPr>
          <w:spacing w:val="4"/>
          <w:szCs w:val="24"/>
        </w:rPr>
        <w:t>Tuo atveju, jei vietiniai keliai ar gatvės yra teritorijoje, kuriai nėra parengta teritorijų planav</w:t>
      </w:r>
      <w:r>
        <w:rPr>
          <w:spacing w:val="4"/>
          <w:szCs w:val="24"/>
        </w:rPr>
        <w:t>imo dokumentų, gali būti nustatomos laikinos vietinių kelių ar gatvių kategorijos, taikant atitinkamai 2 pav</w:t>
      </w:r>
      <w:r>
        <w:rPr>
          <w:spacing w:val="4"/>
          <w:sz w:val="16"/>
          <w:szCs w:val="24"/>
        </w:rPr>
        <w:t xml:space="preserve">., </w:t>
      </w:r>
      <w:r>
        <w:rPr>
          <w:spacing w:val="4"/>
          <w:szCs w:val="24"/>
        </w:rPr>
        <w:t>3 pav., 4 pav., 5 pav. ir 6 pav</w:t>
      </w:r>
      <w:r>
        <w:rPr>
          <w:spacing w:val="4"/>
          <w:sz w:val="16"/>
          <w:szCs w:val="24"/>
        </w:rPr>
        <w:t>.</w:t>
      </w:r>
      <w:r>
        <w:rPr>
          <w:spacing w:val="4"/>
          <w:szCs w:val="24"/>
        </w:rPr>
        <w:t xml:space="preserve"> pateiktas rekomenduojamo skirstymo schemas. Šias schemas taip pat galima taikyti, jei tam tikroje teritorijoje y</w:t>
      </w:r>
      <w:r>
        <w:rPr>
          <w:spacing w:val="4"/>
          <w:szCs w:val="24"/>
        </w:rPr>
        <w:t>ra parengti teritorijų planavimo dokumentai, bet juose nėra nustatytos tam tikrų kelių (gatvių) kategorijos. Kelių (gatvių) laikinos kategorijos bus taikomos iki tol, kol kelių (gatvių) kategorijos bus nustatytos teritorijų planavimo dokumentuose.</w:t>
      </w:r>
    </w:p>
    <w:p w14:paraId="3D9C727F" w14:textId="77777777" w:rsidR="00CC147A" w:rsidRDefault="009149C8">
      <w:pPr>
        <w:tabs>
          <w:tab w:val="left" w:pos="1134"/>
        </w:tabs>
        <w:spacing w:line="360" w:lineRule="auto"/>
        <w:ind w:firstLine="567"/>
        <w:jc w:val="both"/>
        <w:rPr>
          <w:szCs w:val="24"/>
        </w:rPr>
      </w:pPr>
      <w:r>
        <w:rPr>
          <w:b/>
          <w:bCs/>
          <w:szCs w:val="24"/>
        </w:rPr>
        <w:t>15</w:t>
      </w:r>
      <w:r>
        <w:rPr>
          <w:b/>
          <w:bCs/>
          <w:szCs w:val="24"/>
        </w:rPr>
        <w:t>.</w:t>
      </w:r>
      <w:r>
        <w:rPr>
          <w:b/>
          <w:bCs/>
          <w:szCs w:val="24"/>
        </w:rPr>
        <w:tab/>
      </w:r>
      <w:r>
        <w:rPr>
          <w:szCs w:val="24"/>
        </w:rPr>
        <w:t>Pagrindinė kelių (gatvių) skirstymo schema pateikta 1 pav. Siekiant parinkti gatvių gyvenamojoje teritorijoje ir gatvių kelio tęsinyje kategorijas rekomenduojama taikyti 3 pav., 4 pav., 5 pav. ir 6 pav. pateiktas schemas. Valstybinės reikšmės ar vietinio k</w:t>
      </w:r>
      <w:r>
        <w:rPr>
          <w:szCs w:val="24"/>
        </w:rPr>
        <w:t xml:space="preserve">elio kategorija parenkama pagal 4 pav. ar 2 pav. </w:t>
      </w:r>
      <w:r>
        <w:rPr>
          <w:bCs/>
          <w:szCs w:val="24"/>
        </w:rPr>
        <w:t>Parinkus kelio kategoriją, jo tęsinyje per miesto ar kaimo gyvenamąją vietovę rekomenduojama nustatyti kelią atitinkančią gatvės kategoriją</w:t>
      </w:r>
      <w:r>
        <w:rPr>
          <w:szCs w:val="24"/>
        </w:rPr>
        <w:t xml:space="preserve"> pagal statybos techniniame reglamente STR 2.06.04:2014 „Gatvės ir v</w:t>
      </w:r>
      <w:r>
        <w:rPr>
          <w:szCs w:val="24"/>
        </w:rPr>
        <w:t>ietinės reikšmės keliai“ [5.12] taikomą susisiekimo linijų skirstymą (žr. 3 pav. ir 4 pav.).</w:t>
      </w:r>
    </w:p>
    <w:p w14:paraId="3D9C7280" w14:textId="77777777" w:rsidR="00CC147A" w:rsidRDefault="00CC147A">
      <w:pPr>
        <w:rPr>
          <w:sz w:val="20"/>
        </w:rPr>
      </w:pPr>
    </w:p>
    <w:p w14:paraId="3D9C7281" w14:textId="77777777" w:rsidR="00CC147A" w:rsidRDefault="009149C8">
      <w:pPr>
        <w:spacing w:line="360" w:lineRule="auto"/>
        <w:jc w:val="center"/>
        <w:rPr>
          <w:rFonts w:eastAsia="Calibri"/>
          <w:szCs w:val="24"/>
        </w:rPr>
      </w:pPr>
      <w:r>
        <w:rPr>
          <w:rFonts w:eastAsia="Calibri"/>
          <w:noProof/>
          <w:szCs w:val="24"/>
          <w:lang w:eastAsia="lt-LT"/>
        </w:rPr>
        <w:lastRenderedPageBreak/>
        <w:drawing>
          <wp:inline distT="0" distB="0" distL="0" distR="0" wp14:anchorId="3D9C89D7" wp14:editId="3D9C89D8">
            <wp:extent cx="5745480" cy="4442460"/>
            <wp:effectExtent l="0" t="0" r="7620" b="0"/>
            <wp:docPr id="40" name="Paveikslėlis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45480" cy="4442460"/>
                    </a:xfrm>
                    <a:prstGeom prst="rect">
                      <a:avLst/>
                    </a:prstGeom>
                    <a:noFill/>
                    <a:ln>
                      <a:noFill/>
                    </a:ln>
                  </pic:spPr>
                </pic:pic>
              </a:graphicData>
            </a:graphic>
          </wp:inline>
        </w:drawing>
      </w:r>
    </w:p>
    <w:p w14:paraId="3D9C7282" w14:textId="77777777" w:rsidR="00CC147A" w:rsidRDefault="009149C8">
      <w:pPr>
        <w:spacing w:line="360" w:lineRule="auto"/>
        <w:jc w:val="center"/>
        <w:rPr>
          <w:b/>
          <w:bCs/>
          <w:szCs w:val="24"/>
        </w:rPr>
      </w:pPr>
      <w:r>
        <w:rPr>
          <w:b/>
          <w:bCs/>
          <w:szCs w:val="24"/>
        </w:rPr>
        <w:t>1 pav. Pagrindinė kelių (gatvių) skirstymo schema</w:t>
      </w:r>
    </w:p>
    <w:p w14:paraId="3D9C7283" w14:textId="77777777" w:rsidR="00CC147A" w:rsidRDefault="009149C8">
      <w:pPr>
        <w:rPr>
          <w:szCs w:val="24"/>
        </w:rPr>
      </w:pPr>
    </w:p>
    <w:p w14:paraId="3D9C7284" w14:textId="77777777" w:rsidR="00CC147A" w:rsidRDefault="009149C8">
      <w:pPr>
        <w:jc w:val="center"/>
        <w:rPr>
          <w:b/>
          <w:szCs w:val="24"/>
        </w:rPr>
      </w:pPr>
      <w:r>
        <w:rPr>
          <w:b/>
          <w:szCs w:val="24"/>
        </w:rPr>
        <w:t>ANTRASIS</w:t>
      </w:r>
      <w:r>
        <w:rPr>
          <w:b/>
          <w:szCs w:val="24"/>
        </w:rPr>
        <w:t xml:space="preserve"> SKIRSNIS</w:t>
      </w:r>
    </w:p>
    <w:p w14:paraId="3D9C7285" w14:textId="77777777" w:rsidR="00CC147A" w:rsidRDefault="009149C8">
      <w:pPr>
        <w:jc w:val="center"/>
        <w:rPr>
          <w:b/>
          <w:szCs w:val="24"/>
        </w:rPr>
      </w:pPr>
      <w:r>
        <w:rPr>
          <w:b/>
          <w:szCs w:val="24"/>
        </w:rPr>
        <w:t>VIETINĖS REIKŠMĖS KELIŲ KATEGORIJŲ NUSTATYMAS</w:t>
      </w:r>
    </w:p>
    <w:p w14:paraId="3D9C7286" w14:textId="77777777" w:rsidR="00CC147A" w:rsidRDefault="00CC147A">
      <w:pPr>
        <w:rPr>
          <w:szCs w:val="24"/>
        </w:rPr>
      </w:pPr>
    </w:p>
    <w:p w14:paraId="3D9C7287" w14:textId="77777777" w:rsidR="00CC147A" w:rsidRDefault="009149C8">
      <w:pPr>
        <w:tabs>
          <w:tab w:val="left" w:pos="1134"/>
        </w:tabs>
        <w:spacing w:line="360" w:lineRule="auto"/>
        <w:ind w:firstLine="567"/>
        <w:jc w:val="both"/>
        <w:rPr>
          <w:szCs w:val="24"/>
        </w:rPr>
      </w:pPr>
      <w:r>
        <w:rPr>
          <w:b/>
          <w:bCs/>
          <w:szCs w:val="24"/>
        </w:rPr>
        <w:t>16</w:t>
      </w:r>
      <w:r>
        <w:rPr>
          <w:b/>
          <w:bCs/>
          <w:szCs w:val="24"/>
        </w:rPr>
        <w:t>.</w:t>
      </w:r>
      <w:r>
        <w:rPr>
          <w:b/>
          <w:bCs/>
          <w:szCs w:val="24"/>
        </w:rPr>
        <w:tab/>
      </w:r>
      <w:r>
        <w:rPr>
          <w:szCs w:val="24"/>
        </w:rPr>
        <w:t xml:space="preserve">Vietinės reikšmės keliai skirstomi į: </w:t>
      </w:r>
    </w:p>
    <w:p w14:paraId="3D9C7288" w14:textId="77777777" w:rsidR="00CC147A" w:rsidRDefault="009149C8">
      <w:pPr>
        <w:tabs>
          <w:tab w:val="left" w:pos="1134"/>
        </w:tabs>
        <w:spacing w:line="360" w:lineRule="auto"/>
        <w:ind w:firstLine="567"/>
        <w:jc w:val="both"/>
        <w:rPr>
          <w:szCs w:val="24"/>
        </w:rPr>
      </w:pPr>
      <w:r>
        <w:rPr>
          <w:b/>
          <w:szCs w:val="24"/>
        </w:rPr>
        <w:t>16.1</w:t>
      </w:r>
      <w:r>
        <w:rPr>
          <w:b/>
          <w:szCs w:val="24"/>
        </w:rPr>
        <w:t>.</w:t>
      </w:r>
      <w:r>
        <w:rPr>
          <w:b/>
          <w:szCs w:val="24"/>
        </w:rPr>
        <w:tab/>
      </w:r>
      <w:r>
        <w:rPr>
          <w:szCs w:val="24"/>
        </w:rPr>
        <w:t>viešuosius kelius;</w:t>
      </w:r>
    </w:p>
    <w:p w14:paraId="3D9C7289" w14:textId="77777777" w:rsidR="00CC147A" w:rsidRDefault="009149C8">
      <w:pPr>
        <w:tabs>
          <w:tab w:val="left" w:pos="1134"/>
        </w:tabs>
        <w:spacing w:line="360" w:lineRule="auto"/>
        <w:ind w:firstLine="567"/>
        <w:jc w:val="both"/>
        <w:rPr>
          <w:szCs w:val="24"/>
        </w:rPr>
      </w:pPr>
      <w:r>
        <w:rPr>
          <w:b/>
          <w:szCs w:val="24"/>
        </w:rPr>
        <w:t>16.2</w:t>
      </w:r>
      <w:r>
        <w:rPr>
          <w:b/>
          <w:szCs w:val="24"/>
        </w:rPr>
        <w:t>.</w:t>
      </w:r>
      <w:r>
        <w:rPr>
          <w:b/>
          <w:szCs w:val="24"/>
        </w:rPr>
        <w:tab/>
      </w:r>
      <w:r>
        <w:rPr>
          <w:szCs w:val="24"/>
        </w:rPr>
        <w:t>vidaus kelius.</w:t>
      </w:r>
    </w:p>
    <w:p w14:paraId="3D9C728A" w14:textId="77777777" w:rsidR="00CC147A" w:rsidRDefault="009149C8">
      <w:pPr>
        <w:tabs>
          <w:tab w:val="left" w:pos="1134"/>
        </w:tabs>
        <w:spacing w:line="360" w:lineRule="auto"/>
        <w:ind w:firstLine="567"/>
        <w:jc w:val="both"/>
        <w:rPr>
          <w:szCs w:val="24"/>
        </w:rPr>
      </w:pPr>
      <w:r>
        <w:rPr>
          <w:b/>
          <w:bCs/>
          <w:szCs w:val="24"/>
        </w:rPr>
        <w:t>17</w:t>
      </w:r>
      <w:r>
        <w:rPr>
          <w:b/>
          <w:bCs/>
          <w:szCs w:val="24"/>
        </w:rPr>
        <w:t>.</w:t>
      </w:r>
      <w:r>
        <w:rPr>
          <w:b/>
          <w:bCs/>
          <w:szCs w:val="24"/>
        </w:rPr>
        <w:tab/>
      </w:r>
      <w:r>
        <w:rPr>
          <w:szCs w:val="24"/>
        </w:rPr>
        <w:t xml:space="preserve">Vietinės reikšmės viešųjų kelių (gatvių) kategorijas nustato savivaldybės, o vidaus kelių kategorijas – juridiniai ar fiziniai asmenys, kuriems nuosavybės </w:t>
      </w:r>
      <w:r>
        <w:rPr>
          <w:szCs w:val="24"/>
        </w:rPr>
        <w:t>teise priklauso šie keliai.</w:t>
      </w:r>
    </w:p>
    <w:p w14:paraId="3D9C728B" w14:textId="77777777" w:rsidR="00CC147A" w:rsidRDefault="009149C8">
      <w:pPr>
        <w:tabs>
          <w:tab w:val="left" w:pos="1134"/>
        </w:tabs>
        <w:spacing w:line="360" w:lineRule="auto"/>
        <w:ind w:firstLine="567"/>
        <w:jc w:val="both"/>
        <w:rPr>
          <w:szCs w:val="24"/>
        </w:rPr>
      </w:pPr>
      <w:r>
        <w:rPr>
          <w:b/>
          <w:bCs/>
          <w:szCs w:val="24"/>
        </w:rPr>
        <w:t>18</w:t>
      </w:r>
      <w:r>
        <w:rPr>
          <w:b/>
          <w:bCs/>
          <w:szCs w:val="24"/>
        </w:rPr>
        <w:t>.</w:t>
      </w:r>
      <w:r>
        <w:rPr>
          <w:b/>
          <w:bCs/>
          <w:szCs w:val="24"/>
        </w:rPr>
        <w:tab/>
      </w:r>
      <w:r>
        <w:rPr>
          <w:szCs w:val="24"/>
        </w:rPr>
        <w:t xml:space="preserve">Pagal teritoriją, kurioje yra viešieji keliai, taip pat atsižvelgiant į teritorijos užstatymą ir numatomą teritorijos plėtrą viešieji keliai skirstomi į </w:t>
      </w:r>
      <w:r>
        <w:rPr>
          <w:bCs/>
          <w:szCs w:val="24"/>
        </w:rPr>
        <w:t>vietinius kelius</w:t>
      </w:r>
      <w:r>
        <w:rPr>
          <w:szCs w:val="24"/>
        </w:rPr>
        <w:t xml:space="preserve"> ir </w:t>
      </w:r>
      <w:r>
        <w:rPr>
          <w:bCs/>
          <w:szCs w:val="24"/>
        </w:rPr>
        <w:t>vietines gatves</w:t>
      </w:r>
      <w:r>
        <w:rPr>
          <w:szCs w:val="24"/>
        </w:rPr>
        <w:t xml:space="preserve"> (žr. 2 pav.).</w:t>
      </w:r>
    </w:p>
    <w:p w14:paraId="3D9C728C" w14:textId="77777777" w:rsidR="00CC147A" w:rsidRDefault="009149C8">
      <w:pPr>
        <w:tabs>
          <w:tab w:val="left" w:pos="1134"/>
        </w:tabs>
        <w:spacing w:line="360" w:lineRule="auto"/>
        <w:ind w:firstLine="567"/>
        <w:jc w:val="both"/>
        <w:rPr>
          <w:szCs w:val="24"/>
        </w:rPr>
      </w:pPr>
      <w:r>
        <w:rPr>
          <w:b/>
          <w:bCs/>
          <w:szCs w:val="24"/>
        </w:rPr>
        <w:t>19</w:t>
      </w:r>
      <w:r>
        <w:rPr>
          <w:b/>
          <w:bCs/>
          <w:szCs w:val="24"/>
        </w:rPr>
        <w:t>.</w:t>
      </w:r>
      <w:r>
        <w:rPr>
          <w:b/>
          <w:bCs/>
          <w:szCs w:val="24"/>
        </w:rPr>
        <w:tab/>
      </w:r>
      <w:r>
        <w:t>Pagrindin</w:t>
      </w:r>
      <w:r>
        <w:t>ė</w:t>
      </w:r>
      <w:r>
        <w:rPr>
          <w:szCs w:val="24"/>
        </w:rPr>
        <w:t xml:space="preserve"> vietinės reikšmės kelių skirstymo schema pateikta 2 pav. Pagal šią schemą taip pat gali būti pasirenkamos vietinio kelio kategorijos. Vietinių gatvių kategorijoms parinkti rekomenduojama taikyti 3 pav., 5 pav. arba 6 pav. pateiktas schemas.</w:t>
      </w:r>
    </w:p>
    <w:p w14:paraId="3D9C728D" w14:textId="77777777" w:rsidR="00CC147A" w:rsidRDefault="009149C8">
      <w:pPr>
        <w:tabs>
          <w:tab w:val="left" w:pos="1134"/>
        </w:tabs>
        <w:spacing w:line="360" w:lineRule="auto"/>
        <w:ind w:firstLine="567"/>
        <w:jc w:val="both"/>
      </w:pPr>
      <w:r>
        <w:rPr>
          <w:b/>
          <w:bCs/>
          <w:szCs w:val="24"/>
        </w:rPr>
        <w:t>20</w:t>
      </w:r>
      <w:r>
        <w:rPr>
          <w:b/>
          <w:bCs/>
          <w:szCs w:val="24"/>
        </w:rPr>
        <w:t>.</w:t>
      </w:r>
      <w:r>
        <w:rPr>
          <w:b/>
          <w:bCs/>
          <w:szCs w:val="24"/>
        </w:rPr>
        <w:tab/>
      </w:r>
      <w:r>
        <w:t>Nusta</w:t>
      </w:r>
      <w:r>
        <w:t>čius</w:t>
      </w:r>
      <w:r>
        <w:rPr>
          <w:szCs w:val="24"/>
        </w:rPr>
        <w:t xml:space="preserve"> vietinės reikšmės keliui kategoriją, kelias turi būti planuojamas, projektuojamas ir įrengiamas pagal statybos techninio reglamento STR 2.06.04:2014 „Gatvės ir vietinės reikšmės keliai“ [5.12] reglamentuojamus atitinkamai kategorijai keliamus reikalav</w:t>
      </w:r>
      <w:r>
        <w:rPr>
          <w:szCs w:val="24"/>
        </w:rPr>
        <w:t>imus.</w:t>
      </w:r>
    </w:p>
    <w:p w14:paraId="3D9C728E" w14:textId="77777777" w:rsidR="00CC147A" w:rsidRDefault="00CC147A">
      <w:pPr>
        <w:rPr>
          <w:sz w:val="20"/>
        </w:rPr>
      </w:pPr>
    </w:p>
    <w:p w14:paraId="3D9C728F" w14:textId="77777777" w:rsidR="00CC147A" w:rsidRDefault="009149C8">
      <w:pPr>
        <w:spacing w:line="360" w:lineRule="auto"/>
        <w:jc w:val="center"/>
        <w:rPr>
          <w:rFonts w:eastAsia="Calibri"/>
          <w:spacing w:val="-4"/>
          <w:szCs w:val="24"/>
        </w:rPr>
      </w:pPr>
      <w:r>
        <w:rPr>
          <w:rFonts w:eastAsia="Calibri"/>
          <w:noProof/>
          <w:spacing w:val="-4"/>
          <w:szCs w:val="24"/>
          <w:lang w:eastAsia="lt-LT"/>
        </w:rPr>
        <w:lastRenderedPageBreak/>
        <w:drawing>
          <wp:inline distT="0" distB="0" distL="0" distR="0" wp14:anchorId="3D9C89D9" wp14:editId="3D9C89DA">
            <wp:extent cx="5783580" cy="7269480"/>
            <wp:effectExtent l="0" t="0" r="7620" b="7620"/>
            <wp:docPr id="39" name="Paveikslėlis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83580" cy="7269480"/>
                    </a:xfrm>
                    <a:prstGeom prst="rect">
                      <a:avLst/>
                    </a:prstGeom>
                    <a:noFill/>
                    <a:ln>
                      <a:noFill/>
                    </a:ln>
                  </pic:spPr>
                </pic:pic>
              </a:graphicData>
            </a:graphic>
          </wp:inline>
        </w:drawing>
      </w:r>
    </w:p>
    <w:p w14:paraId="3D9C7290" w14:textId="77777777" w:rsidR="00CC147A" w:rsidRDefault="009149C8">
      <w:pPr>
        <w:spacing w:line="360" w:lineRule="auto"/>
        <w:jc w:val="center"/>
        <w:rPr>
          <w:b/>
          <w:bCs/>
          <w:szCs w:val="24"/>
        </w:rPr>
      </w:pPr>
      <w:r>
        <w:rPr>
          <w:b/>
          <w:bCs/>
          <w:szCs w:val="24"/>
        </w:rPr>
        <w:t>2 pav. Pagrindinė vietinės reikšmės kelių (gatvių) skirstymo schema</w:t>
      </w:r>
    </w:p>
    <w:p w14:paraId="3D9C7291" w14:textId="77777777" w:rsidR="00CC147A" w:rsidRDefault="009149C8">
      <w:pPr>
        <w:jc w:val="center"/>
        <w:rPr>
          <w:szCs w:val="24"/>
        </w:rPr>
      </w:pPr>
    </w:p>
    <w:p w14:paraId="3D9C7292" w14:textId="77777777" w:rsidR="00CC147A" w:rsidRDefault="009149C8">
      <w:pPr>
        <w:jc w:val="center"/>
        <w:rPr>
          <w:b/>
          <w:szCs w:val="24"/>
        </w:rPr>
      </w:pPr>
      <w:r>
        <w:rPr>
          <w:b/>
          <w:szCs w:val="24"/>
        </w:rPr>
        <w:t>TREČIASIS</w:t>
      </w:r>
      <w:r>
        <w:rPr>
          <w:b/>
          <w:szCs w:val="24"/>
        </w:rPr>
        <w:t xml:space="preserve"> SKIRSNIS</w:t>
      </w:r>
    </w:p>
    <w:p w14:paraId="3D9C7293" w14:textId="77777777" w:rsidR="00CC147A" w:rsidRDefault="009149C8">
      <w:pPr>
        <w:jc w:val="center"/>
        <w:rPr>
          <w:b/>
          <w:szCs w:val="24"/>
        </w:rPr>
      </w:pPr>
      <w:r>
        <w:rPr>
          <w:b/>
          <w:szCs w:val="24"/>
        </w:rPr>
        <w:t>GATVIŲ KATEGORIJŲ NUSTATYMAS</w:t>
      </w:r>
    </w:p>
    <w:p w14:paraId="3D9C7294" w14:textId="77777777" w:rsidR="00CC147A" w:rsidRDefault="00CC147A">
      <w:pPr>
        <w:jc w:val="center"/>
        <w:rPr>
          <w:szCs w:val="24"/>
        </w:rPr>
      </w:pPr>
    </w:p>
    <w:p w14:paraId="3D9C7295" w14:textId="77777777" w:rsidR="00CC147A" w:rsidRDefault="009149C8">
      <w:pPr>
        <w:tabs>
          <w:tab w:val="left" w:pos="1134"/>
        </w:tabs>
        <w:spacing w:line="360" w:lineRule="auto"/>
        <w:ind w:firstLine="567"/>
        <w:jc w:val="both"/>
        <w:rPr>
          <w:szCs w:val="24"/>
        </w:rPr>
      </w:pPr>
      <w:r>
        <w:rPr>
          <w:b/>
          <w:bCs/>
          <w:szCs w:val="24"/>
        </w:rPr>
        <w:t>21</w:t>
      </w:r>
      <w:r>
        <w:rPr>
          <w:b/>
          <w:bCs/>
          <w:szCs w:val="24"/>
        </w:rPr>
        <w:t>.</w:t>
      </w:r>
      <w:r>
        <w:rPr>
          <w:b/>
          <w:bCs/>
          <w:szCs w:val="24"/>
        </w:rPr>
        <w:tab/>
      </w:r>
      <w:r>
        <w:rPr>
          <w:szCs w:val="24"/>
        </w:rPr>
        <w:t>Pagal eismo sąlygas gatvės skirstomos į dvi grupes:</w:t>
      </w:r>
    </w:p>
    <w:p w14:paraId="3D9C7296" w14:textId="77777777" w:rsidR="00CC147A" w:rsidRDefault="009149C8">
      <w:pPr>
        <w:tabs>
          <w:tab w:val="left" w:pos="1134"/>
        </w:tabs>
        <w:spacing w:line="360" w:lineRule="auto"/>
        <w:ind w:firstLine="567"/>
        <w:jc w:val="both"/>
      </w:pPr>
      <w:r>
        <w:rPr>
          <w:b/>
        </w:rPr>
        <w:t>21.1</w:t>
      </w:r>
      <w:r>
        <w:rPr>
          <w:b/>
        </w:rPr>
        <w:t>.</w:t>
      </w:r>
      <w:r>
        <w:rPr>
          <w:b/>
        </w:rPr>
        <w:tab/>
      </w:r>
      <w:r>
        <w:rPr>
          <w:szCs w:val="24"/>
        </w:rPr>
        <w:t>motorizuoto eismo (A, B, C, D kategorijos);</w:t>
      </w:r>
    </w:p>
    <w:p w14:paraId="3D9C7297" w14:textId="77777777" w:rsidR="00CC147A" w:rsidRDefault="009149C8">
      <w:pPr>
        <w:tabs>
          <w:tab w:val="left" w:pos="1134"/>
        </w:tabs>
        <w:spacing w:line="360" w:lineRule="auto"/>
        <w:ind w:firstLine="567"/>
        <w:jc w:val="both"/>
        <w:rPr>
          <w:szCs w:val="24"/>
        </w:rPr>
      </w:pPr>
      <w:r>
        <w:rPr>
          <w:b/>
          <w:szCs w:val="24"/>
        </w:rPr>
        <w:t>21.2</w:t>
      </w:r>
      <w:r>
        <w:rPr>
          <w:b/>
          <w:szCs w:val="24"/>
        </w:rPr>
        <w:t>.</w:t>
      </w:r>
      <w:r>
        <w:rPr>
          <w:b/>
          <w:szCs w:val="24"/>
        </w:rPr>
        <w:tab/>
      </w:r>
      <w:r>
        <w:rPr>
          <w:szCs w:val="24"/>
        </w:rPr>
        <w:t>nemotorizuoto eismo (E, F kategorijos).</w:t>
      </w:r>
    </w:p>
    <w:p w14:paraId="3D9C7298" w14:textId="77777777" w:rsidR="00CC147A" w:rsidRDefault="009149C8">
      <w:pPr>
        <w:tabs>
          <w:tab w:val="left" w:pos="1134"/>
        </w:tabs>
        <w:spacing w:line="360" w:lineRule="auto"/>
        <w:ind w:firstLine="567"/>
        <w:jc w:val="both"/>
        <w:rPr>
          <w:szCs w:val="24"/>
        </w:rPr>
      </w:pPr>
      <w:r>
        <w:rPr>
          <w:b/>
          <w:bCs/>
          <w:szCs w:val="24"/>
        </w:rPr>
        <w:t>22</w:t>
      </w:r>
      <w:r>
        <w:rPr>
          <w:b/>
          <w:bCs/>
          <w:szCs w:val="24"/>
        </w:rPr>
        <w:t>.</w:t>
      </w:r>
      <w:r>
        <w:rPr>
          <w:b/>
          <w:bCs/>
          <w:szCs w:val="24"/>
        </w:rPr>
        <w:tab/>
      </w:r>
      <w:r>
        <w:rPr>
          <w:szCs w:val="24"/>
        </w:rPr>
        <w:t>Gatvės skirstomos į šešias pagrindines kategorijas:</w:t>
      </w:r>
    </w:p>
    <w:p w14:paraId="3D9C7299" w14:textId="77777777" w:rsidR="00CC147A" w:rsidRDefault="009149C8">
      <w:pPr>
        <w:tabs>
          <w:tab w:val="left" w:pos="1134"/>
        </w:tabs>
        <w:spacing w:line="360" w:lineRule="auto"/>
        <w:ind w:firstLine="567"/>
        <w:jc w:val="both"/>
      </w:pPr>
      <w:r>
        <w:rPr>
          <w:b/>
        </w:rPr>
        <w:t>22.1</w:t>
      </w:r>
      <w:r>
        <w:rPr>
          <w:b/>
        </w:rPr>
        <w:t>.</w:t>
      </w:r>
      <w:r>
        <w:rPr>
          <w:b/>
        </w:rPr>
        <w:tab/>
      </w:r>
      <w:r>
        <w:rPr>
          <w:szCs w:val="24"/>
        </w:rPr>
        <w:t>A – greito eismo gatvės;</w:t>
      </w:r>
    </w:p>
    <w:p w14:paraId="3D9C729A" w14:textId="77777777" w:rsidR="00CC147A" w:rsidRDefault="009149C8">
      <w:pPr>
        <w:tabs>
          <w:tab w:val="left" w:pos="1134"/>
        </w:tabs>
        <w:spacing w:line="360" w:lineRule="auto"/>
        <w:ind w:firstLine="567"/>
        <w:jc w:val="both"/>
        <w:rPr>
          <w:szCs w:val="24"/>
        </w:rPr>
      </w:pPr>
      <w:r>
        <w:rPr>
          <w:b/>
          <w:szCs w:val="24"/>
        </w:rPr>
        <w:t>22.2</w:t>
      </w:r>
      <w:r>
        <w:rPr>
          <w:b/>
          <w:szCs w:val="24"/>
        </w:rPr>
        <w:t>.</w:t>
      </w:r>
      <w:r>
        <w:rPr>
          <w:b/>
          <w:szCs w:val="24"/>
        </w:rPr>
        <w:tab/>
      </w:r>
      <w:r>
        <w:rPr>
          <w:szCs w:val="24"/>
        </w:rPr>
        <w:t>B – pagrindinės gatvės;</w:t>
      </w:r>
    </w:p>
    <w:p w14:paraId="3D9C729B" w14:textId="77777777" w:rsidR="00CC147A" w:rsidRDefault="009149C8">
      <w:pPr>
        <w:tabs>
          <w:tab w:val="left" w:pos="1134"/>
        </w:tabs>
        <w:spacing w:line="360" w:lineRule="auto"/>
        <w:ind w:firstLine="567"/>
        <w:jc w:val="both"/>
        <w:rPr>
          <w:szCs w:val="24"/>
        </w:rPr>
      </w:pPr>
      <w:r>
        <w:rPr>
          <w:b/>
          <w:szCs w:val="24"/>
        </w:rPr>
        <w:t>22.3</w:t>
      </w:r>
      <w:r>
        <w:rPr>
          <w:b/>
          <w:szCs w:val="24"/>
        </w:rPr>
        <w:t>.</w:t>
      </w:r>
      <w:r>
        <w:rPr>
          <w:b/>
          <w:szCs w:val="24"/>
        </w:rPr>
        <w:tab/>
      </w:r>
      <w:r>
        <w:rPr>
          <w:szCs w:val="24"/>
        </w:rPr>
        <w:t>C – aptarnaujančios gatvės;</w:t>
      </w:r>
    </w:p>
    <w:p w14:paraId="3D9C729C" w14:textId="77777777" w:rsidR="00CC147A" w:rsidRDefault="009149C8">
      <w:pPr>
        <w:tabs>
          <w:tab w:val="left" w:pos="1134"/>
        </w:tabs>
        <w:spacing w:line="360" w:lineRule="auto"/>
        <w:ind w:firstLine="567"/>
        <w:jc w:val="both"/>
        <w:rPr>
          <w:szCs w:val="24"/>
        </w:rPr>
      </w:pPr>
      <w:r>
        <w:rPr>
          <w:b/>
          <w:szCs w:val="24"/>
        </w:rPr>
        <w:t>22.4</w:t>
      </w:r>
      <w:r>
        <w:rPr>
          <w:b/>
          <w:szCs w:val="24"/>
        </w:rPr>
        <w:t>.</w:t>
      </w:r>
      <w:r>
        <w:rPr>
          <w:b/>
          <w:szCs w:val="24"/>
        </w:rPr>
        <w:tab/>
      </w:r>
      <w:r>
        <w:rPr>
          <w:szCs w:val="24"/>
        </w:rPr>
        <w:t>D – pagalbinės gatvės;</w:t>
      </w:r>
    </w:p>
    <w:p w14:paraId="3D9C729D" w14:textId="77777777" w:rsidR="00CC147A" w:rsidRDefault="009149C8">
      <w:pPr>
        <w:tabs>
          <w:tab w:val="left" w:pos="1134"/>
        </w:tabs>
        <w:spacing w:line="360" w:lineRule="auto"/>
        <w:ind w:firstLine="567"/>
        <w:jc w:val="both"/>
        <w:rPr>
          <w:szCs w:val="24"/>
        </w:rPr>
      </w:pPr>
      <w:r>
        <w:rPr>
          <w:b/>
          <w:szCs w:val="24"/>
        </w:rPr>
        <w:t>22.5</w:t>
      </w:r>
      <w:r>
        <w:rPr>
          <w:b/>
          <w:szCs w:val="24"/>
        </w:rPr>
        <w:t>.</w:t>
      </w:r>
      <w:r>
        <w:rPr>
          <w:b/>
          <w:szCs w:val="24"/>
        </w:rPr>
        <w:tab/>
      </w:r>
      <w:r>
        <w:rPr>
          <w:szCs w:val="24"/>
        </w:rPr>
        <w:t>E – pa</w:t>
      </w:r>
      <w:r>
        <w:rPr>
          <w:szCs w:val="24"/>
        </w:rPr>
        <w:t>grindinės pėsčiųjų ir dviračių eismo gatvės ir takai;</w:t>
      </w:r>
    </w:p>
    <w:p w14:paraId="3D9C729E" w14:textId="77777777" w:rsidR="00CC147A" w:rsidRDefault="009149C8">
      <w:pPr>
        <w:tabs>
          <w:tab w:val="left" w:pos="1134"/>
        </w:tabs>
        <w:spacing w:line="360" w:lineRule="auto"/>
        <w:ind w:firstLine="567"/>
        <w:jc w:val="both"/>
        <w:rPr>
          <w:szCs w:val="24"/>
        </w:rPr>
      </w:pPr>
      <w:r>
        <w:rPr>
          <w:b/>
          <w:szCs w:val="24"/>
        </w:rPr>
        <w:t>22.6</w:t>
      </w:r>
      <w:r>
        <w:rPr>
          <w:b/>
          <w:szCs w:val="24"/>
        </w:rPr>
        <w:t>.</w:t>
      </w:r>
      <w:r>
        <w:rPr>
          <w:b/>
          <w:szCs w:val="24"/>
        </w:rPr>
        <w:tab/>
      </w:r>
      <w:r>
        <w:rPr>
          <w:szCs w:val="24"/>
        </w:rPr>
        <w:t>F – pagalbiniai pėsčiųjų ir dviračių eismo takai.</w:t>
      </w:r>
    </w:p>
    <w:p w14:paraId="3D9C729F" w14:textId="77777777" w:rsidR="00CC147A" w:rsidRDefault="009149C8">
      <w:pPr>
        <w:tabs>
          <w:tab w:val="left" w:pos="1134"/>
        </w:tabs>
        <w:spacing w:line="360" w:lineRule="auto"/>
        <w:ind w:firstLine="567"/>
        <w:jc w:val="both"/>
        <w:rPr>
          <w:szCs w:val="24"/>
        </w:rPr>
      </w:pPr>
      <w:r>
        <w:rPr>
          <w:b/>
          <w:bCs/>
          <w:szCs w:val="24"/>
        </w:rPr>
        <w:t>23</w:t>
      </w:r>
      <w:r>
        <w:rPr>
          <w:b/>
          <w:bCs/>
          <w:szCs w:val="24"/>
        </w:rPr>
        <w:t>.</w:t>
      </w:r>
      <w:r>
        <w:rPr>
          <w:b/>
          <w:bCs/>
          <w:szCs w:val="24"/>
        </w:rPr>
        <w:tab/>
      </w:r>
      <w:r>
        <w:rPr>
          <w:szCs w:val="24"/>
        </w:rPr>
        <w:t>Vietinių motorizuoto eismo gatvių (gatvių vietinių kelių tęsiniuose) rekomenduojamo skirstymo schema pateikta 3 pav.</w:t>
      </w:r>
    </w:p>
    <w:p w14:paraId="3D9C72A0" w14:textId="77777777" w:rsidR="00CC147A" w:rsidRDefault="00CC147A">
      <w:pPr>
        <w:rPr>
          <w:sz w:val="20"/>
        </w:rPr>
      </w:pPr>
    </w:p>
    <w:p w14:paraId="3D9C72A1" w14:textId="77777777" w:rsidR="00CC147A" w:rsidRDefault="009149C8">
      <w:pPr>
        <w:spacing w:line="360" w:lineRule="auto"/>
        <w:jc w:val="center"/>
        <w:rPr>
          <w:rFonts w:eastAsia="Calibri"/>
          <w:spacing w:val="-4"/>
          <w:szCs w:val="24"/>
        </w:rPr>
      </w:pPr>
      <w:r>
        <w:rPr>
          <w:rFonts w:eastAsia="Calibri"/>
          <w:noProof/>
          <w:spacing w:val="-4"/>
          <w:szCs w:val="24"/>
          <w:lang w:eastAsia="lt-LT"/>
        </w:rPr>
        <w:drawing>
          <wp:inline distT="0" distB="0" distL="0" distR="0" wp14:anchorId="3D9C89DB" wp14:editId="3D9C89DC">
            <wp:extent cx="4663440" cy="2407920"/>
            <wp:effectExtent l="0" t="0" r="3810" b="0"/>
            <wp:docPr id="38" name="Paveikslėlis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663440" cy="2407920"/>
                    </a:xfrm>
                    <a:prstGeom prst="rect">
                      <a:avLst/>
                    </a:prstGeom>
                    <a:noFill/>
                    <a:ln>
                      <a:noFill/>
                    </a:ln>
                  </pic:spPr>
                </pic:pic>
              </a:graphicData>
            </a:graphic>
          </wp:inline>
        </w:drawing>
      </w:r>
    </w:p>
    <w:p w14:paraId="3D9C72A2" w14:textId="77777777" w:rsidR="00CC147A" w:rsidRDefault="009149C8">
      <w:pPr>
        <w:spacing w:line="360" w:lineRule="auto"/>
        <w:jc w:val="center"/>
        <w:rPr>
          <w:b/>
          <w:bCs/>
          <w:szCs w:val="24"/>
        </w:rPr>
      </w:pPr>
      <w:r>
        <w:rPr>
          <w:b/>
          <w:bCs/>
          <w:szCs w:val="24"/>
        </w:rPr>
        <w:t xml:space="preserve">3 pav. Rekomenduojama vietinių motorizuoto eismo gatvių </w:t>
      </w:r>
      <w:r>
        <w:rPr>
          <w:b/>
          <w:bCs/>
          <w:i/>
          <w:iCs/>
          <w:caps/>
          <w:szCs w:val="24"/>
        </w:rPr>
        <w:br/>
      </w:r>
      <w:r>
        <w:rPr>
          <w:b/>
          <w:bCs/>
          <w:szCs w:val="24"/>
        </w:rPr>
        <w:t>(gatvių vietinės reikšmės kelių tęsiniuose) skirstymo schema</w:t>
      </w:r>
    </w:p>
    <w:p w14:paraId="3D9C72A3" w14:textId="77777777" w:rsidR="00CC147A" w:rsidRDefault="009149C8">
      <w:pPr>
        <w:rPr>
          <w:szCs w:val="24"/>
        </w:rPr>
      </w:pPr>
    </w:p>
    <w:p w14:paraId="3D9C72A4" w14:textId="77777777" w:rsidR="00CC147A" w:rsidRDefault="009149C8">
      <w:pPr>
        <w:tabs>
          <w:tab w:val="left" w:pos="1134"/>
        </w:tabs>
        <w:spacing w:line="360" w:lineRule="auto"/>
        <w:ind w:firstLine="567"/>
        <w:jc w:val="both"/>
        <w:rPr>
          <w:szCs w:val="24"/>
        </w:rPr>
      </w:pPr>
      <w:r>
        <w:rPr>
          <w:b/>
          <w:bCs/>
          <w:szCs w:val="24"/>
        </w:rPr>
        <w:t>24</w:t>
      </w:r>
      <w:r>
        <w:rPr>
          <w:b/>
          <w:bCs/>
          <w:szCs w:val="24"/>
        </w:rPr>
        <w:t>.</w:t>
      </w:r>
      <w:r>
        <w:rPr>
          <w:b/>
          <w:bCs/>
          <w:szCs w:val="24"/>
        </w:rPr>
        <w:tab/>
      </w:r>
      <w:r>
        <w:rPr>
          <w:szCs w:val="24"/>
        </w:rPr>
        <w:t>Vietinių kelių tęsiniai per miesto ar kaimo gyvenamąsias vietoves negali būti priskiriami aukštų kategorijų gatvėms (A ir B).</w:t>
      </w:r>
    </w:p>
    <w:p w14:paraId="3D9C72A5" w14:textId="77777777" w:rsidR="00CC147A" w:rsidRDefault="009149C8">
      <w:pPr>
        <w:tabs>
          <w:tab w:val="left" w:pos="1134"/>
        </w:tabs>
        <w:spacing w:line="360" w:lineRule="auto"/>
        <w:ind w:firstLine="567"/>
        <w:jc w:val="both"/>
        <w:rPr>
          <w:szCs w:val="24"/>
        </w:rPr>
      </w:pPr>
      <w:r>
        <w:rPr>
          <w:b/>
          <w:bCs/>
          <w:szCs w:val="24"/>
        </w:rPr>
        <w:t>2</w:t>
      </w:r>
      <w:r>
        <w:rPr>
          <w:b/>
          <w:bCs/>
          <w:szCs w:val="24"/>
        </w:rPr>
        <w:t>5</w:t>
      </w:r>
      <w:r>
        <w:rPr>
          <w:b/>
          <w:bCs/>
          <w:szCs w:val="24"/>
        </w:rPr>
        <w:t>.</w:t>
      </w:r>
      <w:r>
        <w:rPr>
          <w:b/>
          <w:bCs/>
          <w:szCs w:val="24"/>
        </w:rPr>
        <w:tab/>
      </w:r>
      <w:r>
        <w:rPr>
          <w:szCs w:val="24"/>
        </w:rPr>
        <w:t>Vietinių kelių tęsiniai per miesto ar kaimo gyvenamąsias vietoves tik išimties atvejais, pagrindus techniškai ir ekonomiškai, gali būti priskiriami C kategorijos gatvėms.</w:t>
      </w:r>
    </w:p>
    <w:p w14:paraId="3D9C72A6" w14:textId="77777777" w:rsidR="00CC147A" w:rsidRDefault="009149C8">
      <w:pPr>
        <w:tabs>
          <w:tab w:val="left" w:pos="1134"/>
        </w:tabs>
        <w:spacing w:line="360" w:lineRule="auto"/>
        <w:ind w:firstLine="567"/>
        <w:jc w:val="both"/>
        <w:rPr>
          <w:szCs w:val="24"/>
        </w:rPr>
      </w:pPr>
      <w:r>
        <w:rPr>
          <w:b/>
          <w:bCs/>
          <w:szCs w:val="24"/>
        </w:rPr>
        <w:t>26</w:t>
      </w:r>
      <w:r>
        <w:rPr>
          <w:b/>
          <w:bCs/>
          <w:szCs w:val="24"/>
        </w:rPr>
        <w:t>.</w:t>
      </w:r>
      <w:r>
        <w:rPr>
          <w:b/>
          <w:bCs/>
          <w:szCs w:val="24"/>
        </w:rPr>
        <w:tab/>
      </w:r>
      <w:r>
        <w:rPr>
          <w:szCs w:val="24"/>
        </w:rPr>
        <w:t>Esant poreikiui, pagrindus techniškai ir ekonomiškai, II ir III kategori</w:t>
      </w:r>
      <w:r>
        <w:rPr>
          <w:szCs w:val="24"/>
        </w:rPr>
        <w:t>jos vietinių kelių tęsiniai per gyvenvietes, gali būti priskiriami D1 ir D2 kategorijų gatvėms (pvz., gali būti priskiriama D1 kategorija, jei numatomas sunkiasvorių transporto priemonių eismas).</w:t>
      </w:r>
    </w:p>
    <w:p w14:paraId="3D9C72A7" w14:textId="77777777" w:rsidR="00CC147A" w:rsidRDefault="009149C8">
      <w:pPr>
        <w:tabs>
          <w:tab w:val="left" w:pos="1134"/>
        </w:tabs>
        <w:spacing w:line="360" w:lineRule="auto"/>
        <w:ind w:firstLine="567"/>
        <w:jc w:val="both"/>
        <w:rPr>
          <w:spacing w:val="-2"/>
          <w:szCs w:val="24"/>
        </w:rPr>
      </w:pPr>
      <w:r>
        <w:rPr>
          <w:b/>
          <w:bCs/>
          <w:spacing w:val="-2"/>
          <w:szCs w:val="24"/>
        </w:rPr>
        <w:t>27</w:t>
      </w:r>
      <w:r>
        <w:rPr>
          <w:b/>
          <w:bCs/>
          <w:spacing w:val="-2"/>
          <w:szCs w:val="24"/>
        </w:rPr>
        <w:t>.</w:t>
      </w:r>
      <w:r>
        <w:rPr>
          <w:b/>
          <w:bCs/>
          <w:spacing w:val="-2"/>
          <w:szCs w:val="24"/>
        </w:rPr>
        <w:tab/>
      </w:r>
      <w:r>
        <w:rPr>
          <w:szCs w:val="24"/>
        </w:rPr>
        <w:t>Rekomenduojama</w:t>
      </w:r>
      <w:r>
        <w:rPr>
          <w:spacing w:val="-2"/>
          <w:szCs w:val="24"/>
        </w:rPr>
        <w:t xml:space="preserve"> valstybinės reikšmės kelių ir jų tęsi</w:t>
      </w:r>
      <w:r>
        <w:rPr>
          <w:spacing w:val="-2"/>
          <w:szCs w:val="24"/>
        </w:rPr>
        <w:t>nių miesto ar kaimo gyvenamojoje vietovėje (gatvių valstybinės reikšmės kelių tęsiniuose) skirstymo schema pateikta 4 pav.</w:t>
      </w:r>
    </w:p>
    <w:p w14:paraId="3D9C72A8" w14:textId="77777777" w:rsidR="00CC147A" w:rsidRDefault="009149C8">
      <w:pPr>
        <w:tabs>
          <w:tab w:val="left" w:pos="1134"/>
        </w:tabs>
        <w:spacing w:line="360" w:lineRule="auto"/>
        <w:ind w:firstLine="567"/>
        <w:jc w:val="both"/>
      </w:pPr>
      <w:r>
        <w:rPr>
          <w:b/>
          <w:bCs/>
          <w:szCs w:val="24"/>
        </w:rPr>
        <w:t>28</w:t>
      </w:r>
      <w:r>
        <w:rPr>
          <w:b/>
          <w:bCs/>
          <w:szCs w:val="24"/>
        </w:rPr>
        <w:t>.</w:t>
      </w:r>
      <w:r>
        <w:rPr>
          <w:b/>
          <w:bCs/>
          <w:szCs w:val="24"/>
        </w:rPr>
        <w:tab/>
      </w:r>
      <w:r>
        <w:rPr>
          <w:spacing w:val="-2"/>
          <w:szCs w:val="24"/>
        </w:rPr>
        <w:t>Vietinių</w:t>
      </w:r>
      <w:r>
        <w:rPr>
          <w:szCs w:val="24"/>
        </w:rPr>
        <w:t xml:space="preserve"> motorizuoto eismo gatvių gyvenamojoje teritorijoje kategorija rekomenduojama parinkti pagal 5 pav.</w:t>
      </w:r>
    </w:p>
    <w:p w14:paraId="3D9C72A9" w14:textId="77777777" w:rsidR="00CC147A" w:rsidRDefault="009149C8">
      <w:pPr>
        <w:tabs>
          <w:tab w:val="left" w:pos="1134"/>
        </w:tabs>
        <w:spacing w:line="360" w:lineRule="auto"/>
        <w:ind w:firstLine="567"/>
        <w:jc w:val="both"/>
        <w:rPr>
          <w:szCs w:val="24"/>
        </w:rPr>
      </w:pPr>
      <w:r>
        <w:rPr>
          <w:b/>
          <w:bCs/>
          <w:szCs w:val="24"/>
        </w:rPr>
        <w:t>29</w:t>
      </w:r>
      <w:r>
        <w:rPr>
          <w:b/>
          <w:bCs/>
          <w:szCs w:val="24"/>
        </w:rPr>
        <w:t>.</w:t>
      </w:r>
      <w:r>
        <w:rPr>
          <w:b/>
          <w:bCs/>
          <w:szCs w:val="24"/>
        </w:rPr>
        <w:tab/>
      </w:r>
      <w:r>
        <w:rPr>
          <w:szCs w:val="24"/>
        </w:rPr>
        <w:t>Nemotoriz</w:t>
      </w:r>
      <w:r>
        <w:rPr>
          <w:szCs w:val="24"/>
        </w:rPr>
        <w:t>uoto eismo gatvių gyvenamojoje teritorijoje kategoriją rekomenduojama parinkti pagal 6 pav.</w:t>
      </w:r>
    </w:p>
    <w:tbl>
      <w:tblPr>
        <w:tblW w:w="5000" w:type="pct"/>
        <w:tblLook w:val="04A0" w:firstRow="1" w:lastRow="0" w:firstColumn="1" w:lastColumn="0" w:noHBand="0" w:noVBand="1"/>
      </w:tblPr>
      <w:tblGrid>
        <w:gridCol w:w="8780"/>
        <w:gridCol w:w="1074"/>
      </w:tblGrid>
      <w:tr w:rsidR="00CC147A" w14:paraId="3D9C72AD" w14:textId="77777777">
        <w:trPr>
          <w:cantSplit/>
          <w:trHeight w:val="1134"/>
        </w:trPr>
        <w:tc>
          <w:tcPr>
            <w:tcW w:w="4455" w:type="pct"/>
          </w:tcPr>
          <w:p w14:paraId="3D9C72AA" w14:textId="77777777" w:rsidR="00CC147A" w:rsidRDefault="00CC147A">
            <w:pPr>
              <w:spacing w:line="360" w:lineRule="auto"/>
              <w:rPr>
                <w:szCs w:val="24"/>
              </w:rPr>
            </w:pPr>
          </w:p>
          <w:p w14:paraId="3D9C72AB" w14:textId="77777777" w:rsidR="00CC147A" w:rsidRDefault="009149C8">
            <w:pPr>
              <w:spacing w:line="360" w:lineRule="auto"/>
              <w:jc w:val="center"/>
              <w:rPr>
                <w:sz w:val="20"/>
                <w:szCs w:val="24"/>
              </w:rPr>
            </w:pPr>
            <w:r>
              <w:rPr>
                <w:noProof/>
                <w:sz w:val="20"/>
                <w:szCs w:val="24"/>
                <w:lang w:eastAsia="lt-LT"/>
              </w:rPr>
              <w:drawing>
                <wp:inline distT="0" distB="0" distL="0" distR="0" wp14:anchorId="3D9C89DD" wp14:editId="3D9C89DE">
                  <wp:extent cx="5257800" cy="8191500"/>
                  <wp:effectExtent l="0" t="0" r="0" b="0"/>
                  <wp:docPr id="37" name="Paveikslėlis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57800" cy="8191500"/>
                          </a:xfrm>
                          <a:prstGeom prst="rect">
                            <a:avLst/>
                          </a:prstGeom>
                          <a:noFill/>
                          <a:ln>
                            <a:noFill/>
                          </a:ln>
                        </pic:spPr>
                      </pic:pic>
                    </a:graphicData>
                  </a:graphic>
                </wp:inline>
              </w:drawing>
            </w:r>
          </w:p>
        </w:tc>
        <w:tc>
          <w:tcPr>
            <w:tcW w:w="545" w:type="pct"/>
            <w:textDirection w:val="btLr"/>
            <w:hideMark/>
          </w:tcPr>
          <w:p w14:paraId="3D9C72AC" w14:textId="77777777" w:rsidR="00CC147A" w:rsidRDefault="009149C8">
            <w:pPr>
              <w:spacing w:line="360" w:lineRule="auto"/>
              <w:jc w:val="center"/>
              <w:rPr>
                <w:b/>
                <w:bCs/>
                <w:sz w:val="20"/>
                <w:szCs w:val="24"/>
                <w:lang w:val="en-US"/>
              </w:rPr>
            </w:pPr>
            <w:r>
              <w:rPr>
                <w:b/>
                <w:bCs/>
                <w:szCs w:val="24"/>
                <w:lang w:val="en-US"/>
              </w:rPr>
              <w:t xml:space="preserve">4 pav. </w:t>
            </w:r>
            <w:r>
              <w:rPr>
                <w:b/>
                <w:bCs/>
                <w:sz w:val="20"/>
                <w:szCs w:val="24"/>
                <w:lang w:val="en-US"/>
              </w:rPr>
              <w:t xml:space="preserve">Rekomenduojama valstybinės reikšmės kelių ir jų tęsinių miesto ar kaimo gyvenamojoje vietovėje </w:t>
            </w:r>
            <w:r>
              <w:rPr>
                <w:b/>
                <w:bCs/>
                <w:i/>
                <w:iCs/>
                <w:caps/>
                <w:sz w:val="20"/>
                <w:szCs w:val="24"/>
                <w:lang w:val="en-US"/>
              </w:rPr>
              <w:br/>
            </w:r>
            <w:r>
              <w:rPr>
                <w:b/>
                <w:bCs/>
                <w:sz w:val="20"/>
                <w:szCs w:val="24"/>
                <w:lang w:val="en-US"/>
              </w:rPr>
              <w:t xml:space="preserve"> (gatvių valstybinės reikšmės kelių tęsiniuose) skirstymo schema</w:t>
            </w:r>
          </w:p>
        </w:tc>
      </w:tr>
    </w:tbl>
    <w:p w14:paraId="3D9C72AE" w14:textId="77777777" w:rsidR="00CC147A" w:rsidRDefault="00CC147A">
      <w:pPr>
        <w:spacing w:line="360" w:lineRule="auto"/>
        <w:rPr>
          <w:szCs w:val="24"/>
        </w:rPr>
      </w:pPr>
    </w:p>
    <w:tbl>
      <w:tblPr>
        <w:tblW w:w="5000" w:type="pct"/>
        <w:tblLook w:val="04A0" w:firstRow="1" w:lastRow="0" w:firstColumn="1" w:lastColumn="0" w:noHBand="0" w:noVBand="1"/>
      </w:tblPr>
      <w:tblGrid>
        <w:gridCol w:w="9206"/>
        <w:gridCol w:w="648"/>
      </w:tblGrid>
      <w:tr w:rsidR="00CC147A" w14:paraId="3D9C72B1" w14:textId="77777777">
        <w:trPr>
          <w:cantSplit/>
          <w:trHeight w:val="1134"/>
        </w:trPr>
        <w:tc>
          <w:tcPr>
            <w:tcW w:w="4671" w:type="pct"/>
            <w:hideMark/>
          </w:tcPr>
          <w:p w14:paraId="3D9C72AF" w14:textId="77777777" w:rsidR="00CC147A" w:rsidRDefault="009149C8">
            <w:pPr>
              <w:spacing w:line="360" w:lineRule="auto"/>
              <w:jc w:val="center"/>
              <w:rPr>
                <w:szCs w:val="24"/>
              </w:rPr>
            </w:pPr>
            <w:r>
              <w:rPr>
                <w:noProof/>
                <w:sz w:val="20"/>
                <w:szCs w:val="24"/>
                <w:lang w:eastAsia="lt-LT"/>
              </w:rPr>
              <w:lastRenderedPageBreak/>
              <w:drawing>
                <wp:inline distT="0" distB="0" distL="0" distR="0" wp14:anchorId="3D9C89DF" wp14:editId="3D9C89E0">
                  <wp:extent cx="5417820" cy="8694420"/>
                  <wp:effectExtent l="0" t="0" r="0" b="0"/>
                  <wp:docPr id="36" name="Paveikslėlis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17820" cy="8694420"/>
                          </a:xfrm>
                          <a:prstGeom prst="rect">
                            <a:avLst/>
                          </a:prstGeom>
                          <a:noFill/>
                          <a:ln>
                            <a:noFill/>
                          </a:ln>
                        </pic:spPr>
                      </pic:pic>
                    </a:graphicData>
                  </a:graphic>
                </wp:inline>
              </w:drawing>
            </w:r>
          </w:p>
        </w:tc>
        <w:tc>
          <w:tcPr>
            <w:tcW w:w="329" w:type="pct"/>
            <w:textDirection w:val="btLr"/>
            <w:hideMark/>
          </w:tcPr>
          <w:p w14:paraId="3D9C72B0" w14:textId="77777777" w:rsidR="00CC147A" w:rsidRDefault="009149C8">
            <w:pPr>
              <w:spacing w:line="360" w:lineRule="auto"/>
              <w:jc w:val="center"/>
              <w:rPr>
                <w:b/>
                <w:bCs/>
                <w:szCs w:val="24"/>
                <w:lang w:val="en-US"/>
              </w:rPr>
            </w:pPr>
            <w:r>
              <w:rPr>
                <w:b/>
                <w:bCs/>
                <w:szCs w:val="24"/>
                <w:lang w:val="en-US"/>
              </w:rPr>
              <w:t xml:space="preserve">5 pav. </w:t>
            </w:r>
            <w:r>
              <w:rPr>
                <w:b/>
                <w:bCs/>
                <w:sz w:val="20"/>
                <w:szCs w:val="24"/>
                <w:lang w:val="en-US"/>
              </w:rPr>
              <w:t>Rekomenduojama vietinių motorizuoto eismo gatvių gyvenamojoje teritorijoje skirstymo schema</w:t>
            </w:r>
          </w:p>
        </w:tc>
      </w:tr>
    </w:tbl>
    <w:p w14:paraId="3D9C72B2" w14:textId="77777777" w:rsidR="00CC147A" w:rsidRDefault="00CC147A">
      <w:pPr>
        <w:rPr>
          <w:sz w:val="20"/>
        </w:rPr>
      </w:pPr>
    </w:p>
    <w:p w14:paraId="3D9C72B3" w14:textId="77777777" w:rsidR="00CC147A" w:rsidRDefault="009149C8">
      <w:pPr>
        <w:spacing w:line="360" w:lineRule="auto"/>
        <w:jc w:val="center"/>
        <w:rPr>
          <w:rFonts w:eastAsia="Calibri"/>
          <w:spacing w:val="-4"/>
          <w:szCs w:val="24"/>
        </w:rPr>
      </w:pPr>
      <w:r>
        <w:rPr>
          <w:rFonts w:eastAsia="Calibri"/>
          <w:noProof/>
          <w:spacing w:val="-4"/>
          <w:szCs w:val="24"/>
          <w:lang w:eastAsia="lt-LT"/>
        </w:rPr>
        <w:lastRenderedPageBreak/>
        <w:drawing>
          <wp:inline distT="0" distB="0" distL="0" distR="0" wp14:anchorId="3D9C89E1" wp14:editId="3D9C89E2">
            <wp:extent cx="5143500" cy="2933700"/>
            <wp:effectExtent l="0" t="0" r="0" b="0"/>
            <wp:docPr id="35" name="Paveikslėlis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143500" cy="2933700"/>
                    </a:xfrm>
                    <a:prstGeom prst="rect">
                      <a:avLst/>
                    </a:prstGeom>
                    <a:noFill/>
                    <a:ln>
                      <a:noFill/>
                    </a:ln>
                  </pic:spPr>
                </pic:pic>
              </a:graphicData>
            </a:graphic>
          </wp:inline>
        </w:drawing>
      </w:r>
    </w:p>
    <w:p w14:paraId="3D9C72B4" w14:textId="77777777" w:rsidR="00CC147A" w:rsidRDefault="009149C8">
      <w:pPr>
        <w:spacing w:line="360" w:lineRule="auto"/>
        <w:jc w:val="center"/>
        <w:rPr>
          <w:b/>
          <w:bCs/>
          <w:szCs w:val="24"/>
        </w:rPr>
      </w:pPr>
      <w:r>
        <w:rPr>
          <w:b/>
          <w:bCs/>
          <w:szCs w:val="24"/>
        </w:rPr>
        <w:t>6 pav. Rekomenduojama nemotorizuoto eismo gatvių gyvenamojoje teritorijoje skirstymo</w:t>
      </w:r>
      <w:r>
        <w:rPr>
          <w:b/>
          <w:bCs/>
          <w:szCs w:val="24"/>
        </w:rPr>
        <w:t xml:space="preserve"> schema</w:t>
      </w:r>
    </w:p>
    <w:p w14:paraId="3D9C72B5" w14:textId="77777777" w:rsidR="00CC147A" w:rsidRDefault="009149C8">
      <w:pPr>
        <w:rPr>
          <w:szCs w:val="24"/>
        </w:rPr>
      </w:pPr>
    </w:p>
    <w:p w14:paraId="3D9C72B6" w14:textId="77777777" w:rsidR="00CC147A" w:rsidRDefault="009149C8">
      <w:pPr>
        <w:tabs>
          <w:tab w:val="left" w:pos="1134"/>
        </w:tabs>
        <w:spacing w:line="360" w:lineRule="auto"/>
        <w:ind w:firstLine="567"/>
        <w:jc w:val="both"/>
        <w:rPr>
          <w:szCs w:val="24"/>
        </w:rPr>
      </w:pPr>
      <w:r>
        <w:rPr>
          <w:b/>
          <w:bCs/>
          <w:szCs w:val="24"/>
        </w:rPr>
        <w:t>30</w:t>
      </w:r>
      <w:r>
        <w:rPr>
          <w:b/>
          <w:bCs/>
          <w:szCs w:val="24"/>
        </w:rPr>
        <w:t>.</w:t>
      </w:r>
      <w:r>
        <w:rPr>
          <w:b/>
          <w:bCs/>
          <w:szCs w:val="24"/>
        </w:rPr>
        <w:tab/>
      </w:r>
      <w:r>
        <w:rPr>
          <w:szCs w:val="24"/>
        </w:rPr>
        <w:t xml:space="preserve">Nustačius gatvei kategoriją, gatvė turi būti planuojama, projektuojama ir įrengiama pagal statybos techninio reglamento STR 2.06.04:2014 „Gatvės ir vietinės reikšmės keliai“ [5.12] reglamentuojamus atitinkamai kategorijai keliamus </w:t>
      </w:r>
      <w:r>
        <w:rPr>
          <w:szCs w:val="24"/>
        </w:rPr>
        <w:t>reikalavimus. Pvz., tarp B1 kategorijos gatvės ir D2 kategorijos gatvės nerengiama sankryža (žr. statybos techninio reglamento STR 2.06.04:2014 „Gatvės ir vietinės reikšmės keliai“ [5.12] 5 lentelę).</w:t>
      </w:r>
    </w:p>
    <w:p w14:paraId="3D9C72B7" w14:textId="77777777" w:rsidR="00CC147A" w:rsidRDefault="009149C8">
      <w:pPr>
        <w:tabs>
          <w:tab w:val="left" w:pos="1134"/>
        </w:tabs>
        <w:spacing w:line="360" w:lineRule="auto"/>
        <w:ind w:firstLine="567"/>
        <w:jc w:val="both"/>
        <w:rPr>
          <w:szCs w:val="24"/>
        </w:rPr>
      </w:pPr>
      <w:r>
        <w:rPr>
          <w:b/>
          <w:bCs/>
          <w:szCs w:val="24"/>
        </w:rPr>
        <w:t>31</w:t>
      </w:r>
      <w:r>
        <w:rPr>
          <w:b/>
          <w:bCs/>
          <w:szCs w:val="24"/>
        </w:rPr>
        <w:t>.</w:t>
      </w:r>
      <w:r>
        <w:rPr>
          <w:b/>
          <w:bCs/>
          <w:szCs w:val="24"/>
        </w:rPr>
        <w:tab/>
      </w:r>
      <w:r>
        <w:rPr>
          <w:szCs w:val="24"/>
        </w:rPr>
        <w:t>Kelio (gatvės) atskirų ruožų kategorijos parinki</w:t>
      </w:r>
      <w:r>
        <w:rPr>
          <w:szCs w:val="24"/>
        </w:rPr>
        <w:t>mo pavyzdys pateiktas 2 priede.</w:t>
      </w:r>
    </w:p>
    <w:p w14:paraId="3D9C72B8" w14:textId="77777777" w:rsidR="00CC147A" w:rsidRDefault="009149C8">
      <w:pPr>
        <w:jc w:val="center"/>
        <w:rPr>
          <w:szCs w:val="24"/>
        </w:rPr>
      </w:pPr>
    </w:p>
    <w:p w14:paraId="3D9C72B9" w14:textId="77777777" w:rsidR="00CC147A" w:rsidRDefault="009149C8">
      <w:pPr>
        <w:jc w:val="center"/>
        <w:rPr>
          <w:b/>
          <w:szCs w:val="24"/>
        </w:rPr>
      </w:pPr>
      <w:r>
        <w:rPr>
          <w:b/>
          <w:szCs w:val="24"/>
        </w:rPr>
        <w:t>KETVIRTASIS</w:t>
      </w:r>
      <w:r>
        <w:rPr>
          <w:b/>
          <w:szCs w:val="24"/>
        </w:rPr>
        <w:t xml:space="preserve"> SKIRSNIS</w:t>
      </w:r>
    </w:p>
    <w:p w14:paraId="3D9C72BA" w14:textId="77777777" w:rsidR="00CC147A" w:rsidRDefault="009149C8">
      <w:pPr>
        <w:jc w:val="center"/>
        <w:rPr>
          <w:b/>
          <w:szCs w:val="24"/>
        </w:rPr>
      </w:pPr>
      <w:r>
        <w:rPr>
          <w:b/>
          <w:szCs w:val="24"/>
        </w:rPr>
        <w:t>KELIŲ (GATVIŲ) TECHNINIAI PARAMETRAI</w:t>
      </w:r>
    </w:p>
    <w:p w14:paraId="3D9C72BB" w14:textId="77777777" w:rsidR="00CC147A" w:rsidRDefault="00CC147A">
      <w:pPr>
        <w:jc w:val="center"/>
        <w:rPr>
          <w:szCs w:val="24"/>
        </w:rPr>
      </w:pPr>
    </w:p>
    <w:p w14:paraId="3D9C72BC" w14:textId="77777777" w:rsidR="00CC147A" w:rsidRDefault="009149C8">
      <w:pPr>
        <w:tabs>
          <w:tab w:val="left" w:pos="1134"/>
        </w:tabs>
        <w:spacing w:line="360" w:lineRule="auto"/>
        <w:ind w:firstLine="567"/>
        <w:jc w:val="both"/>
        <w:rPr>
          <w:szCs w:val="24"/>
        </w:rPr>
      </w:pPr>
      <w:r>
        <w:rPr>
          <w:b/>
          <w:bCs/>
          <w:szCs w:val="24"/>
        </w:rPr>
        <w:t>32</w:t>
      </w:r>
      <w:r>
        <w:rPr>
          <w:b/>
          <w:bCs/>
          <w:szCs w:val="24"/>
        </w:rPr>
        <w:t>.</w:t>
      </w:r>
      <w:r>
        <w:rPr>
          <w:b/>
          <w:bCs/>
          <w:szCs w:val="24"/>
        </w:rPr>
        <w:tab/>
      </w:r>
      <w:r>
        <w:rPr>
          <w:szCs w:val="24"/>
        </w:rPr>
        <w:t xml:space="preserve">Valstybinės reikšmės kelių ir jų tęsinių miesto ar kaimo gyvenamojoje vietovėje (gatvių) pagrindiniai techniniai parametrai pateikti 1 lentelėje. </w:t>
      </w:r>
      <w:r>
        <w:rPr>
          <w:szCs w:val="24"/>
        </w:rPr>
        <w:t>Valstybinės reikšmės kelių techniniai parametrai atitinka kelių techninio reglamento KTR 1.01:2008 „Automobilių keliai“ [5.8] reikalavimus.</w:t>
      </w:r>
    </w:p>
    <w:p w14:paraId="3D9C72BD" w14:textId="77777777" w:rsidR="00CC147A" w:rsidRDefault="009149C8">
      <w:pPr>
        <w:tabs>
          <w:tab w:val="left" w:pos="1134"/>
        </w:tabs>
        <w:spacing w:line="360" w:lineRule="auto"/>
        <w:ind w:firstLine="567"/>
        <w:jc w:val="both"/>
      </w:pPr>
      <w:r>
        <w:rPr>
          <w:b/>
          <w:bCs/>
          <w:szCs w:val="24"/>
        </w:rPr>
        <w:t>33</w:t>
      </w:r>
      <w:r>
        <w:rPr>
          <w:b/>
          <w:bCs/>
          <w:szCs w:val="24"/>
        </w:rPr>
        <w:t>.</w:t>
      </w:r>
      <w:r>
        <w:rPr>
          <w:b/>
          <w:bCs/>
          <w:szCs w:val="24"/>
        </w:rPr>
        <w:tab/>
      </w:r>
      <w:r>
        <w:rPr>
          <w:szCs w:val="24"/>
        </w:rPr>
        <w:t xml:space="preserve">Vietinių kelių ir jų tęsinių (gatvių kelio tęsinyje) bei motorizuoto eismo gatvių gyvenamojoje teritorijoje </w:t>
      </w:r>
      <w:r>
        <w:rPr>
          <w:szCs w:val="24"/>
        </w:rPr>
        <w:t>pagrindiniai techniniai parametrai, atitinkantys statybos techninio reglamento STR 2.06.04:2014 „Gatvės ir vietinės reikšmės keliai“ [5.12] reikalavimus, pateikti 2 lentelėje.</w:t>
      </w:r>
    </w:p>
    <w:p w14:paraId="3D9C72BE" w14:textId="77777777" w:rsidR="00CC147A" w:rsidRDefault="009149C8">
      <w:pPr>
        <w:tabs>
          <w:tab w:val="left" w:pos="1134"/>
        </w:tabs>
        <w:spacing w:line="360" w:lineRule="auto"/>
        <w:ind w:firstLine="567"/>
        <w:jc w:val="both"/>
        <w:rPr>
          <w:szCs w:val="24"/>
        </w:rPr>
      </w:pPr>
      <w:r>
        <w:rPr>
          <w:b/>
          <w:bCs/>
          <w:szCs w:val="24"/>
        </w:rPr>
        <w:t>34</w:t>
      </w:r>
      <w:r>
        <w:rPr>
          <w:b/>
          <w:bCs/>
          <w:szCs w:val="24"/>
        </w:rPr>
        <w:t>.</w:t>
      </w:r>
      <w:r>
        <w:rPr>
          <w:b/>
          <w:bCs/>
          <w:szCs w:val="24"/>
        </w:rPr>
        <w:tab/>
      </w:r>
      <w:r>
        <w:rPr>
          <w:szCs w:val="24"/>
        </w:rPr>
        <w:t>Nemotorizuoto eismo gatvių gyvenamojoje teritorijoje pagrindiniai techni</w:t>
      </w:r>
      <w:r>
        <w:rPr>
          <w:szCs w:val="24"/>
        </w:rPr>
        <w:t>niai parametrai, atitinkantys statybos techninio reglamento STR 2.06.04:2014 „Gatvės ir vietinės reikšmės keliai“ [5.12] reikalavimus, pateikti 3 lentelėje.</w:t>
      </w:r>
    </w:p>
    <w:p w14:paraId="3D9C72BF" w14:textId="77777777" w:rsidR="00CC147A" w:rsidRDefault="009149C8">
      <w:pPr>
        <w:rPr>
          <w:b/>
          <w:szCs w:val="24"/>
        </w:rPr>
      </w:pPr>
      <w:r>
        <w:rPr>
          <w:b/>
          <w:noProof/>
          <w:szCs w:val="24"/>
          <w:lang w:eastAsia="lt-LT"/>
        </w:rPr>
        <w:lastRenderedPageBreak/>
        <w:drawing>
          <wp:inline distT="0" distB="0" distL="0" distR="0" wp14:anchorId="3D9C89E3" wp14:editId="3D9C89E4">
            <wp:extent cx="6057900" cy="9250680"/>
            <wp:effectExtent l="0" t="0" r="0" b="7620"/>
            <wp:docPr id="34" name="Paveikslėlis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57900" cy="9250680"/>
                    </a:xfrm>
                    <a:prstGeom prst="rect">
                      <a:avLst/>
                    </a:prstGeom>
                    <a:noFill/>
                    <a:ln>
                      <a:noFill/>
                    </a:ln>
                  </pic:spPr>
                </pic:pic>
              </a:graphicData>
            </a:graphic>
          </wp:inline>
        </w:drawing>
      </w:r>
    </w:p>
    <w:p w14:paraId="3D9C72C0" w14:textId="77777777" w:rsidR="00CC147A" w:rsidRDefault="009149C8">
      <w:pPr>
        <w:rPr>
          <w:b/>
          <w:szCs w:val="24"/>
        </w:rPr>
      </w:pPr>
      <w:r>
        <w:rPr>
          <w:b/>
          <w:noProof/>
          <w:szCs w:val="24"/>
          <w:lang w:eastAsia="lt-LT"/>
        </w:rPr>
        <w:lastRenderedPageBreak/>
        <w:drawing>
          <wp:inline distT="0" distB="0" distL="0" distR="0" wp14:anchorId="3D9C89E5" wp14:editId="3D9C89E6">
            <wp:extent cx="5433060" cy="9250680"/>
            <wp:effectExtent l="0" t="0" r="0" b="7620"/>
            <wp:docPr id="33" name="Paveikslėlis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33060" cy="9250680"/>
                    </a:xfrm>
                    <a:prstGeom prst="rect">
                      <a:avLst/>
                    </a:prstGeom>
                    <a:noFill/>
                    <a:ln>
                      <a:noFill/>
                    </a:ln>
                  </pic:spPr>
                </pic:pic>
              </a:graphicData>
            </a:graphic>
          </wp:inline>
        </w:drawing>
      </w:r>
    </w:p>
    <w:p w14:paraId="3D9C72C1" w14:textId="77777777" w:rsidR="00CC147A" w:rsidRDefault="009149C8">
      <w:pPr>
        <w:tabs>
          <w:tab w:val="left" w:pos="1134"/>
        </w:tabs>
        <w:spacing w:line="360" w:lineRule="auto"/>
        <w:ind w:firstLine="567"/>
        <w:jc w:val="both"/>
        <w:rPr>
          <w:rFonts w:eastAsia="Calibri"/>
          <w:szCs w:val="24"/>
        </w:rPr>
      </w:pPr>
      <w:r>
        <w:rPr>
          <w:rFonts w:eastAsia="Calibri"/>
          <w:b/>
          <w:bCs/>
          <w:szCs w:val="24"/>
        </w:rPr>
        <w:t>35</w:t>
      </w:r>
      <w:r>
        <w:rPr>
          <w:rFonts w:eastAsia="Calibri"/>
          <w:b/>
          <w:bCs/>
          <w:szCs w:val="24"/>
        </w:rPr>
        <w:t>.</w:t>
      </w:r>
      <w:r>
        <w:rPr>
          <w:rFonts w:eastAsia="Calibri"/>
          <w:b/>
          <w:bCs/>
          <w:szCs w:val="24"/>
        </w:rPr>
        <w:tab/>
      </w:r>
      <w:r>
        <w:rPr>
          <w:szCs w:val="24"/>
        </w:rPr>
        <w:t>Valstybinės reikšmės kelių kiti techniniai parametrai yra nurodyti kelių techniniame re</w:t>
      </w:r>
      <w:r>
        <w:rPr>
          <w:szCs w:val="24"/>
        </w:rPr>
        <w:t>glamente KTR 1.01:2008 „Automobilių keliai“ [5.8].</w:t>
      </w:r>
    </w:p>
    <w:p w14:paraId="3D9C72C2" w14:textId="77777777" w:rsidR="00CC147A" w:rsidRDefault="009149C8">
      <w:pPr>
        <w:tabs>
          <w:tab w:val="left" w:pos="1134"/>
        </w:tabs>
        <w:spacing w:line="360" w:lineRule="auto"/>
        <w:ind w:firstLine="567"/>
        <w:jc w:val="both"/>
        <w:rPr>
          <w:szCs w:val="24"/>
        </w:rPr>
      </w:pPr>
      <w:r>
        <w:rPr>
          <w:b/>
          <w:bCs/>
          <w:szCs w:val="24"/>
        </w:rPr>
        <w:t>36</w:t>
      </w:r>
      <w:r>
        <w:rPr>
          <w:b/>
          <w:bCs/>
          <w:szCs w:val="24"/>
        </w:rPr>
        <w:t>.</w:t>
      </w:r>
      <w:r>
        <w:rPr>
          <w:b/>
          <w:bCs/>
          <w:szCs w:val="24"/>
        </w:rPr>
        <w:tab/>
      </w:r>
      <w:r>
        <w:rPr>
          <w:szCs w:val="24"/>
        </w:rPr>
        <w:t>Vietinės reikšmės kelių tęsinių per miesto ar kaimo gyvenamąsias vietoves, šių vietovių ribose laikomų gatvėmis (t. y. gatvių kelio tęsinyje), kiti techniniai parametrai yra nurodyti statybos techn</w:t>
      </w:r>
      <w:r>
        <w:rPr>
          <w:szCs w:val="24"/>
        </w:rPr>
        <w:t>iniame reglamente STR 2.06.04:2014 „Gatvės ir vietinės reikšmės keliai“ [5.12]. Gatvių gyvenamojoje teritorijoje kiti techniniai parametrai taip pat yra nurodyti statybos techniniame reglamente STR 2.06.04:2014 „Gatvės ir vietinės reikšmės keliai“ [5.12].</w:t>
      </w:r>
    </w:p>
    <w:p w14:paraId="3D9C72C3" w14:textId="77777777" w:rsidR="00CC147A" w:rsidRDefault="009149C8">
      <w:pPr>
        <w:tabs>
          <w:tab w:val="left" w:pos="1134"/>
          <w:tab w:val="left" w:pos="1531"/>
        </w:tabs>
        <w:jc w:val="both"/>
        <w:rPr>
          <w:b/>
          <w:szCs w:val="24"/>
        </w:rPr>
      </w:pPr>
      <w:r>
        <w:rPr>
          <w:b/>
          <w:szCs w:val="24"/>
        </w:rPr>
        <w:t>3 lentelė.</w:t>
      </w:r>
      <w:r>
        <w:rPr>
          <w:b/>
          <w:szCs w:val="24"/>
        </w:rPr>
        <w:tab/>
        <w:t>Nemotorizuoto eismo gatvių gyvenamojoje teritorijoje pagrindiniai techniniai parametrai</w:t>
      </w:r>
    </w:p>
    <w:tbl>
      <w:tblPr>
        <w:tblW w:w="9639" w:type="dxa"/>
        <w:jc w:val="center"/>
        <w:tblCellMar>
          <w:left w:w="28" w:type="dxa"/>
          <w:right w:w="0" w:type="dxa"/>
        </w:tblCellMar>
        <w:tblLook w:val="04A0" w:firstRow="1" w:lastRow="0" w:firstColumn="1" w:lastColumn="0" w:noHBand="0" w:noVBand="1"/>
      </w:tblPr>
      <w:tblGrid>
        <w:gridCol w:w="5116"/>
        <w:gridCol w:w="1128"/>
        <w:gridCol w:w="1128"/>
        <w:gridCol w:w="1128"/>
        <w:gridCol w:w="1139"/>
      </w:tblGrid>
      <w:tr w:rsidR="00CC147A" w14:paraId="3D9C72CA" w14:textId="77777777">
        <w:trPr>
          <w:trHeight w:val="36"/>
          <w:jc w:val="center"/>
        </w:trPr>
        <w:tc>
          <w:tcPr>
            <w:tcW w:w="2654" w:type="pct"/>
            <w:vMerge w:val="restart"/>
            <w:tcBorders>
              <w:top w:val="single" w:sz="6" w:space="0" w:color="auto"/>
              <w:left w:val="single" w:sz="6" w:space="0" w:color="auto"/>
              <w:bottom w:val="single" w:sz="6" w:space="0" w:color="auto"/>
              <w:right w:val="single" w:sz="6" w:space="0" w:color="auto"/>
              <w:tl2br w:val="single" w:sz="6" w:space="0" w:color="auto"/>
            </w:tcBorders>
            <w:tcMar>
              <w:top w:w="15" w:type="dxa"/>
              <w:left w:w="38" w:type="dxa"/>
              <w:bottom w:w="0" w:type="dxa"/>
              <w:right w:w="38" w:type="dxa"/>
            </w:tcMar>
            <w:hideMark/>
          </w:tcPr>
          <w:p w14:paraId="3D9C72C4" w14:textId="77777777" w:rsidR="00CC147A" w:rsidRDefault="00CC147A">
            <w:pPr>
              <w:rPr>
                <w:sz w:val="4"/>
                <w:szCs w:val="4"/>
              </w:rPr>
            </w:pPr>
          </w:p>
          <w:p w14:paraId="3D9C72C5" w14:textId="77777777" w:rsidR="00CC147A" w:rsidRDefault="009149C8">
            <w:pPr>
              <w:tabs>
                <w:tab w:val="left" w:pos="993"/>
              </w:tabs>
              <w:jc w:val="right"/>
              <w:rPr>
                <w:b/>
                <w:sz w:val="22"/>
                <w:szCs w:val="24"/>
              </w:rPr>
            </w:pPr>
            <w:r>
              <w:rPr>
                <w:b/>
                <w:sz w:val="22"/>
                <w:szCs w:val="24"/>
              </w:rPr>
              <w:t>Kategorija</w:t>
            </w:r>
          </w:p>
          <w:p w14:paraId="3D9C72C6" w14:textId="77777777" w:rsidR="00CC147A" w:rsidRDefault="00CC147A">
            <w:pPr>
              <w:rPr>
                <w:sz w:val="4"/>
                <w:szCs w:val="4"/>
              </w:rPr>
            </w:pPr>
          </w:p>
          <w:p w14:paraId="3D9C72C7" w14:textId="77777777" w:rsidR="00CC147A" w:rsidRDefault="009149C8">
            <w:pPr>
              <w:tabs>
                <w:tab w:val="left" w:pos="993"/>
              </w:tabs>
              <w:ind w:firstLine="55"/>
              <w:rPr>
                <w:b/>
                <w:sz w:val="22"/>
                <w:szCs w:val="24"/>
              </w:rPr>
            </w:pPr>
            <w:r>
              <w:rPr>
                <w:b/>
                <w:sz w:val="22"/>
                <w:szCs w:val="24"/>
              </w:rPr>
              <w:t xml:space="preserve">Techninis parametras </w:t>
            </w:r>
          </w:p>
        </w:tc>
        <w:tc>
          <w:tcPr>
            <w:tcW w:w="2346" w:type="pct"/>
            <w:gridSpan w:val="4"/>
            <w:tcBorders>
              <w:top w:val="single" w:sz="6" w:space="0" w:color="auto"/>
              <w:left w:val="single" w:sz="6" w:space="0" w:color="auto"/>
              <w:bottom w:val="single" w:sz="6" w:space="0" w:color="auto"/>
              <w:right w:val="single" w:sz="6" w:space="0" w:color="auto"/>
            </w:tcBorders>
            <w:tcMar>
              <w:top w:w="15" w:type="dxa"/>
              <w:left w:w="38" w:type="dxa"/>
              <w:bottom w:w="0" w:type="dxa"/>
              <w:right w:w="38" w:type="dxa"/>
            </w:tcMar>
            <w:hideMark/>
          </w:tcPr>
          <w:p w14:paraId="3D9C72C8" w14:textId="77777777" w:rsidR="00CC147A" w:rsidRDefault="00CC147A">
            <w:pPr>
              <w:rPr>
                <w:sz w:val="4"/>
                <w:szCs w:val="4"/>
              </w:rPr>
            </w:pPr>
          </w:p>
          <w:p w14:paraId="3D9C72C9" w14:textId="77777777" w:rsidR="00CC147A" w:rsidRDefault="009149C8">
            <w:pPr>
              <w:tabs>
                <w:tab w:val="left" w:pos="993"/>
              </w:tabs>
              <w:jc w:val="center"/>
              <w:rPr>
                <w:b/>
                <w:sz w:val="22"/>
                <w:szCs w:val="24"/>
              </w:rPr>
            </w:pPr>
            <w:r>
              <w:rPr>
                <w:b/>
                <w:sz w:val="22"/>
                <w:szCs w:val="24"/>
              </w:rPr>
              <w:t>Gatvės kategorija</w:t>
            </w:r>
          </w:p>
        </w:tc>
      </w:tr>
      <w:tr w:rsidR="00CC147A" w14:paraId="3D9C72D4" w14:textId="77777777">
        <w:trPr>
          <w:trHeight w:val="172"/>
          <w:jc w:val="center"/>
        </w:trPr>
        <w:tc>
          <w:tcPr>
            <w:tcW w:w="0" w:type="auto"/>
            <w:vMerge/>
            <w:tcBorders>
              <w:top w:val="single" w:sz="6" w:space="0" w:color="auto"/>
              <w:left w:val="single" w:sz="6" w:space="0" w:color="auto"/>
              <w:bottom w:val="single" w:sz="6" w:space="0" w:color="auto"/>
              <w:right w:val="single" w:sz="6" w:space="0" w:color="auto"/>
            </w:tcBorders>
            <w:vAlign w:val="center"/>
            <w:hideMark/>
          </w:tcPr>
          <w:p w14:paraId="3D9C72CB" w14:textId="77777777" w:rsidR="00CC147A" w:rsidRDefault="00CC147A">
            <w:pPr>
              <w:rPr>
                <w:b/>
                <w:sz w:val="22"/>
                <w:szCs w:val="24"/>
              </w:rPr>
            </w:pPr>
          </w:p>
        </w:tc>
        <w:tc>
          <w:tcPr>
            <w:tcW w:w="585" w:type="pct"/>
            <w:tcBorders>
              <w:top w:val="single" w:sz="6" w:space="0" w:color="auto"/>
              <w:left w:val="single" w:sz="6" w:space="0" w:color="auto"/>
              <w:bottom w:val="single" w:sz="6" w:space="0" w:color="auto"/>
              <w:right w:val="single" w:sz="6" w:space="0" w:color="auto"/>
            </w:tcBorders>
            <w:tcMar>
              <w:top w:w="15" w:type="dxa"/>
              <w:left w:w="38" w:type="dxa"/>
              <w:bottom w:w="0" w:type="dxa"/>
              <w:right w:w="38" w:type="dxa"/>
            </w:tcMar>
            <w:hideMark/>
          </w:tcPr>
          <w:p w14:paraId="3D9C72CC" w14:textId="77777777" w:rsidR="00CC147A" w:rsidRDefault="00CC147A">
            <w:pPr>
              <w:rPr>
                <w:sz w:val="4"/>
                <w:szCs w:val="4"/>
              </w:rPr>
            </w:pPr>
          </w:p>
          <w:p w14:paraId="3D9C72CD" w14:textId="77777777" w:rsidR="00CC147A" w:rsidRDefault="009149C8">
            <w:pPr>
              <w:tabs>
                <w:tab w:val="left" w:pos="993"/>
              </w:tabs>
              <w:jc w:val="center"/>
              <w:rPr>
                <w:b/>
                <w:sz w:val="22"/>
                <w:szCs w:val="24"/>
              </w:rPr>
            </w:pPr>
            <w:r>
              <w:rPr>
                <w:b/>
                <w:sz w:val="22"/>
                <w:szCs w:val="24"/>
              </w:rPr>
              <w:t>E</w:t>
            </w:r>
            <w:r>
              <w:rPr>
                <w:b/>
                <w:position w:val="-5"/>
                <w:sz w:val="22"/>
                <w:szCs w:val="24"/>
                <w:vertAlign w:val="subscript"/>
              </w:rPr>
              <w:t>1</w:t>
            </w:r>
          </w:p>
        </w:tc>
        <w:tc>
          <w:tcPr>
            <w:tcW w:w="585" w:type="pct"/>
            <w:tcBorders>
              <w:top w:val="single" w:sz="6" w:space="0" w:color="auto"/>
              <w:left w:val="single" w:sz="6" w:space="0" w:color="auto"/>
              <w:bottom w:val="single" w:sz="6" w:space="0" w:color="auto"/>
              <w:right w:val="single" w:sz="6" w:space="0" w:color="auto"/>
            </w:tcBorders>
            <w:tcMar>
              <w:top w:w="15" w:type="dxa"/>
              <w:left w:w="38" w:type="dxa"/>
              <w:bottom w:w="0" w:type="dxa"/>
              <w:right w:w="38" w:type="dxa"/>
            </w:tcMar>
            <w:hideMark/>
          </w:tcPr>
          <w:p w14:paraId="3D9C72CE" w14:textId="77777777" w:rsidR="00CC147A" w:rsidRDefault="00CC147A">
            <w:pPr>
              <w:rPr>
                <w:sz w:val="4"/>
                <w:szCs w:val="4"/>
              </w:rPr>
            </w:pPr>
          </w:p>
          <w:p w14:paraId="3D9C72CF" w14:textId="77777777" w:rsidR="00CC147A" w:rsidRDefault="009149C8">
            <w:pPr>
              <w:tabs>
                <w:tab w:val="left" w:pos="993"/>
              </w:tabs>
              <w:jc w:val="center"/>
              <w:rPr>
                <w:b/>
                <w:sz w:val="22"/>
                <w:szCs w:val="24"/>
              </w:rPr>
            </w:pPr>
            <w:r>
              <w:rPr>
                <w:b/>
                <w:sz w:val="22"/>
                <w:szCs w:val="24"/>
              </w:rPr>
              <w:t>E</w:t>
            </w:r>
            <w:r>
              <w:rPr>
                <w:b/>
                <w:position w:val="-5"/>
                <w:sz w:val="22"/>
                <w:szCs w:val="24"/>
                <w:vertAlign w:val="subscript"/>
              </w:rPr>
              <w:t>2</w:t>
            </w:r>
          </w:p>
        </w:tc>
        <w:tc>
          <w:tcPr>
            <w:tcW w:w="585" w:type="pct"/>
            <w:tcBorders>
              <w:top w:val="single" w:sz="6" w:space="0" w:color="auto"/>
              <w:left w:val="single" w:sz="6" w:space="0" w:color="auto"/>
              <w:bottom w:val="single" w:sz="6" w:space="0" w:color="auto"/>
              <w:right w:val="single" w:sz="6" w:space="0" w:color="auto"/>
            </w:tcBorders>
            <w:tcMar>
              <w:top w:w="15" w:type="dxa"/>
              <w:left w:w="38" w:type="dxa"/>
              <w:bottom w:w="0" w:type="dxa"/>
              <w:right w:w="38" w:type="dxa"/>
            </w:tcMar>
            <w:hideMark/>
          </w:tcPr>
          <w:p w14:paraId="3D9C72D0" w14:textId="77777777" w:rsidR="00CC147A" w:rsidRDefault="00CC147A">
            <w:pPr>
              <w:rPr>
                <w:sz w:val="4"/>
                <w:szCs w:val="4"/>
              </w:rPr>
            </w:pPr>
          </w:p>
          <w:p w14:paraId="3D9C72D1" w14:textId="77777777" w:rsidR="00CC147A" w:rsidRDefault="009149C8">
            <w:pPr>
              <w:tabs>
                <w:tab w:val="left" w:pos="993"/>
              </w:tabs>
              <w:jc w:val="center"/>
              <w:rPr>
                <w:b/>
                <w:sz w:val="22"/>
                <w:szCs w:val="24"/>
              </w:rPr>
            </w:pPr>
            <w:r>
              <w:rPr>
                <w:b/>
                <w:sz w:val="22"/>
                <w:szCs w:val="24"/>
              </w:rPr>
              <w:t>F</w:t>
            </w:r>
            <w:r>
              <w:rPr>
                <w:b/>
                <w:position w:val="-5"/>
                <w:sz w:val="22"/>
                <w:szCs w:val="24"/>
                <w:vertAlign w:val="subscript"/>
              </w:rPr>
              <w:t>1</w:t>
            </w:r>
          </w:p>
        </w:tc>
        <w:tc>
          <w:tcPr>
            <w:tcW w:w="590" w:type="pct"/>
            <w:tcBorders>
              <w:top w:val="single" w:sz="6" w:space="0" w:color="auto"/>
              <w:left w:val="single" w:sz="6" w:space="0" w:color="auto"/>
              <w:bottom w:val="single" w:sz="6" w:space="0" w:color="auto"/>
              <w:right w:val="single" w:sz="6" w:space="0" w:color="auto"/>
            </w:tcBorders>
            <w:tcMar>
              <w:top w:w="15" w:type="dxa"/>
              <w:left w:w="38" w:type="dxa"/>
              <w:bottom w:w="0" w:type="dxa"/>
              <w:right w:w="38" w:type="dxa"/>
            </w:tcMar>
            <w:hideMark/>
          </w:tcPr>
          <w:p w14:paraId="3D9C72D2" w14:textId="77777777" w:rsidR="00CC147A" w:rsidRDefault="00CC147A">
            <w:pPr>
              <w:rPr>
                <w:sz w:val="4"/>
                <w:szCs w:val="4"/>
              </w:rPr>
            </w:pPr>
          </w:p>
          <w:p w14:paraId="3D9C72D3" w14:textId="77777777" w:rsidR="00CC147A" w:rsidRDefault="009149C8">
            <w:pPr>
              <w:tabs>
                <w:tab w:val="left" w:pos="993"/>
              </w:tabs>
              <w:jc w:val="center"/>
              <w:rPr>
                <w:b/>
                <w:sz w:val="22"/>
                <w:szCs w:val="24"/>
              </w:rPr>
            </w:pPr>
            <w:r>
              <w:rPr>
                <w:b/>
                <w:sz w:val="22"/>
                <w:szCs w:val="24"/>
              </w:rPr>
              <w:t>F</w:t>
            </w:r>
            <w:r>
              <w:rPr>
                <w:b/>
                <w:position w:val="-5"/>
                <w:sz w:val="22"/>
                <w:szCs w:val="24"/>
                <w:vertAlign w:val="subscript"/>
              </w:rPr>
              <w:t>2</w:t>
            </w:r>
          </w:p>
        </w:tc>
      </w:tr>
      <w:tr w:rsidR="00CC147A" w14:paraId="3D9C72DF" w14:textId="77777777">
        <w:trPr>
          <w:trHeight w:val="50"/>
          <w:jc w:val="center"/>
        </w:trPr>
        <w:tc>
          <w:tcPr>
            <w:tcW w:w="2654" w:type="pct"/>
            <w:tcBorders>
              <w:top w:val="single" w:sz="6" w:space="0" w:color="auto"/>
              <w:left w:val="single" w:sz="6" w:space="0" w:color="auto"/>
              <w:bottom w:val="single" w:sz="6" w:space="0" w:color="auto"/>
              <w:right w:val="single" w:sz="6" w:space="0" w:color="auto"/>
            </w:tcBorders>
            <w:tcMar>
              <w:top w:w="15" w:type="dxa"/>
              <w:left w:w="38" w:type="dxa"/>
              <w:bottom w:w="0" w:type="dxa"/>
              <w:right w:w="38" w:type="dxa"/>
            </w:tcMar>
            <w:hideMark/>
          </w:tcPr>
          <w:p w14:paraId="3D9C72D5" w14:textId="77777777" w:rsidR="00CC147A" w:rsidRDefault="00CC147A">
            <w:pPr>
              <w:rPr>
                <w:sz w:val="4"/>
                <w:szCs w:val="4"/>
              </w:rPr>
            </w:pPr>
          </w:p>
          <w:p w14:paraId="3D9C72D6" w14:textId="77777777" w:rsidR="00CC147A" w:rsidRDefault="009149C8">
            <w:pPr>
              <w:tabs>
                <w:tab w:val="left" w:pos="993"/>
              </w:tabs>
              <w:rPr>
                <w:sz w:val="22"/>
                <w:szCs w:val="24"/>
              </w:rPr>
            </w:pPr>
            <w:r>
              <w:rPr>
                <w:sz w:val="22"/>
                <w:szCs w:val="24"/>
              </w:rPr>
              <w:t>Projektinis greitis, km/h</w:t>
            </w:r>
          </w:p>
        </w:tc>
        <w:tc>
          <w:tcPr>
            <w:tcW w:w="585" w:type="pct"/>
            <w:tcBorders>
              <w:top w:val="single" w:sz="6" w:space="0" w:color="auto"/>
              <w:left w:val="single" w:sz="6" w:space="0" w:color="auto"/>
              <w:bottom w:val="single" w:sz="6" w:space="0" w:color="auto"/>
              <w:right w:val="single" w:sz="6" w:space="0" w:color="auto"/>
            </w:tcBorders>
            <w:tcMar>
              <w:top w:w="15" w:type="dxa"/>
              <w:left w:w="38" w:type="dxa"/>
              <w:bottom w:w="0" w:type="dxa"/>
              <w:right w:w="38" w:type="dxa"/>
            </w:tcMar>
            <w:vAlign w:val="center"/>
            <w:hideMark/>
          </w:tcPr>
          <w:p w14:paraId="3D9C72D7" w14:textId="77777777" w:rsidR="00CC147A" w:rsidRDefault="00CC147A">
            <w:pPr>
              <w:rPr>
                <w:sz w:val="4"/>
                <w:szCs w:val="4"/>
              </w:rPr>
            </w:pPr>
          </w:p>
          <w:p w14:paraId="3D9C72D8" w14:textId="77777777" w:rsidR="00CC147A" w:rsidRDefault="009149C8">
            <w:pPr>
              <w:tabs>
                <w:tab w:val="left" w:pos="993"/>
              </w:tabs>
              <w:jc w:val="center"/>
              <w:rPr>
                <w:sz w:val="22"/>
                <w:szCs w:val="24"/>
              </w:rPr>
            </w:pPr>
            <w:r>
              <w:rPr>
                <w:sz w:val="22"/>
                <w:szCs w:val="24"/>
              </w:rPr>
              <w:t>30</w:t>
            </w:r>
            <w:r>
              <w:rPr>
                <w:position w:val="6"/>
                <w:sz w:val="22"/>
                <w:szCs w:val="24"/>
                <w:vertAlign w:val="superscript"/>
              </w:rPr>
              <w:t>2)</w:t>
            </w:r>
          </w:p>
        </w:tc>
        <w:tc>
          <w:tcPr>
            <w:tcW w:w="585" w:type="pct"/>
            <w:tcBorders>
              <w:top w:val="single" w:sz="6" w:space="0" w:color="auto"/>
              <w:left w:val="single" w:sz="6" w:space="0" w:color="auto"/>
              <w:bottom w:val="single" w:sz="6" w:space="0" w:color="auto"/>
              <w:right w:val="single" w:sz="6" w:space="0" w:color="auto"/>
            </w:tcBorders>
            <w:tcMar>
              <w:top w:w="15" w:type="dxa"/>
              <w:left w:w="38" w:type="dxa"/>
              <w:bottom w:w="0" w:type="dxa"/>
              <w:right w:w="38" w:type="dxa"/>
            </w:tcMar>
            <w:vAlign w:val="center"/>
            <w:hideMark/>
          </w:tcPr>
          <w:p w14:paraId="3D9C72D9" w14:textId="77777777" w:rsidR="00CC147A" w:rsidRDefault="00CC147A">
            <w:pPr>
              <w:rPr>
                <w:sz w:val="4"/>
                <w:szCs w:val="4"/>
              </w:rPr>
            </w:pPr>
          </w:p>
          <w:p w14:paraId="3D9C72DA" w14:textId="77777777" w:rsidR="00CC147A" w:rsidRDefault="009149C8">
            <w:pPr>
              <w:tabs>
                <w:tab w:val="left" w:pos="993"/>
              </w:tabs>
              <w:jc w:val="center"/>
              <w:rPr>
                <w:sz w:val="22"/>
                <w:szCs w:val="24"/>
              </w:rPr>
            </w:pPr>
            <w:r>
              <w:rPr>
                <w:sz w:val="22"/>
                <w:szCs w:val="24"/>
              </w:rPr>
              <w:t>20</w:t>
            </w:r>
            <w:r>
              <w:rPr>
                <w:position w:val="6"/>
                <w:sz w:val="22"/>
                <w:szCs w:val="24"/>
                <w:vertAlign w:val="superscript"/>
              </w:rPr>
              <w:t>2)</w:t>
            </w:r>
          </w:p>
        </w:tc>
        <w:tc>
          <w:tcPr>
            <w:tcW w:w="585" w:type="pct"/>
            <w:tcBorders>
              <w:top w:val="single" w:sz="6" w:space="0" w:color="auto"/>
              <w:left w:val="single" w:sz="6" w:space="0" w:color="auto"/>
              <w:bottom w:val="single" w:sz="6" w:space="0" w:color="auto"/>
              <w:right w:val="single" w:sz="6" w:space="0" w:color="auto"/>
            </w:tcBorders>
            <w:tcMar>
              <w:top w:w="15" w:type="dxa"/>
              <w:left w:w="38" w:type="dxa"/>
              <w:bottom w:w="0" w:type="dxa"/>
              <w:right w:w="38" w:type="dxa"/>
            </w:tcMar>
            <w:vAlign w:val="center"/>
            <w:hideMark/>
          </w:tcPr>
          <w:p w14:paraId="3D9C72DB" w14:textId="77777777" w:rsidR="00CC147A" w:rsidRDefault="00CC147A">
            <w:pPr>
              <w:rPr>
                <w:sz w:val="4"/>
                <w:szCs w:val="4"/>
              </w:rPr>
            </w:pPr>
          </w:p>
          <w:p w14:paraId="3D9C72DC" w14:textId="77777777" w:rsidR="00CC147A" w:rsidRDefault="009149C8">
            <w:pPr>
              <w:tabs>
                <w:tab w:val="left" w:pos="993"/>
              </w:tabs>
              <w:jc w:val="center"/>
              <w:rPr>
                <w:sz w:val="22"/>
                <w:szCs w:val="24"/>
              </w:rPr>
            </w:pPr>
            <w:r>
              <w:rPr>
                <w:sz w:val="22"/>
                <w:szCs w:val="24"/>
              </w:rPr>
              <w:t>30</w:t>
            </w:r>
            <w:r>
              <w:rPr>
                <w:position w:val="6"/>
                <w:sz w:val="22"/>
                <w:szCs w:val="24"/>
                <w:vertAlign w:val="superscript"/>
              </w:rPr>
              <w:t>2)</w:t>
            </w:r>
          </w:p>
        </w:tc>
        <w:tc>
          <w:tcPr>
            <w:tcW w:w="590" w:type="pct"/>
            <w:tcBorders>
              <w:top w:val="single" w:sz="6" w:space="0" w:color="auto"/>
              <w:left w:val="single" w:sz="6" w:space="0" w:color="auto"/>
              <w:bottom w:val="single" w:sz="6" w:space="0" w:color="auto"/>
              <w:right w:val="single" w:sz="6" w:space="0" w:color="auto"/>
            </w:tcBorders>
            <w:tcMar>
              <w:top w:w="15" w:type="dxa"/>
              <w:left w:w="38" w:type="dxa"/>
              <w:bottom w:w="0" w:type="dxa"/>
              <w:right w:w="38" w:type="dxa"/>
            </w:tcMar>
            <w:vAlign w:val="center"/>
            <w:hideMark/>
          </w:tcPr>
          <w:p w14:paraId="3D9C72DD" w14:textId="77777777" w:rsidR="00CC147A" w:rsidRDefault="00CC147A">
            <w:pPr>
              <w:rPr>
                <w:sz w:val="4"/>
                <w:szCs w:val="4"/>
              </w:rPr>
            </w:pPr>
          </w:p>
          <w:p w14:paraId="3D9C72DE" w14:textId="77777777" w:rsidR="00CC147A" w:rsidRDefault="009149C8">
            <w:pPr>
              <w:tabs>
                <w:tab w:val="left" w:pos="993"/>
              </w:tabs>
              <w:jc w:val="center"/>
              <w:rPr>
                <w:sz w:val="22"/>
                <w:szCs w:val="24"/>
              </w:rPr>
            </w:pPr>
            <w:r>
              <w:rPr>
                <w:sz w:val="22"/>
                <w:szCs w:val="24"/>
              </w:rPr>
              <w:t>20</w:t>
            </w:r>
            <w:r>
              <w:rPr>
                <w:position w:val="6"/>
                <w:sz w:val="22"/>
                <w:szCs w:val="24"/>
                <w:vertAlign w:val="superscript"/>
              </w:rPr>
              <w:t>2)</w:t>
            </w:r>
          </w:p>
        </w:tc>
      </w:tr>
      <w:tr w:rsidR="00CC147A" w14:paraId="3D9C72EA" w14:textId="77777777">
        <w:trPr>
          <w:trHeight w:val="42"/>
          <w:jc w:val="center"/>
        </w:trPr>
        <w:tc>
          <w:tcPr>
            <w:tcW w:w="2654" w:type="pct"/>
            <w:tcBorders>
              <w:top w:val="single" w:sz="6" w:space="0" w:color="auto"/>
              <w:left w:val="single" w:sz="6" w:space="0" w:color="auto"/>
              <w:bottom w:val="single" w:sz="6" w:space="0" w:color="auto"/>
              <w:right w:val="single" w:sz="6" w:space="0" w:color="auto"/>
            </w:tcBorders>
            <w:tcMar>
              <w:top w:w="15" w:type="dxa"/>
              <w:left w:w="38" w:type="dxa"/>
              <w:bottom w:w="0" w:type="dxa"/>
              <w:right w:w="38" w:type="dxa"/>
            </w:tcMar>
            <w:hideMark/>
          </w:tcPr>
          <w:p w14:paraId="3D9C72E0" w14:textId="77777777" w:rsidR="00CC147A" w:rsidRDefault="00CC147A">
            <w:pPr>
              <w:rPr>
                <w:sz w:val="4"/>
                <w:szCs w:val="4"/>
              </w:rPr>
            </w:pPr>
          </w:p>
          <w:p w14:paraId="3D9C72E1" w14:textId="77777777" w:rsidR="00CC147A" w:rsidRDefault="009149C8">
            <w:pPr>
              <w:tabs>
                <w:tab w:val="left" w:pos="993"/>
              </w:tabs>
              <w:rPr>
                <w:sz w:val="22"/>
                <w:szCs w:val="24"/>
              </w:rPr>
            </w:pPr>
            <w:r>
              <w:rPr>
                <w:sz w:val="22"/>
                <w:szCs w:val="24"/>
              </w:rPr>
              <w:t>Eismo juostų skaičius, vnt.</w:t>
            </w:r>
          </w:p>
        </w:tc>
        <w:tc>
          <w:tcPr>
            <w:tcW w:w="585" w:type="pct"/>
            <w:tcBorders>
              <w:top w:val="single" w:sz="6" w:space="0" w:color="auto"/>
              <w:left w:val="single" w:sz="6" w:space="0" w:color="auto"/>
              <w:bottom w:val="single" w:sz="6" w:space="0" w:color="auto"/>
              <w:right w:val="single" w:sz="6" w:space="0" w:color="auto"/>
            </w:tcBorders>
            <w:tcMar>
              <w:top w:w="15" w:type="dxa"/>
              <w:left w:w="38" w:type="dxa"/>
              <w:bottom w:w="0" w:type="dxa"/>
              <w:right w:w="38" w:type="dxa"/>
            </w:tcMar>
            <w:vAlign w:val="center"/>
            <w:hideMark/>
          </w:tcPr>
          <w:p w14:paraId="3D9C72E2" w14:textId="77777777" w:rsidR="00CC147A" w:rsidRDefault="00CC147A">
            <w:pPr>
              <w:rPr>
                <w:sz w:val="4"/>
                <w:szCs w:val="4"/>
              </w:rPr>
            </w:pPr>
          </w:p>
          <w:p w14:paraId="3D9C72E3" w14:textId="77777777" w:rsidR="00CC147A" w:rsidRDefault="009149C8">
            <w:pPr>
              <w:tabs>
                <w:tab w:val="left" w:pos="993"/>
              </w:tabs>
              <w:jc w:val="center"/>
              <w:rPr>
                <w:sz w:val="22"/>
                <w:szCs w:val="24"/>
              </w:rPr>
            </w:pPr>
            <w:r>
              <w:rPr>
                <w:sz w:val="22"/>
                <w:szCs w:val="24"/>
              </w:rPr>
              <w:t>2+2–2+4</w:t>
            </w:r>
          </w:p>
        </w:tc>
        <w:tc>
          <w:tcPr>
            <w:tcW w:w="585" w:type="pct"/>
            <w:tcBorders>
              <w:top w:val="single" w:sz="6" w:space="0" w:color="auto"/>
              <w:left w:val="single" w:sz="6" w:space="0" w:color="auto"/>
              <w:bottom w:val="single" w:sz="6" w:space="0" w:color="auto"/>
              <w:right w:val="single" w:sz="6" w:space="0" w:color="auto"/>
            </w:tcBorders>
            <w:tcMar>
              <w:top w:w="15" w:type="dxa"/>
              <w:left w:w="38" w:type="dxa"/>
              <w:bottom w:w="0" w:type="dxa"/>
              <w:right w:w="38" w:type="dxa"/>
            </w:tcMar>
            <w:vAlign w:val="center"/>
            <w:hideMark/>
          </w:tcPr>
          <w:p w14:paraId="3D9C72E4" w14:textId="77777777" w:rsidR="00CC147A" w:rsidRDefault="00CC147A">
            <w:pPr>
              <w:rPr>
                <w:sz w:val="4"/>
                <w:szCs w:val="4"/>
              </w:rPr>
            </w:pPr>
          </w:p>
          <w:p w14:paraId="3D9C72E5" w14:textId="77777777" w:rsidR="00CC147A" w:rsidRDefault="009149C8">
            <w:pPr>
              <w:tabs>
                <w:tab w:val="left" w:pos="993"/>
              </w:tabs>
              <w:jc w:val="center"/>
              <w:rPr>
                <w:sz w:val="22"/>
                <w:szCs w:val="24"/>
              </w:rPr>
            </w:pPr>
            <w:r>
              <w:rPr>
                <w:sz w:val="22"/>
                <w:szCs w:val="24"/>
              </w:rPr>
              <w:t>2+2–2+4</w:t>
            </w:r>
          </w:p>
        </w:tc>
        <w:tc>
          <w:tcPr>
            <w:tcW w:w="585" w:type="pct"/>
            <w:tcBorders>
              <w:top w:val="single" w:sz="6" w:space="0" w:color="auto"/>
              <w:left w:val="single" w:sz="6" w:space="0" w:color="auto"/>
              <w:bottom w:val="single" w:sz="6" w:space="0" w:color="auto"/>
              <w:right w:val="single" w:sz="6" w:space="0" w:color="auto"/>
            </w:tcBorders>
            <w:tcMar>
              <w:top w:w="15" w:type="dxa"/>
              <w:left w:w="38" w:type="dxa"/>
              <w:bottom w:w="0" w:type="dxa"/>
              <w:right w:w="38" w:type="dxa"/>
            </w:tcMar>
            <w:vAlign w:val="center"/>
            <w:hideMark/>
          </w:tcPr>
          <w:p w14:paraId="3D9C72E6" w14:textId="77777777" w:rsidR="00CC147A" w:rsidRDefault="00CC147A">
            <w:pPr>
              <w:rPr>
                <w:sz w:val="4"/>
                <w:szCs w:val="4"/>
              </w:rPr>
            </w:pPr>
          </w:p>
          <w:p w14:paraId="3D9C72E7" w14:textId="77777777" w:rsidR="00CC147A" w:rsidRDefault="009149C8">
            <w:pPr>
              <w:tabs>
                <w:tab w:val="left" w:pos="993"/>
              </w:tabs>
              <w:jc w:val="center"/>
              <w:rPr>
                <w:sz w:val="22"/>
                <w:szCs w:val="24"/>
              </w:rPr>
            </w:pPr>
            <w:r>
              <w:rPr>
                <w:sz w:val="22"/>
                <w:szCs w:val="24"/>
              </w:rPr>
              <w:t>2+2–2+4</w:t>
            </w:r>
          </w:p>
        </w:tc>
        <w:tc>
          <w:tcPr>
            <w:tcW w:w="590" w:type="pct"/>
            <w:tcBorders>
              <w:top w:val="single" w:sz="6" w:space="0" w:color="auto"/>
              <w:left w:val="single" w:sz="6" w:space="0" w:color="auto"/>
              <w:bottom w:val="single" w:sz="6" w:space="0" w:color="auto"/>
              <w:right w:val="single" w:sz="6" w:space="0" w:color="auto"/>
            </w:tcBorders>
            <w:tcMar>
              <w:top w:w="15" w:type="dxa"/>
              <w:left w:w="38" w:type="dxa"/>
              <w:bottom w:w="0" w:type="dxa"/>
              <w:right w:w="38" w:type="dxa"/>
            </w:tcMar>
            <w:vAlign w:val="center"/>
            <w:hideMark/>
          </w:tcPr>
          <w:p w14:paraId="3D9C72E8" w14:textId="77777777" w:rsidR="00CC147A" w:rsidRDefault="00CC147A">
            <w:pPr>
              <w:rPr>
                <w:sz w:val="4"/>
                <w:szCs w:val="4"/>
              </w:rPr>
            </w:pPr>
          </w:p>
          <w:p w14:paraId="3D9C72E9" w14:textId="77777777" w:rsidR="00CC147A" w:rsidRDefault="009149C8">
            <w:pPr>
              <w:tabs>
                <w:tab w:val="left" w:pos="993"/>
              </w:tabs>
              <w:jc w:val="center"/>
              <w:rPr>
                <w:sz w:val="22"/>
                <w:szCs w:val="24"/>
              </w:rPr>
            </w:pPr>
            <w:r>
              <w:rPr>
                <w:sz w:val="22"/>
                <w:szCs w:val="24"/>
              </w:rPr>
              <w:t>2+2</w:t>
            </w:r>
          </w:p>
        </w:tc>
      </w:tr>
      <w:tr w:rsidR="00CC147A" w14:paraId="3D9C72F5" w14:textId="77777777">
        <w:trPr>
          <w:trHeight w:val="245"/>
          <w:jc w:val="center"/>
        </w:trPr>
        <w:tc>
          <w:tcPr>
            <w:tcW w:w="2654" w:type="pct"/>
            <w:tcBorders>
              <w:top w:val="single" w:sz="6" w:space="0" w:color="auto"/>
              <w:left w:val="single" w:sz="6" w:space="0" w:color="auto"/>
              <w:bottom w:val="single" w:sz="6" w:space="0" w:color="auto"/>
              <w:right w:val="single" w:sz="6" w:space="0" w:color="auto"/>
            </w:tcBorders>
            <w:tcMar>
              <w:top w:w="15" w:type="dxa"/>
              <w:left w:w="38" w:type="dxa"/>
              <w:bottom w:w="0" w:type="dxa"/>
              <w:right w:w="38" w:type="dxa"/>
            </w:tcMar>
            <w:hideMark/>
          </w:tcPr>
          <w:p w14:paraId="3D9C72EB" w14:textId="77777777" w:rsidR="00CC147A" w:rsidRDefault="00CC147A">
            <w:pPr>
              <w:rPr>
                <w:sz w:val="4"/>
                <w:szCs w:val="4"/>
              </w:rPr>
            </w:pPr>
          </w:p>
          <w:p w14:paraId="3D9C72EC" w14:textId="77777777" w:rsidR="00CC147A" w:rsidRDefault="009149C8">
            <w:pPr>
              <w:tabs>
                <w:tab w:val="left" w:pos="993"/>
              </w:tabs>
              <w:rPr>
                <w:sz w:val="22"/>
                <w:szCs w:val="24"/>
              </w:rPr>
            </w:pPr>
            <w:r>
              <w:rPr>
                <w:sz w:val="22"/>
                <w:szCs w:val="24"/>
              </w:rPr>
              <w:t>Eismo juostos plotis, m</w:t>
            </w:r>
          </w:p>
        </w:tc>
        <w:tc>
          <w:tcPr>
            <w:tcW w:w="585" w:type="pct"/>
            <w:tcBorders>
              <w:top w:val="single" w:sz="6" w:space="0" w:color="auto"/>
              <w:left w:val="single" w:sz="6" w:space="0" w:color="auto"/>
              <w:bottom w:val="single" w:sz="6" w:space="0" w:color="auto"/>
              <w:right w:val="single" w:sz="6" w:space="0" w:color="auto"/>
            </w:tcBorders>
            <w:tcMar>
              <w:top w:w="15" w:type="dxa"/>
              <w:left w:w="38" w:type="dxa"/>
              <w:bottom w:w="0" w:type="dxa"/>
              <w:right w:w="38" w:type="dxa"/>
            </w:tcMar>
            <w:vAlign w:val="center"/>
            <w:hideMark/>
          </w:tcPr>
          <w:p w14:paraId="3D9C72ED" w14:textId="77777777" w:rsidR="00CC147A" w:rsidRDefault="00CC147A">
            <w:pPr>
              <w:rPr>
                <w:sz w:val="4"/>
                <w:szCs w:val="4"/>
              </w:rPr>
            </w:pPr>
          </w:p>
          <w:p w14:paraId="3D9C72EE" w14:textId="77777777" w:rsidR="00CC147A" w:rsidRDefault="009149C8">
            <w:pPr>
              <w:tabs>
                <w:tab w:val="left" w:pos="993"/>
              </w:tabs>
              <w:jc w:val="center"/>
              <w:rPr>
                <w:sz w:val="22"/>
                <w:szCs w:val="24"/>
              </w:rPr>
            </w:pPr>
            <w:r>
              <w:rPr>
                <w:sz w:val="22"/>
                <w:szCs w:val="24"/>
              </w:rPr>
              <w:t>0,75/1,50</w:t>
            </w:r>
          </w:p>
        </w:tc>
        <w:tc>
          <w:tcPr>
            <w:tcW w:w="585" w:type="pct"/>
            <w:tcBorders>
              <w:top w:val="single" w:sz="6" w:space="0" w:color="auto"/>
              <w:left w:val="single" w:sz="6" w:space="0" w:color="auto"/>
              <w:bottom w:val="single" w:sz="6" w:space="0" w:color="auto"/>
              <w:right w:val="single" w:sz="6" w:space="0" w:color="auto"/>
            </w:tcBorders>
            <w:tcMar>
              <w:top w:w="15" w:type="dxa"/>
              <w:left w:w="38" w:type="dxa"/>
              <w:bottom w:w="0" w:type="dxa"/>
              <w:right w:w="38" w:type="dxa"/>
            </w:tcMar>
            <w:vAlign w:val="center"/>
            <w:hideMark/>
          </w:tcPr>
          <w:p w14:paraId="3D9C72EF" w14:textId="77777777" w:rsidR="00CC147A" w:rsidRDefault="00CC147A">
            <w:pPr>
              <w:rPr>
                <w:sz w:val="4"/>
                <w:szCs w:val="4"/>
              </w:rPr>
            </w:pPr>
          </w:p>
          <w:p w14:paraId="3D9C72F0" w14:textId="77777777" w:rsidR="00CC147A" w:rsidRDefault="009149C8">
            <w:pPr>
              <w:tabs>
                <w:tab w:val="left" w:pos="993"/>
              </w:tabs>
              <w:jc w:val="center"/>
              <w:rPr>
                <w:sz w:val="22"/>
                <w:szCs w:val="24"/>
              </w:rPr>
            </w:pPr>
            <w:r>
              <w:rPr>
                <w:sz w:val="22"/>
                <w:szCs w:val="24"/>
              </w:rPr>
              <w:t>0,75/1,25</w:t>
            </w:r>
          </w:p>
        </w:tc>
        <w:tc>
          <w:tcPr>
            <w:tcW w:w="585" w:type="pct"/>
            <w:tcBorders>
              <w:top w:val="single" w:sz="6" w:space="0" w:color="auto"/>
              <w:left w:val="single" w:sz="6" w:space="0" w:color="auto"/>
              <w:bottom w:val="single" w:sz="6" w:space="0" w:color="auto"/>
              <w:right w:val="single" w:sz="6" w:space="0" w:color="auto"/>
            </w:tcBorders>
            <w:tcMar>
              <w:top w:w="15" w:type="dxa"/>
              <w:left w:w="38" w:type="dxa"/>
              <w:bottom w:w="0" w:type="dxa"/>
              <w:right w:w="38" w:type="dxa"/>
            </w:tcMar>
            <w:vAlign w:val="center"/>
            <w:hideMark/>
          </w:tcPr>
          <w:p w14:paraId="3D9C72F1" w14:textId="77777777" w:rsidR="00CC147A" w:rsidRDefault="00CC147A">
            <w:pPr>
              <w:rPr>
                <w:sz w:val="4"/>
                <w:szCs w:val="4"/>
              </w:rPr>
            </w:pPr>
          </w:p>
          <w:p w14:paraId="3D9C72F2" w14:textId="77777777" w:rsidR="00CC147A" w:rsidRDefault="009149C8">
            <w:pPr>
              <w:tabs>
                <w:tab w:val="left" w:pos="993"/>
              </w:tabs>
              <w:jc w:val="center"/>
              <w:rPr>
                <w:sz w:val="22"/>
                <w:szCs w:val="24"/>
              </w:rPr>
            </w:pPr>
            <w:r>
              <w:rPr>
                <w:sz w:val="22"/>
                <w:szCs w:val="24"/>
              </w:rPr>
              <w:t>0,75/1,50</w:t>
            </w:r>
          </w:p>
        </w:tc>
        <w:tc>
          <w:tcPr>
            <w:tcW w:w="590" w:type="pct"/>
            <w:tcBorders>
              <w:top w:val="single" w:sz="6" w:space="0" w:color="auto"/>
              <w:left w:val="single" w:sz="6" w:space="0" w:color="auto"/>
              <w:bottom w:val="single" w:sz="6" w:space="0" w:color="auto"/>
              <w:right w:val="single" w:sz="6" w:space="0" w:color="auto"/>
            </w:tcBorders>
            <w:tcMar>
              <w:top w:w="15" w:type="dxa"/>
              <w:left w:w="38" w:type="dxa"/>
              <w:bottom w:w="0" w:type="dxa"/>
              <w:right w:w="38" w:type="dxa"/>
            </w:tcMar>
            <w:vAlign w:val="center"/>
            <w:hideMark/>
          </w:tcPr>
          <w:p w14:paraId="3D9C72F3" w14:textId="77777777" w:rsidR="00CC147A" w:rsidRDefault="00CC147A">
            <w:pPr>
              <w:rPr>
                <w:sz w:val="4"/>
                <w:szCs w:val="4"/>
              </w:rPr>
            </w:pPr>
          </w:p>
          <w:p w14:paraId="3D9C72F4" w14:textId="77777777" w:rsidR="00CC147A" w:rsidRDefault="009149C8">
            <w:pPr>
              <w:tabs>
                <w:tab w:val="left" w:pos="993"/>
              </w:tabs>
              <w:jc w:val="center"/>
              <w:rPr>
                <w:sz w:val="22"/>
                <w:szCs w:val="24"/>
              </w:rPr>
            </w:pPr>
            <w:r>
              <w:rPr>
                <w:sz w:val="22"/>
                <w:szCs w:val="24"/>
              </w:rPr>
              <w:t>0,75/1,25</w:t>
            </w:r>
          </w:p>
        </w:tc>
      </w:tr>
      <w:tr w:rsidR="00CC147A" w14:paraId="3D9C7300" w14:textId="77777777">
        <w:trPr>
          <w:trHeight w:val="166"/>
          <w:jc w:val="center"/>
        </w:trPr>
        <w:tc>
          <w:tcPr>
            <w:tcW w:w="2654" w:type="pct"/>
            <w:tcBorders>
              <w:top w:val="single" w:sz="6" w:space="0" w:color="auto"/>
              <w:left w:val="single" w:sz="4" w:space="0" w:color="auto"/>
              <w:bottom w:val="single" w:sz="6" w:space="0" w:color="auto"/>
              <w:right w:val="single" w:sz="6" w:space="0" w:color="auto"/>
            </w:tcBorders>
            <w:tcMar>
              <w:top w:w="15" w:type="dxa"/>
              <w:left w:w="38" w:type="dxa"/>
              <w:bottom w:w="0" w:type="dxa"/>
              <w:right w:w="38" w:type="dxa"/>
            </w:tcMar>
            <w:hideMark/>
          </w:tcPr>
          <w:p w14:paraId="3D9C72F6" w14:textId="77777777" w:rsidR="00CC147A" w:rsidRDefault="00CC147A">
            <w:pPr>
              <w:rPr>
                <w:sz w:val="4"/>
                <w:szCs w:val="4"/>
              </w:rPr>
            </w:pPr>
          </w:p>
          <w:p w14:paraId="3D9C72F7" w14:textId="77777777" w:rsidR="00CC147A" w:rsidRDefault="009149C8">
            <w:pPr>
              <w:tabs>
                <w:tab w:val="left" w:pos="993"/>
              </w:tabs>
              <w:rPr>
                <w:sz w:val="22"/>
                <w:szCs w:val="24"/>
              </w:rPr>
            </w:pPr>
            <w:r>
              <w:rPr>
                <w:sz w:val="22"/>
                <w:szCs w:val="24"/>
              </w:rPr>
              <w:t>Minimalus atstumas tarp gatvės RL</w:t>
            </w:r>
            <w:r>
              <w:rPr>
                <w:position w:val="6"/>
                <w:sz w:val="22"/>
                <w:szCs w:val="24"/>
                <w:vertAlign w:val="superscript"/>
              </w:rPr>
              <w:t>1)</w:t>
            </w:r>
            <w:r>
              <w:rPr>
                <w:sz w:val="22"/>
                <w:szCs w:val="24"/>
              </w:rPr>
              <w:t>, m</w:t>
            </w:r>
          </w:p>
        </w:tc>
        <w:tc>
          <w:tcPr>
            <w:tcW w:w="585" w:type="pct"/>
            <w:tcBorders>
              <w:top w:val="single" w:sz="6" w:space="0" w:color="auto"/>
              <w:left w:val="single" w:sz="6" w:space="0" w:color="auto"/>
              <w:bottom w:val="single" w:sz="6" w:space="0" w:color="auto"/>
              <w:right w:val="single" w:sz="6" w:space="0" w:color="auto"/>
            </w:tcBorders>
            <w:tcMar>
              <w:top w:w="15" w:type="dxa"/>
              <w:left w:w="38" w:type="dxa"/>
              <w:bottom w:w="0" w:type="dxa"/>
              <w:right w:w="38" w:type="dxa"/>
            </w:tcMar>
            <w:hideMark/>
          </w:tcPr>
          <w:p w14:paraId="3D9C72F8" w14:textId="77777777" w:rsidR="00CC147A" w:rsidRDefault="00CC147A">
            <w:pPr>
              <w:rPr>
                <w:sz w:val="4"/>
                <w:szCs w:val="4"/>
              </w:rPr>
            </w:pPr>
          </w:p>
          <w:p w14:paraId="3D9C72F9" w14:textId="77777777" w:rsidR="00CC147A" w:rsidRDefault="009149C8">
            <w:pPr>
              <w:tabs>
                <w:tab w:val="left" w:pos="993"/>
              </w:tabs>
              <w:jc w:val="center"/>
              <w:rPr>
                <w:sz w:val="22"/>
                <w:szCs w:val="24"/>
              </w:rPr>
            </w:pPr>
            <w:r>
              <w:rPr>
                <w:sz w:val="22"/>
                <w:szCs w:val="24"/>
              </w:rPr>
              <w:t>7</w:t>
            </w:r>
          </w:p>
        </w:tc>
        <w:tc>
          <w:tcPr>
            <w:tcW w:w="585" w:type="pct"/>
            <w:tcBorders>
              <w:top w:val="single" w:sz="6" w:space="0" w:color="auto"/>
              <w:left w:val="single" w:sz="6" w:space="0" w:color="auto"/>
              <w:bottom w:val="single" w:sz="6" w:space="0" w:color="auto"/>
              <w:right w:val="single" w:sz="6" w:space="0" w:color="auto"/>
            </w:tcBorders>
            <w:tcMar>
              <w:top w:w="15" w:type="dxa"/>
              <w:left w:w="38" w:type="dxa"/>
              <w:bottom w:w="0" w:type="dxa"/>
              <w:right w:w="38" w:type="dxa"/>
            </w:tcMar>
            <w:vAlign w:val="center"/>
            <w:hideMark/>
          </w:tcPr>
          <w:p w14:paraId="3D9C72FA" w14:textId="77777777" w:rsidR="00CC147A" w:rsidRDefault="00CC147A">
            <w:pPr>
              <w:rPr>
                <w:sz w:val="4"/>
                <w:szCs w:val="4"/>
              </w:rPr>
            </w:pPr>
          </w:p>
          <w:p w14:paraId="3D9C72FB" w14:textId="77777777" w:rsidR="00CC147A" w:rsidRDefault="009149C8">
            <w:pPr>
              <w:tabs>
                <w:tab w:val="left" w:pos="993"/>
              </w:tabs>
              <w:jc w:val="center"/>
              <w:rPr>
                <w:sz w:val="22"/>
                <w:szCs w:val="24"/>
              </w:rPr>
            </w:pPr>
            <w:r>
              <w:rPr>
                <w:sz w:val="22"/>
                <w:szCs w:val="24"/>
              </w:rPr>
              <w:t>7</w:t>
            </w:r>
          </w:p>
        </w:tc>
        <w:tc>
          <w:tcPr>
            <w:tcW w:w="585" w:type="pct"/>
            <w:tcBorders>
              <w:top w:val="single" w:sz="6" w:space="0" w:color="auto"/>
              <w:left w:val="single" w:sz="6" w:space="0" w:color="auto"/>
              <w:bottom w:val="single" w:sz="6" w:space="0" w:color="auto"/>
              <w:right w:val="single" w:sz="6" w:space="0" w:color="auto"/>
            </w:tcBorders>
            <w:tcMar>
              <w:top w:w="15" w:type="dxa"/>
              <w:left w:w="38" w:type="dxa"/>
              <w:bottom w:w="0" w:type="dxa"/>
              <w:right w:w="38" w:type="dxa"/>
            </w:tcMar>
            <w:vAlign w:val="center"/>
            <w:hideMark/>
          </w:tcPr>
          <w:p w14:paraId="3D9C72FC" w14:textId="77777777" w:rsidR="00CC147A" w:rsidRDefault="00CC147A">
            <w:pPr>
              <w:rPr>
                <w:sz w:val="4"/>
                <w:szCs w:val="4"/>
              </w:rPr>
            </w:pPr>
          </w:p>
          <w:p w14:paraId="3D9C72FD" w14:textId="77777777" w:rsidR="00CC147A" w:rsidRDefault="009149C8">
            <w:pPr>
              <w:tabs>
                <w:tab w:val="left" w:pos="993"/>
              </w:tabs>
              <w:jc w:val="center"/>
              <w:rPr>
                <w:sz w:val="22"/>
                <w:szCs w:val="24"/>
              </w:rPr>
            </w:pPr>
            <w:r>
              <w:rPr>
                <w:sz w:val="22"/>
                <w:szCs w:val="24"/>
              </w:rPr>
              <w:t>5</w:t>
            </w:r>
          </w:p>
        </w:tc>
        <w:tc>
          <w:tcPr>
            <w:tcW w:w="590" w:type="pct"/>
            <w:tcBorders>
              <w:top w:val="single" w:sz="6" w:space="0" w:color="auto"/>
              <w:left w:val="single" w:sz="6" w:space="0" w:color="auto"/>
              <w:bottom w:val="single" w:sz="6" w:space="0" w:color="auto"/>
              <w:right w:val="single" w:sz="6" w:space="0" w:color="auto"/>
            </w:tcBorders>
            <w:tcMar>
              <w:top w:w="15" w:type="dxa"/>
              <w:left w:w="38" w:type="dxa"/>
              <w:bottom w:w="0" w:type="dxa"/>
              <w:right w:w="38" w:type="dxa"/>
            </w:tcMar>
            <w:vAlign w:val="center"/>
            <w:hideMark/>
          </w:tcPr>
          <w:p w14:paraId="3D9C72FE" w14:textId="77777777" w:rsidR="00CC147A" w:rsidRDefault="00CC147A">
            <w:pPr>
              <w:rPr>
                <w:sz w:val="4"/>
                <w:szCs w:val="4"/>
              </w:rPr>
            </w:pPr>
          </w:p>
          <w:p w14:paraId="3D9C72FF" w14:textId="77777777" w:rsidR="00CC147A" w:rsidRDefault="009149C8">
            <w:pPr>
              <w:tabs>
                <w:tab w:val="left" w:pos="993"/>
              </w:tabs>
              <w:jc w:val="center"/>
              <w:rPr>
                <w:sz w:val="22"/>
                <w:szCs w:val="24"/>
              </w:rPr>
            </w:pPr>
            <w:r>
              <w:rPr>
                <w:sz w:val="22"/>
                <w:szCs w:val="24"/>
              </w:rPr>
              <w:t>5</w:t>
            </w:r>
          </w:p>
        </w:tc>
      </w:tr>
      <w:tr w:rsidR="00CC147A" w14:paraId="3D9C7306" w14:textId="77777777">
        <w:trPr>
          <w:trHeight w:val="1997"/>
          <w:jc w:val="center"/>
        </w:trPr>
        <w:tc>
          <w:tcPr>
            <w:tcW w:w="5000" w:type="pct"/>
            <w:gridSpan w:val="5"/>
            <w:tcBorders>
              <w:top w:val="single" w:sz="6" w:space="0" w:color="auto"/>
              <w:left w:val="single" w:sz="4" w:space="0" w:color="auto"/>
              <w:bottom w:val="single" w:sz="4" w:space="0" w:color="auto"/>
              <w:right w:val="single" w:sz="4" w:space="0" w:color="auto"/>
            </w:tcBorders>
            <w:tcMar>
              <w:top w:w="15" w:type="dxa"/>
              <w:left w:w="38" w:type="dxa"/>
              <w:bottom w:w="0" w:type="dxa"/>
              <w:right w:w="38" w:type="dxa"/>
            </w:tcMar>
            <w:hideMark/>
          </w:tcPr>
          <w:p w14:paraId="3D9C7301" w14:textId="77777777" w:rsidR="00CC147A" w:rsidRDefault="009149C8">
            <w:pPr>
              <w:tabs>
                <w:tab w:val="left" w:pos="993"/>
              </w:tabs>
              <w:jc w:val="both"/>
              <w:rPr>
                <w:sz w:val="20"/>
              </w:rPr>
            </w:pPr>
            <w:r>
              <w:rPr>
                <w:rFonts w:eastAsia="Calibri"/>
                <w:sz w:val="20"/>
              </w:rPr>
              <w:t>PASTABOS:</w:t>
            </w:r>
          </w:p>
          <w:p w14:paraId="3D9C7302" w14:textId="77777777" w:rsidR="00CC147A" w:rsidRDefault="009149C8">
            <w:pPr>
              <w:tabs>
                <w:tab w:val="left" w:pos="993"/>
              </w:tabs>
              <w:jc w:val="both"/>
              <w:rPr>
                <w:sz w:val="20"/>
              </w:rPr>
            </w:pPr>
            <w:r>
              <w:rPr>
                <w:rFonts w:eastAsia="Calibri"/>
                <w:position w:val="6"/>
                <w:sz w:val="20"/>
                <w:vertAlign w:val="superscript"/>
              </w:rPr>
              <w:t>1)</w:t>
            </w:r>
            <w:r>
              <w:rPr>
                <w:rFonts w:eastAsia="Calibri"/>
                <w:sz w:val="20"/>
              </w:rPr>
              <w:t xml:space="preserve"> Gatvės juosta tarp raudonųjų linijų yra skirta įrengti važiuojamąją dalį ir kitus gatvės elementus (šaligatvius, pėsčiųjų ir dviratininkų takus), inžinerinius tinklus, transporto priemonių aptarnavimo pastatus, stovėjimo vietas, taršos slopinimo įrangą, ž</w:t>
            </w:r>
            <w:r>
              <w:rPr>
                <w:rFonts w:eastAsia="Calibri"/>
                <w:sz w:val="20"/>
              </w:rPr>
              <w:t xml:space="preserve">eldinius. Šioje lentelėje nurodytas gatvės juostos plotis gali būti sumažintas </w:t>
            </w:r>
            <w:r>
              <w:rPr>
                <w:sz w:val="20"/>
              </w:rPr>
              <w:t>dviem atvejais:</w:t>
            </w:r>
          </w:p>
          <w:p w14:paraId="3D9C7303" w14:textId="77777777" w:rsidR="00CC147A" w:rsidRDefault="009149C8">
            <w:pPr>
              <w:tabs>
                <w:tab w:val="left" w:pos="993"/>
              </w:tabs>
              <w:jc w:val="both"/>
              <w:rPr>
                <w:sz w:val="20"/>
              </w:rPr>
            </w:pPr>
            <w:r>
              <w:rPr>
                <w:sz w:val="20"/>
              </w:rPr>
              <w:t>– kai netiesiami takai, tinklai ir nereikalinga taršos slopinimo įranga (tarša neviršija leistinų normų);</w:t>
            </w:r>
          </w:p>
          <w:p w14:paraId="3D9C7304" w14:textId="77777777" w:rsidR="00CC147A" w:rsidRDefault="009149C8">
            <w:pPr>
              <w:tabs>
                <w:tab w:val="left" w:pos="993"/>
              </w:tabs>
              <w:jc w:val="both"/>
              <w:rPr>
                <w:sz w:val="20"/>
              </w:rPr>
            </w:pPr>
            <w:r>
              <w:rPr>
                <w:sz w:val="20"/>
              </w:rPr>
              <w:t>– kai naudojami racionalesni inžinerinių tinklų įrengim</w:t>
            </w:r>
            <w:r>
              <w:rPr>
                <w:sz w:val="20"/>
              </w:rPr>
              <w:t>o būdai, efektyvesnė taršos slopinimo įranga ir būdai.</w:t>
            </w:r>
          </w:p>
          <w:p w14:paraId="3D9C7305" w14:textId="77777777" w:rsidR="00CC147A" w:rsidRDefault="009149C8">
            <w:pPr>
              <w:tabs>
                <w:tab w:val="left" w:pos="993"/>
              </w:tabs>
              <w:jc w:val="both"/>
              <w:rPr>
                <w:rFonts w:eastAsia="Calibri"/>
                <w:sz w:val="22"/>
                <w:szCs w:val="24"/>
              </w:rPr>
            </w:pPr>
            <w:r>
              <w:rPr>
                <w:rFonts w:eastAsia="Calibri"/>
                <w:position w:val="6"/>
                <w:sz w:val="20"/>
                <w:vertAlign w:val="superscript"/>
              </w:rPr>
              <w:t>2)</w:t>
            </w:r>
            <w:r>
              <w:rPr>
                <w:rFonts w:eastAsia="Calibri"/>
                <w:sz w:val="20"/>
              </w:rPr>
              <w:t xml:space="preserve"> Projektinis greitis, nurodytas šioje lentelėje, gali būti mažinamas, jeigu gatvės projektuojamos tankiai (kai gyventojų tankis teritorijoje viršija 70 gyv./ha) užstatytose teritorijose, sudėtingose </w:t>
            </w:r>
            <w:r>
              <w:rPr>
                <w:rFonts w:eastAsia="Calibri"/>
                <w:sz w:val="20"/>
              </w:rPr>
              <w:t>gamtinėse sąlygose (kalnuotoje ar kalvotoje, vandens telkinių perskirtose ir panašiose teritorijose) ir nėra realių galimybių jį pasiekti.</w:t>
            </w:r>
          </w:p>
        </w:tc>
      </w:tr>
    </w:tbl>
    <w:p w14:paraId="3D9C7307" w14:textId="77777777" w:rsidR="00CC147A" w:rsidRDefault="009149C8">
      <w:pPr>
        <w:rPr>
          <w:rFonts w:eastAsia="Calibri"/>
          <w:szCs w:val="24"/>
        </w:rPr>
      </w:pPr>
    </w:p>
    <w:p w14:paraId="3D9C7308" w14:textId="77777777" w:rsidR="00CC147A" w:rsidRDefault="009149C8">
      <w:pPr>
        <w:jc w:val="center"/>
        <w:rPr>
          <w:b/>
          <w:szCs w:val="24"/>
        </w:rPr>
      </w:pPr>
      <w:r>
        <w:rPr>
          <w:b/>
          <w:szCs w:val="24"/>
        </w:rPr>
        <w:t>PENKTASIS</w:t>
      </w:r>
      <w:r>
        <w:rPr>
          <w:b/>
          <w:szCs w:val="24"/>
        </w:rPr>
        <w:t xml:space="preserve"> SKIRSNIS</w:t>
      </w:r>
    </w:p>
    <w:p w14:paraId="3D9C7309" w14:textId="77777777" w:rsidR="00CC147A" w:rsidRDefault="009149C8">
      <w:pPr>
        <w:jc w:val="center"/>
        <w:rPr>
          <w:b/>
          <w:szCs w:val="24"/>
        </w:rPr>
      </w:pPr>
      <w:r>
        <w:rPr>
          <w:b/>
          <w:szCs w:val="24"/>
        </w:rPr>
        <w:t xml:space="preserve">REKONSTRAVIMO, KAPITALINIO REMONTO (PERTVARKYMO), PAPRASTOJO REMONTO (ATNAUJINIMO) AR </w:t>
      </w:r>
      <w:r>
        <w:rPr>
          <w:b/>
          <w:szCs w:val="24"/>
        </w:rPr>
        <w:t>KELIO (GATVĖS) BŪKLĖS DEFEKTŲ ŠALINIMO POREIKIO PRIORITETŲ NUSTATYMAS</w:t>
      </w:r>
    </w:p>
    <w:p w14:paraId="3D9C730A" w14:textId="77777777" w:rsidR="00CC147A" w:rsidRDefault="00CC147A">
      <w:pPr>
        <w:jc w:val="both"/>
        <w:rPr>
          <w:szCs w:val="24"/>
        </w:rPr>
      </w:pPr>
    </w:p>
    <w:p w14:paraId="3D9C730B" w14:textId="77777777" w:rsidR="00CC147A" w:rsidRDefault="009149C8">
      <w:pPr>
        <w:rPr>
          <w:sz w:val="6"/>
          <w:szCs w:val="6"/>
        </w:rPr>
      </w:pPr>
    </w:p>
    <w:p w14:paraId="3D9C730C" w14:textId="77777777" w:rsidR="00CC147A" w:rsidRDefault="009149C8">
      <w:pPr>
        <w:spacing w:line="360" w:lineRule="auto"/>
        <w:jc w:val="center"/>
        <w:rPr>
          <w:szCs w:val="24"/>
        </w:rPr>
      </w:pPr>
      <w:r>
        <w:rPr>
          <w:b/>
          <w:szCs w:val="24"/>
        </w:rPr>
        <w:t>Rekonstravimo, kapitalinio remonto (pertvarkymo), paprastojo remonto (atnaujinimo) ar kelio (gatvės) būklės defektų šalinimo poreikio vietinės reikšmės keliams prioritetų nustatyma</w:t>
      </w:r>
      <w:r>
        <w:rPr>
          <w:b/>
          <w:szCs w:val="24"/>
        </w:rPr>
        <w:t>s</w:t>
      </w:r>
    </w:p>
    <w:p w14:paraId="3D9C730D" w14:textId="77777777" w:rsidR="00CC147A" w:rsidRDefault="00CC147A">
      <w:pPr>
        <w:rPr>
          <w:sz w:val="6"/>
          <w:szCs w:val="6"/>
        </w:rPr>
      </w:pPr>
    </w:p>
    <w:p w14:paraId="3D9C730E" w14:textId="77777777" w:rsidR="00CC147A" w:rsidRDefault="009149C8">
      <w:pPr>
        <w:tabs>
          <w:tab w:val="left" w:pos="1134"/>
        </w:tabs>
        <w:spacing w:line="360" w:lineRule="auto"/>
        <w:ind w:firstLine="567"/>
        <w:jc w:val="both"/>
        <w:rPr>
          <w:szCs w:val="24"/>
        </w:rPr>
      </w:pPr>
      <w:r>
        <w:rPr>
          <w:b/>
          <w:bCs/>
          <w:szCs w:val="24"/>
        </w:rPr>
        <w:t>37</w:t>
      </w:r>
      <w:r>
        <w:rPr>
          <w:b/>
          <w:bCs/>
          <w:szCs w:val="24"/>
        </w:rPr>
        <w:t>.</w:t>
      </w:r>
      <w:r>
        <w:rPr>
          <w:b/>
          <w:bCs/>
          <w:szCs w:val="24"/>
        </w:rPr>
        <w:tab/>
      </w:r>
      <w:r>
        <w:rPr>
          <w:szCs w:val="24"/>
        </w:rPr>
        <w:t>Vietinės reikšmės keliams rekonstravimo, kapitalinio remonto (pertvarkymo), paprastojo remonto (atnaujinimo) ar kelio (gatvės) būklės defektų šalinimo poreikio prioritetai nustatomi atsižvelgiant į:</w:t>
      </w:r>
    </w:p>
    <w:p w14:paraId="3D9C730F" w14:textId="77777777" w:rsidR="00CC147A" w:rsidRDefault="009149C8">
      <w:pPr>
        <w:tabs>
          <w:tab w:val="left" w:pos="1134"/>
        </w:tabs>
        <w:spacing w:line="360" w:lineRule="auto"/>
        <w:ind w:firstLine="567"/>
        <w:jc w:val="both"/>
        <w:rPr>
          <w:szCs w:val="24"/>
        </w:rPr>
      </w:pPr>
      <w:r>
        <w:rPr>
          <w:b/>
          <w:szCs w:val="24"/>
        </w:rPr>
        <w:t>37.1</w:t>
      </w:r>
      <w:r>
        <w:rPr>
          <w:b/>
          <w:szCs w:val="24"/>
        </w:rPr>
        <w:t>.</w:t>
      </w:r>
      <w:r>
        <w:rPr>
          <w:b/>
          <w:szCs w:val="24"/>
        </w:rPr>
        <w:tab/>
      </w:r>
      <w:r>
        <w:rPr>
          <w:szCs w:val="24"/>
        </w:rPr>
        <w:t>vietinės reikšmės kelio kategoriją;</w:t>
      </w:r>
    </w:p>
    <w:p w14:paraId="3D9C7310" w14:textId="77777777" w:rsidR="00CC147A" w:rsidRDefault="009149C8">
      <w:pPr>
        <w:tabs>
          <w:tab w:val="left" w:pos="1134"/>
        </w:tabs>
        <w:spacing w:line="360" w:lineRule="auto"/>
        <w:ind w:firstLine="567"/>
        <w:jc w:val="both"/>
        <w:rPr>
          <w:szCs w:val="24"/>
        </w:rPr>
      </w:pPr>
      <w:r>
        <w:rPr>
          <w:b/>
          <w:szCs w:val="24"/>
        </w:rPr>
        <w:t>37.2</w:t>
      </w:r>
      <w:r>
        <w:rPr>
          <w:b/>
          <w:szCs w:val="24"/>
        </w:rPr>
        <w:t>.</w:t>
      </w:r>
      <w:r>
        <w:rPr>
          <w:b/>
          <w:szCs w:val="24"/>
        </w:rPr>
        <w:tab/>
      </w:r>
      <w:r>
        <w:rPr>
          <w:szCs w:val="24"/>
        </w:rPr>
        <w:t>pažaidų pobūdį ir dydį;</w:t>
      </w:r>
    </w:p>
    <w:p w14:paraId="3D9C7311" w14:textId="77777777" w:rsidR="00CC147A" w:rsidRDefault="009149C8">
      <w:pPr>
        <w:tabs>
          <w:tab w:val="left" w:pos="1134"/>
        </w:tabs>
        <w:spacing w:line="360" w:lineRule="auto"/>
        <w:ind w:firstLine="567"/>
        <w:jc w:val="both"/>
        <w:rPr>
          <w:szCs w:val="24"/>
        </w:rPr>
      </w:pPr>
      <w:r>
        <w:rPr>
          <w:b/>
          <w:szCs w:val="24"/>
        </w:rPr>
        <w:t>37.3</w:t>
      </w:r>
      <w:r>
        <w:rPr>
          <w:b/>
          <w:szCs w:val="24"/>
        </w:rPr>
        <w:t>.</w:t>
      </w:r>
      <w:r>
        <w:rPr>
          <w:b/>
          <w:szCs w:val="24"/>
        </w:rPr>
        <w:tab/>
      </w:r>
      <w:r>
        <w:rPr>
          <w:szCs w:val="24"/>
        </w:rPr>
        <w:t>esamus ir prognozuojamus maršrutinio transporto priemonių srautus ir poreikį;</w:t>
      </w:r>
    </w:p>
    <w:p w14:paraId="3D9C7312" w14:textId="77777777" w:rsidR="00CC147A" w:rsidRDefault="009149C8">
      <w:pPr>
        <w:tabs>
          <w:tab w:val="left" w:pos="1134"/>
        </w:tabs>
        <w:spacing w:line="360" w:lineRule="auto"/>
        <w:ind w:firstLine="567"/>
        <w:jc w:val="both"/>
        <w:rPr>
          <w:szCs w:val="24"/>
        </w:rPr>
      </w:pPr>
      <w:r>
        <w:rPr>
          <w:b/>
          <w:szCs w:val="24"/>
        </w:rPr>
        <w:t>37.4</w:t>
      </w:r>
      <w:r>
        <w:rPr>
          <w:b/>
          <w:szCs w:val="24"/>
        </w:rPr>
        <w:t>.</w:t>
      </w:r>
      <w:r>
        <w:rPr>
          <w:b/>
          <w:szCs w:val="24"/>
        </w:rPr>
        <w:tab/>
      </w:r>
      <w:r>
        <w:rPr>
          <w:szCs w:val="24"/>
        </w:rPr>
        <w:t>susisiekimą su visuomeninės traukos centrais.</w:t>
      </w:r>
    </w:p>
    <w:p w14:paraId="3D9C7313" w14:textId="77777777" w:rsidR="00CC147A" w:rsidRDefault="009149C8">
      <w:pPr>
        <w:rPr>
          <w:sz w:val="6"/>
          <w:szCs w:val="6"/>
        </w:rPr>
      </w:pPr>
    </w:p>
    <w:p w14:paraId="3D9C7314" w14:textId="77777777" w:rsidR="00CC147A" w:rsidRDefault="009149C8">
      <w:pPr>
        <w:keepNext/>
        <w:spacing w:line="360" w:lineRule="auto"/>
        <w:jc w:val="center"/>
        <w:rPr>
          <w:b/>
          <w:szCs w:val="24"/>
        </w:rPr>
      </w:pPr>
      <w:r>
        <w:rPr>
          <w:b/>
          <w:szCs w:val="24"/>
        </w:rPr>
        <w:t>Rekonstravimo, kapitalinio remonto (pertvarkymo), paprastojo remonto (atn</w:t>
      </w:r>
      <w:r>
        <w:rPr>
          <w:b/>
          <w:szCs w:val="24"/>
        </w:rPr>
        <w:t>aujinimo) ar kelio (gatvės) būklės defektų šalinimo poreikio gatvėms prioritetų nustatymas</w:t>
      </w:r>
    </w:p>
    <w:p w14:paraId="3D9C7315" w14:textId="77777777" w:rsidR="00CC147A" w:rsidRDefault="00CC147A">
      <w:pPr>
        <w:rPr>
          <w:sz w:val="6"/>
          <w:szCs w:val="6"/>
        </w:rPr>
      </w:pPr>
    </w:p>
    <w:p w14:paraId="3D9C7316" w14:textId="77777777" w:rsidR="00CC147A" w:rsidRDefault="009149C8">
      <w:pPr>
        <w:tabs>
          <w:tab w:val="left" w:pos="1134"/>
        </w:tabs>
        <w:spacing w:line="360" w:lineRule="auto"/>
        <w:ind w:firstLine="567"/>
        <w:jc w:val="both"/>
        <w:rPr>
          <w:szCs w:val="24"/>
        </w:rPr>
      </w:pPr>
      <w:r>
        <w:rPr>
          <w:b/>
          <w:bCs/>
          <w:szCs w:val="24"/>
        </w:rPr>
        <w:t>38</w:t>
      </w:r>
      <w:r>
        <w:rPr>
          <w:b/>
          <w:bCs/>
          <w:szCs w:val="24"/>
        </w:rPr>
        <w:t>.</w:t>
      </w:r>
      <w:r>
        <w:rPr>
          <w:b/>
          <w:bCs/>
          <w:szCs w:val="24"/>
        </w:rPr>
        <w:tab/>
      </w:r>
      <w:r>
        <w:rPr>
          <w:szCs w:val="24"/>
        </w:rPr>
        <w:t xml:space="preserve">Gatvėms rekonstravimo, kapitalinio remonto (pertvarkymo), paprastojo remonto (atnaujinimo) ar kelio (gatvės) būklės defektų šalinimo poreikio prioritetai </w:t>
      </w:r>
      <w:r>
        <w:rPr>
          <w:szCs w:val="24"/>
        </w:rPr>
        <w:t>nustatomi atsižvelgiant į:</w:t>
      </w:r>
    </w:p>
    <w:p w14:paraId="3D9C7317" w14:textId="77777777" w:rsidR="00CC147A" w:rsidRDefault="009149C8">
      <w:pPr>
        <w:tabs>
          <w:tab w:val="left" w:pos="1134"/>
        </w:tabs>
        <w:spacing w:line="360" w:lineRule="auto"/>
        <w:ind w:firstLine="567"/>
        <w:jc w:val="both"/>
        <w:rPr>
          <w:szCs w:val="24"/>
        </w:rPr>
      </w:pPr>
      <w:r>
        <w:rPr>
          <w:b/>
          <w:szCs w:val="24"/>
        </w:rPr>
        <w:t>38.1</w:t>
      </w:r>
      <w:r>
        <w:rPr>
          <w:b/>
          <w:szCs w:val="24"/>
        </w:rPr>
        <w:t>.</w:t>
      </w:r>
      <w:r>
        <w:rPr>
          <w:b/>
          <w:szCs w:val="24"/>
        </w:rPr>
        <w:tab/>
      </w:r>
      <w:r>
        <w:rPr>
          <w:szCs w:val="24"/>
        </w:rPr>
        <w:t>gatvės kategoriją;</w:t>
      </w:r>
    </w:p>
    <w:p w14:paraId="3D9C7318" w14:textId="77777777" w:rsidR="00CC147A" w:rsidRDefault="009149C8">
      <w:pPr>
        <w:tabs>
          <w:tab w:val="left" w:pos="1134"/>
        </w:tabs>
        <w:spacing w:line="360" w:lineRule="auto"/>
        <w:ind w:firstLine="567"/>
        <w:jc w:val="both"/>
        <w:rPr>
          <w:szCs w:val="24"/>
        </w:rPr>
      </w:pPr>
      <w:r>
        <w:rPr>
          <w:b/>
          <w:szCs w:val="24"/>
        </w:rPr>
        <w:t>38.2</w:t>
      </w:r>
      <w:r>
        <w:rPr>
          <w:b/>
          <w:szCs w:val="24"/>
        </w:rPr>
        <w:t>.</w:t>
      </w:r>
      <w:r>
        <w:rPr>
          <w:b/>
          <w:szCs w:val="24"/>
        </w:rPr>
        <w:tab/>
      </w:r>
      <w:r>
        <w:rPr>
          <w:szCs w:val="24"/>
        </w:rPr>
        <w:t>pažaidų pobūdį ir dydį;</w:t>
      </w:r>
    </w:p>
    <w:p w14:paraId="3D9C7319" w14:textId="77777777" w:rsidR="00CC147A" w:rsidRDefault="009149C8">
      <w:pPr>
        <w:tabs>
          <w:tab w:val="left" w:pos="1134"/>
        </w:tabs>
        <w:spacing w:line="360" w:lineRule="auto"/>
        <w:ind w:firstLine="567"/>
        <w:jc w:val="both"/>
        <w:rPr>
          <w:szCs w:val="24"/>
        </w:rPr>
      </w:pPr>
      <w:r>
        <w:rPr>
          <w:b/>
          <w:szCs w:val="24"/>
        </w:rPr>
        <w:t>38.3</w:t>
      </w:r>
      <w:r>
        <w:rPr>
          <w:b/>
          <w:szCs w:val="24"/>
        </w:rPr>
        <w:t>.</w:t>
      </w:r>
      <w:r>
        <w:rPr>
          <w:b/>
          <w:szCs w:val="24"/>
        </w:rPr>
        <w:tab/>
      </w:r>
      <w:r>
        <w:rPr>
          <w:szCs w:val="24"/>
        </w:rPr>
        <w:t>esamus ir prognozuojamus maršrutinio transporto priemonių srautus ir poreikį;</w:t>
      </w:r>
    </w:p>
    <w:p w14:paraId="3D9C731A" w14:textId="77777777" w:rsidR="00CC147A" w:rsidRDefault="009149C8">
      <w:pPr>
        <w:tabs>
          <w:tab w:val="left" w:pos="1134"/>
        </w:tabs>
        <w:spacing w:line="360" w:lineRule="auto"/>
        <w:ind w:firstLine="567"/>
        <w:jc w:val="both"/>
        <w:rPr>
          <w:szCs w:val="24"/>
        </w:rPr>
      </w:pPr>
      <w:r>
        <w:rPr>
          <w:b/>
          <w:szCs w:val="24"/>
        </w:rPr>
        <w:t>38.4</w:t>
      </w:r>
      <w:r>
        <w:rPr>
          <w:b/>
          <w:szCs w:val="24"/>
        </w:rPr>
        <w:t>.</w:t>
      </w:r>
      <w:r>
        <w:rPr>
          <w:b/>
          <w:szCs w:val="24"/>
        </w:rPr>
        <w:tab/>
      </w:r>
      <w:r>
        <w:rPr>
          <w:szCs w:val="24"/>
        </w:rPr>
        <w:t>susisiekimą su visuomeninės traukos centrais.</w:t>
      </w:r>
    </w:p>
    <w:p w14:paraId="3D9C731B" w14:textId="77777777" w:rsidR="00CC147A" w:rsidRDefault="009149C8">
      <w:pPr>
        <w:rPr>
          <w:sz w:val="6"/>
          <w:szCs w:val="6"/>
        </w:rPr>
      </w:pPr>
    </w:p>
    <w:p w14:paraId="3D9C731C" w14:textId="77777777" w:rsidR="00CC147A" w:rsidRDefault="009149C8">
      <w:pPr>
        <w:spacing w:line="360" w:lineRule="auto"/>
        <w:jc w:val="center"/>
        <w:rPr>
          <w:b/>
          <w:szCs w:val="24"/>
        </w:rPr>
      </w:pPr>
      <w:r>
        <w:rPr>
          <w:b/>
          <w:szCs w:val="24"/>
        </w:rPr>
        <w:t xml:space="preserve">Pažaidų šalinimo </w:t>
      </w:r>
      <w:r>
        <w:rPr>
          <w:b/>
          <w:szCs w:val="24"/>
        </w:rPr>
        <w:t>būdo parinkimo principai vietinės reikšmės keliams (gatvėms)</w:t>
      </w:r>
    </w:p>
    <w:p w14:paraId="3D9C731D" w14:textId="77777777" w:rsidR="00CC147A" w:rsidRDefault="00CC147A">
      <w:pPr>
        <w:rPr>
          <w:sz w:val="6"/>
          <w:szCs w:val="6"/>
        </w:rPr>
      </w:pPr>
    </w:p>
    <w:p w14:paraId="3D9C731E" w14:textId="77777777" w:rsidR="00CC147A" w:rsidRDefault="009149C8">
      <w:pPr>
        <w:tabs>
          <w:tab w:val="left" w:pos="1134"/>
        </w:tabs>
        <w:spacing w:line="360" w:lineRule="auto"/>
        <w:ind w:firstLine="567"/>
        <w:jc w:val="both"/>
        <w:rPr>
          <w:szCs w:val="24"/>
        </w:rPr>
      </w:pPr>
      <w:r>
        <w:rPr>
          <w:b/>
          <w:bCs/>
          <w:szCs w:val="24"/>
        </w:rPr>
        <w:t>39</w:t>
      </w:r>
      <w:r>
        <w:rPr>
          <w:b/>
          <w:bCs/>
          <w:szCs w:val="24"/>
        </w:rPr>
        <w:t>.</w:t>
      </w:r>
      <w:r>
        <w:rPr>
          <w:b/>
          <w:bCs/>
          <w:szCs w:val="24"/>
        </w:rPr>
        <w:tab/>
      </w:r>
      <w:r>
        <w:rPr>
          <w:szCs w:val="24"/>
        </w:rPr>
        <w:t>Vietinės reikšmės keliams ir gatvėms turi būti įvertinamas jų kategorijos atitikimas pagal techninius parametrus. Jei tam tikri techniniai parametrai neatitinka reikalaujamų pagal katego</w:t>
      </w:r>
      <w:r>
        <w:rPr>
          <w:szCs w:val="24"/>
        </w:rPr>
        <w:t>riją, turi būti:</w:t>
      </w:r>
    </w:p>
    <w:p w14:paraId="3D9C731F" w14:textId="77777777" w:rsidR="00CC147A" w:rsidRDefault="009149C8">
      <w:pPr>
        <w:tabs>
          <w:tab w:val="left" w:pos="1134"/>
        </w:tabs>
        <w:spacing w:line="360" w:lineRule="auto"/>
        <w:ind w:firstLine="567"/>
        <w:jc w:val="both"/>
        <w:rPr>
          <w:szCs w:val="24"/>
        </w:rPr>
      </w:pPr>
      <w:r>
        <w:rPr>
          <w:b/>
          <w:szCs w:val="24"/>
        </w:rPr>
        <w:t>39.1</w:t>
      </w:r>
      <w:r>
        <w:rPr>
          <w:b/>
          <w:szCs w:val="24"/>
        </w:rPr>
        <w:t>.</w:t>
      </w:r>
      <w:r>
        <w:rPr>
          <w:b/>
          <w:szCs w:val="24"/>
        </w:rPr>
        <w:tab/>
      </w:r>
      <w:r>
        <w:rPr>
          <w:szCs w:val="24"/>
        </w:rPr>
        <w:t>svarstomas vietinės reikšmės kelio (gatvės) priskyrimas kitai kategorijai, atitinkančiai jos esamus techninius parametrus, įvertinant eismo sąlygas ir eismo intensyvumą;</w:t>
      </w:r>
    </w:p>
    <w:p w14:paraId="3D9C7320" w14:textId="77777777" w:rsidR="00CC147A" w:rsidRDefault="009149C8">
      <w:pPr>
        <w:tabs>
          <w:tab w:val="left" w:pos="1134"/>
        </w:tabs>
        <w:spacing w:line="360" w:lineRule="auto"/>
        <w:ind w:firstLine="567"/>
        <w:jc w:val="both"/>
        <w:rPr>
          <w:szCs w:val="24"/>
        </w:rPr>
      </w:pPr>
      <w:r>
        <w:rPr>
          <w:b/>
          <w:szCs w:val="24"/>
        </w:rPr>
        <w:t>39.2</w:t>
      </w:r>
      <w:r>
        <w:rPr>
          <w:b/>
          <w:szCs w:val="24"/>
        </w:rPr>
        <w:t>.</w:t>
      </w:r>
      <w:r>
        <w:rPr>
          <w:b/>
          <w:szCs w:val="24"/>
        </w:rPr>
        <w:tab/>
      </w:r>
      <w:r>
        <w:rPr>
          <w:szCs w:val="24"/>
        </w:rPr>
        <w:t>numatomas vietinės reikšmės kelio (gatvės) rekonstr</w:t>
      </w:r>
      <w:r>
        <w:rPr>
          <w:szCs w:val="24"/>
        </w:rPr>
        <w:t>avimas, tam, kad būtų pasiekti esamą kategoriją atitinkantys techniniai parametrai.</w:t>
      </w:r>
    </w:p>
    <w:p w14:paraId="3D9C7321" w14:textId="77777777" w:rsidR="00CC147A" w:rsidRDefault="009149C8">
      <w:pPr>
        <w:tabs>
          <w:tab w:val="left" w:pos="1134"/>
        </w:tabs>
        <w:spacing w:line="360" w:lineRule="auto"/>
        <w:ind w:firstLine="567"/>
        <w:jc w:val="both"/>
        <w:rPr>
          <w:szCs w:val="24"/>
        </w:rPr>
      </w:pPr>
      <w:r>
        <w:rPr>
          <w:b/>
          <w:bCs/>
          <w:szCs w:val="24"/>
        </w:rPr>
        <w:t>40</w:t>
      </w:r>
      <w:r>
        <w:rPr>
          <w:b/>
          <w:bCs/>
          <w:szCs w:val="24"/>
        </w:rPr>
        <w:t>.</w:t>
      </w:r>
      <w:r>
        <w:rPr>
          <w:b/>
          <w:bCs/>
          <w:szCs w:val="24"/>
        </w:rPr>
        <w:tab/>
      </w:r>
      <w:r>
        <w:rPr>
          <w:spacing w:val="-2"/>
          <w:szCs w:val="24"/>
        </w:rPr>
        <w:t>Nustačius, kad iš esmės vietinės reikšmės kelias (gatvė) atitinka esamą kategoriją ir, jei yra tam tikrų pažaidų, įvertinus jų pobūdį ir dydį, jos turi būti atiti</w:t>
      </w:r>
      <w:r>
        <w:rPr>
          <w:spacing w:val="-2"/>
          <w:szCs w:val="24"/>
        </w:rPr>
        <w:t>nkamai sutvarkomos, t. y., atliekamas paprastasis remontas (atnaujinimas), kapitalinis remontas (pertvarkymas) arba rekonstravimas</w:t>
      </w:r>
      <w:r>
        <w:rPr>
          <w:szCs w:val="24"/>
        </w:rPr>
        <w:t>.</w:t>
      </w:r>
    </w:p>
    <w:p w14:paraId="3D9C7322" w14:textId="77777777" w:rsidR="00CC147A" w:rsidRDefault="009149C8">
      <w:pPr>
        <w:tabs>
          <w:tab w:val="left" w:pos="1134"/>
        </w:tabs>
        <w:spacing w:line="360" w:lineRule="auto"/>
        <w:ind w:firstLine="567"/>
        <w:jc w:val="both"/>
        <w:rPr>
          <w:szCs w:val="24"/>
        </w:rPr>
      </w:pPr>
      <w:r>
        <w:rPr>
          <w:b/>
          <w:bCs/>
          <w:szCs w:val="24"/>
        </w:rPr>
        <w:t>41</w:t>
      </w:r>
      <w:r>
        <w:rPr>
          <w:b/>
          <w:bCs/>
          <w:szCs w:val="24"/>
        </w:rPr>
        <w:t>.</w:t>
      </w:r>
      <w:r>
        <w:rPr>
          <w:b/>
          <w:bCs/>
          <w:szCs w:val="24"/>
        </w:rPr>
        <w:tab/>
      </w:r>
      <w:r>
        <w:rPr>
          <w:szCs w:val="24"/>
        </w:rPr>
        <w:t>Išimties atveju pagrindus techniškai ir ekonomiškai, atliekant vietinės reikšmės kelių (gatvių) tinklo būklės vertin</w:t>
      </w:r>
      <w:r>
        <w:rPr>
          <w:szCs w:val="24"/>
        </w:rPr>
        <w:t>imą, į bendrai vertinamų vietinės reikšmės kelių (gatvių) sąrašą, gali būti įtraukiami ir vietinės reikšmės keliai (gatvės), kurių tam tikri techniniai parametrai neatitinka esamos vietinės reikšmės kelio (gatvės) kategorijos (žr. V skyriaus ketvirtąjį ski</w:t>
      </w:r>
      <w:r>
        <w:rPr>
          <w:szCs w:val="24"/>
        </w:rPr>
        <w:t>rsnį).</w:t>
      </w:r>
    </w:p>
    <w:p w14:paraId="3D9C7323" w14:textId="77777777" w:rsidR="00CC147A" w:rsidRDefault="009149C8">
      <w:pPr>
        <w:rPr>
          <w:szCs w:val="24"/>
        </w:rPr>
      </w:pPr>
    </w:p>
    <w:p w14:paraId="3D9C7324" w14:textId="77777777" w:rsidR="00CC147A" w:rsidRDefault="009149C8">
      <w:pPr>
        <w:jc w:val="center"/>
        <w:rPr>
          <w:b/>
          <w:szCs w:val="24"/>
        </w:rPr>
      </w:pPr>
      <w:r>
        <w:rPr>
          <w:b/>
          <w:szCs w:val="24"/>
        </w:rPr>
        <w:t>VI</w:t>
      </w:r>
      <w:r>
        <w:rPr>
          <w:b/>
          <w:szCs w:val="24"/>
        </w:rPr>
        <w:t xml:space="preserve"> SKYRIUS</w:t>
      </w:r>
    </w:p>
    <w:p w14:paraId="3D9C7325" w14:textId="77777777" w:rsidR="00CC147A" w:rsidRDefault="009149C8">
      <w:pPr>
        <w:jc w:val="center"/>
        <w:rPr>
          <w:b/>
          <w:szCs w:val="24"/>
        </w:rPr>
      </w:pPr>
      <w:r>
        <w:rPr>
          <w:b/>
          <w:szCs w:val="24"/>
        </w:rPr>
        <w:t>VIETINĖS REIKŠMĖS KELIŲ (GATVIŲ) TINKLO BŪKLĖS VERTINIMAS TINKLO LYGIU</w:t>
      </w:r>
    </w:p>
    <w:p w14:paraId="3D9C7326" w14:textId="77777777" w:rsidR="00CC147A" w:rsidRDefault="00CC147A">
      <w:pPr>
        <w:rPr>
          <w:szCs w:val="24"/>
        </w:rPr>
      </w:pPr>
    </w:p>
    <w:p w14:paraId="3D9C7327" w14:textId="77777777" w:rsidR="00CC147A" w:rsidRDefault="009149C8">
      <w:pPr>
        <w:jc w:val="center"/>
        <w:rPr>
          <w:b/>
          <w:szCs w:val="24"/>
        </w:rPr>
      </w:pPr>
      <w:r>
        <w:rPr>
          <w:b/>
          <w:szCs w:val="24"/>
        </w:rPr>
        <w:t>PIRMASIS</w:t>
      </w:r>
      <w:r>
        <w:rPr>
          <w:b/>
          <w:szCs w:val="24"/>
        </w:rPr>
        <w:t xml:space="preserve"> SKIRSNIS</w:t>
      </w:r>
    </w:p>
    <w:p w14:paraId="3D9C7328" w14:textId="77777777" w:rsidR="00CC147A" w:rsidRDefault="009149C8">
      <w:pPr>
        <w:jc w:val="center"/>
        <w:rPr>
          <w:b/>
          <w:szCs w:val="24"/>
        </w:rPr>
      </w:pPr>
      <w:r>
        <w:rPr>
          <w:b/>
          <w:szCs w:val="24"/>
        </w:rPr>
        <w:t>BENDROSIOS NUOSTATOS</w:t>
      </w:r>
    </w:p>
    <w:p w14:paraId="3D9C7329" w14:textId="77777777" w:rsidR="00CC147A" w:rsidRDefault="00CC147A">
      <w:pPr>
        <w:rPr>
          <w:szCs w:val="24"/>
        </w:rPr>
      </w:pPr>
    </w:p>
    <w:p w14:paraId="3D9C732A" w14:textId="77777777" w:rsidR="00CC147A" w:rsidRDefault="009149C8">
      <w:pPr>
        <w:tabs>
          <w:tab w:val="left" w:pos="1134"/>
        </w:tabs>
        <w:spacing w:line="360" w:lineRule="auto"/>
        <w:ind w:firstLine="567"/>
        <w:jc w:val="both"/>
        <w:rPr>
          <w:spacing w:val="-2"/>
          <w:szCs w:val="24"/>
        </w:rPr>
      </w:pPr>
      <w:r>
        <w:rPr>
          <w:b/>
          <w:bCs/>
          <w:spacing w:val="-2"/>
          <w:szCs w:val="24"/>
        </w:rPr>
        <w:t>42</w:t>
      </w:r>
      <w:r>
        <w:rPr>
          <w:b/>
          <w:bCs/>
          <w:spacing w:val="-2"/>
          <w:szCs w:val="24"/>
        </w:rPr>
        <w:t>.</w:t>
      </w:r>
      <w:r>
        <w:rPr>
          <w:b/>
          <w:bCs/>
          <w:spacing w:val="-2"/>
          <w:szCs w:val="24"/>
        </w:rPr>
        <w:tab/>
      </w:r>
      <w:r>
        <w:rPr>
          <w:spacing w:val="-2"/>
          <w:szCs w:val="24"/>
        </w:rPr>
        <w:t xml:space="preserve">Vietinės reikšmės kelių (gatvių) tinklo būklės vertinimui bei kelio (gatvės) būklės defektų šalinimo, </w:t>
      </w:r>
      <w:r>
        <w:rPr>
          <w:spacing w:val="-2"/>
          <w:szCs w:val="24"/>
        </w:rPr>
        <w:t>paprastojo remonto, kapitalinio remonto ar rekonstravimo prioritetinių ruožų sudarymui reikalingi šie duomenys:</w:t>
      </w:r>
    </w:p>
    <w:p w14:paraId="3D9C732B" w14:textId="77777777" w:rsidR="00CC147A" w:rsidRDefault="009149C8">
      <w:pPr>
        <w:tabs>
          <w:tab w:val="left" w:pos="1418"/>
        </w:tabs>
        <w:spacing w:line="360" w:lineRule="auto"/>
        <w:ind w:firstLine="1134"/>
        <w:jc w:val="both"/>
        <w:rPr>
          <w:szCs w:val="24"/>
        </w:rPr>
      </w:pPr>
      <w:r>
        <w:rPr>
          <w:rFonts w:ascii="Symbol" w:hAnsi="Symbol"/>
          <w:szCs w:val="24"/>
        </w:rPr>
        <w:t></w:t>
      </w:r>
      <w:r>
        <w:rPr>
          <w:rFonts w:ascii="Symbol" w:hAnsi="Symbol"/>
          <w:szCs w:val="24"/>
        </w:rPr>
        <w:tab/>
      </w:r>
      <w:r>
        <w:rPr>
          <w:szCs w:val="24"/>
        </w:rPr>
        <w:t>vietinės reikšmės kelio (gatvės) kategorija;</w:t>
      </w:r>
    </w:p>
    <w:p w14:paraId="3D9C732C" w14:textId="77777777" w:rsidR="00CC147A" w:rsidRDefault="009149C8">
      <w:pPr>
        <w:tabs>
          <w:tab w:val="left" w:pos="1418"/>
        </w:tabs>
        <w:spacing w:line="360" w:lineRule="auto"/>
        <w:ind w:firstLine="1134"/>
        <w:jc w:val="both"/>
        <w:rPr>
          <w:szCs w:val="24"/>
        </w:rPr>
      </w:pPr>
      <w:r>
        <w:rPr>
          <w:rFonts w:ascii="Symbol" w:hAnsi="Symbol"/>
          <w:szCs w:val="24"/>
        </w:rPr>
        <w:t></w:t>
      </w:r>
      <w:r>
        <w:rPr>
          <w:rFonts w:ascii="Symbol" w:hAnsi="Symbol"/>
          <w:szCs w:val="24"/>
        </w:rPr>
        <w:tab/>
      </w:r>
      <w:r>
        <w:rPr>
          <w:szCs w:val="24"/>
        </w:rPr>
        <w:t>vietinės reikšmės kelio (gatvės) ilgis ir plotis;</w:t>
      </w:r>
    </w:p>
    <w:p w14:paraId="3D9C732D" w14:textId="77777777" w:rsidR="00CC147A" w:rsidRDefault="009149C8">
      <w:pPr>
        <w:tabs>
          <w:tab w:val="left" w:pos="1418"/>
        </w:tabs>
        <w:spacing w:line="360" w:lineRule="auto"/>
        <w:ind w:firstLine="1134"/>
        <w:jc w:val="both"/>
        <w:rPr>
          <w:szCs w:val="24"/>
        </w:rPr>
      </w:pPr>
      <w:r>
        <w:rPr>
          <w:rFonts w:ascii="Symbol" w:hAnsi="Symbol"/>
          <w:szCs w:val="24"/>
        </w:rPr>
        <w:lastRenderedPageBreak/>
        <w:t></w:t>
      </w:r>
      <w:r>
        <w:rPr>
          <w:rFonts w:ascii="Symbol" w:hAnsi="Symbol"/>
          <w:szCs w:val="24"/>
        </w:rPr>
        <w:tab/>
      </w:r>
      <w:r>
        <w:rPr>
          <w:szCs w:val="24"/>
        </w:rPr>
        <w:t xml:space="preserve">vietinės reikšmės kelio (gatvės) dangos </w:t>
      </w:r>
      <w:r>
        <w:rPr>
          <w:szCs w:val="24"/>
        </w:rPr>
        <w:t>tipas;</w:t>
      </w:r>
    </w:p>
    <w:p w14:paraId="3D9C732E" w14:textId="77777777" w:rsidR="00CC147A" w:rsidRDefault="009149C8">
      <w:pPr>
        <w:tabs>
          <w:tab w:val="left" w:pos="1418"/>
        </w:tabs>
        <w:spacing w:line="360" w:lineRule="auto"/>
        <w:ind w:firstLine="1134"/>
        <w:jc w:val="both"/>
        <w:rPr>
          <w:szCs w:val="24"/>
        </w:rPr>
      </w:pPr>
      <w:r>
        <w:rPr>
          <w:rFonts w:ascii="Symbol" w:hAnsi="Symbol"/>
          <w:szCs w:val="24"/>
        </w:rPr>
        <w:t></w:t>
      </w:r>
      <w:r>
        <w:rPr>
          <w:rFonts w:ascii="Symbol" w:hAnsi="Symbol"/>
          <w:szCs w:val="24"/>
        </w:rPr>
        <w:tab/>
      </w:r>
      <w:r>
        <w:rPr>
          <w:szCs w:val="24"/>
        </w:rPr>
        <w:t>vietinės reikšmės kelio (gatvės) važiuojamosios dalies dangos techninė būklė;</w:t>
      </w:r>
    </w:p>
    <w:p w14:paraId="3D9C732F" w14:textId="77777777" w:rsidR="00CC147A" w:rsidRDefault="009149C8">
      <w:pPr>
        <w:tabs>
          <w:tab w:val="left" w:pos="1418"/>
        </w:tabs>
        <w:spacing w:line="360" w:lineRule="auto"/>
        <w:ind w:firstLine="1134"/>
        <w:jc w:val="both"/>
        <w:rPr>
          <w:spacing w:val="-2"/>
          <w:szCs w:val="24"/>
        </w:rPr>
      </w:pPr>
      <w:r>
        <w:rPr>
          <w:rFonts w:ascii="Symbol" w:hAnsi="Symbol"/>
          <w:spacing w:val="-2"/>
          <w:szCs w:val="24"/>
        </w:rPr>
        <w:t></w:t>
      </w:r>
      <w:r>
        <w:rPr>
          <w:rFonts w:ascii="Symbol" w:hAnsi="Symbol"/>
          <w:spacing w:val="-2"/>
          <w:szCs w:val="24"/>
        </w:rPr>
        <w:tab/>
      </w:r>
      <w:r>
        <w:rPr>
          <w:spacing w:val="-2"/>
          <w:szCs w:val="24"/>
        </w:rPr>
        <w:t>vietinės reikšmės kelio (gatvės) paviršinio vandens (lietaus) nuleidimo įrenginių būklė;</w:t>
      </w:r>
    </w:p>
    <w:p w14:paraId="3D9C7330" w14:textId="77777777" w:rsidR="00CC147A" w:rsidRDefault="009149C8">
      <w:pPr>
        <w:tabs>
          <w:tab w:val="left" w:pos="1418"/>
        </w:tabs>
        <w:spacing w:line="360" w:lineRule="auto"/>
        <w:ind w:firstLine="1134"/>
        <w:jc w:val="both"/>
        <w:rPr>
          <w:szCs w:val="24"/>
        </w:rPr>
      </w:pPr>
      <w:r>
        <w:rPr>
          <w:rFonts w:ascii="Symbol" w:hAnsi="Symbol"/>
          <w:szCs w:val="24"/>
        </w:rPr>
        <w:t></w:t>
      </w:r>
      <w:r>
        <w:rPr>
          <w:rFonts w:ascii="Symbol" w:hAnsi="Symbol"/>
          <w:szCs w:val="24"/>
        </w:rPr>
        <w:tab/>
      </w:r>
      <w:r>
        <w:rPr>
          <w:szCs w:val="24"/>
        </w:rPr>
        <w:t>esami ir prognozuojami maršrutinio transporto maršrutai;</w:t>
      </w:r>
    </w:p>
    <w:p w14:paraId="3D9C7331" w14:textId="77777777" w:rsidR="00CC147A" w:rsidRDefault="009149C8">
      <w:pPr>
        <w:tabs>
          <w:tab w:val="left" w:pos="1418"/>
        </w:tabs>
        <w:spacing w:line="360" w:lineRule="auto"/>
        <w:ind w:firstLine="1134"/>
        <w:jc w:val="both"/>
        <w:rPr>
          <w:szCs w:val="24"/>
        </w:rPr>
      </w:pPr>
      <w:r>
        <w:rPr>
          <w:rFonts w:ascii="Symbol" w:hAnsi="Symbol"/>
          <w:szCs w:val="24"/>
        </w:rPr>
        <w:t></w:t>
      </w:r>
      <w:r>
        <w:rPr>
          <w:rFonts w:ascii="Symbol" w:hAnsi="Symbol"/>
          <w:szCs w:val="24"/>
        </w:rPr>
        <w:tab/>
      </w:r>
      <w:r>
        <w:rPr>
          <w:szCs w:val="24"/>
        </w:rPr>
        <w:t>vietos, kuriose y</w:t>
      </w:r>
      <w:r>
        <w:rPr>
          <w:szCs w:val="24"/>
        </w:rPr>
        <w:t>ra visuomeninės traukos centrai.</w:t>
      </w:r>
    </w:p>
    <w:p w14:paraId="3D9C7332" w14:textId="77777777" w:rsidR="00CC147A" w:rsidRDefault="009149C8">
      <w:pPr>
        <w:tabs>
          <w:tab w:val="left" w:pos="1134"/>
        </w:tabs>
        <w:spacing w:line="360" w:lineRule="auto"/>
        <w:ind w:firstLine="567"/>
        <w:jc w:val="both"/>
        <w:rPr>
          <w:szCs w:val="24"/>
        </w:rPr>
      </w:pPr>
      <w:r>
        <w:rPr>
          <w:b/>
          <w:bCs/>
          <w:szCs w:val="24"/>
        </w:rPr>
        <w:t>43</w:t>
      </w:r>
      <w:r>
        <w:rPr>
          <w:b/>
          <w:bCs/>
          <w:szCs w:val="24"/>
        </w:rPr>
        <w:t>.</w:t>
      </w:r>
      <w:r>
        <w:rPr>
          <w:b/>
          <w:bCs/>
          <w:szCs w:val="24"/>
        </w:rPr>
        <w:tab/>
      </w:r>
      <w:r>
        <w:rPr>
          <w:szCs w:val="24"/>
        </w:rPr>
        <w:t>Vietinės reikšmės kelių (gatvių) tinklo būklės vertinimas susideda iš:</w:t>
      </w:r>
    </w:p>
    <w:p w14:paraId="3D9C7333" w14:textId="77777777" w:rsidR="00CC147A" w:rsidRDefault="009149C8">
      <w:pPr>
        <w:tabs>
          <w:tab w:val="left" w:pos="1134"/>
        </w:tabs>
        <w:spacing w:line="360" w:lineRule="auto"/>
        <w:ind w:firstLine="567"/>
        <w:jc w:val="both"/>
        <w:rPr>
          <w:szCs w:val="24"/>
        </w:rPr>
      </w:pPr>
      <w:r>
        <w:rPr>
          <w:b/>
          <w:szCs w:val="24"/>
        </w:rPr>
        <w:t>43.1</w:t>
      </w:r>
      <w:r>
        <w:rPr>
          <w:b/>
          <w:szCs w:val="24"/>
        </w:rPr>
        <w:t>.</w:t>
      </w:r>
      <w:r>
        <w:rPr>
          <w:b/>
          <w:szCs w:val="24"/>
        </w:rPr>
        <w:tab/>
      </w:r>
      <w:r>
        <w:rPr>
          <w:szCs w:val="24"/>
        </w:rPr>
        <w:t>visų vietinės reikšmės kelių (gatvių), sudarančių tinklą, suskirstymo į homogeninius ruožus (žr. VI skyriaus antrąjį skirsnį);</w:t>
      </w:r>
    </w:p>
    <w:p w14:paraId="3D9C7334" w14:textId="77777777" w:rsidR="00CC147A" w:rsidRDefault="009149C8">
      <w:pPr>
        <w:tabs>
          <w:tab w:val="left" w:pos="1134"/>
        </w:tabs>
        <w:spacing w:line="360" w:lineRule="auto"/>
        <w:ind w:firstLine="567"/>
        <w:jc w:val="both"/>
        <w:rPr>
          <w:szCs w:val="24"/>
        </w:rPr>
      </w:pPr>
      <w:r>
        <w:rPr>
          <w:b/>
          <w:szCs w:val="24"/>
        </w:rPr>
        <w:t>43.2</w:t>
      </w:r>
      <w:r>
        <w:rPr>
          <w:b/>
          <w:szCs w:val="24"/>
        </w:rPr>
        <w:t>.</w:t>
      </w:r>
      <w:r>
        <w:rPr>
          <w:b/>
          <w:szCs w:val="24"/>
        </w:rPr>
        <w:tab/>
      </w:r>
      <w:r>
        <w:rPr>
          <w:szCs w:val="24"/>
        </w:rPr>
        <w:t>vietinės reikšmės kelio (gatvės) homogeninių ruožų vertinimo pagal dangos techninę būklę (žr. VI skyriaus trečiąjį skirsnį);</w:t>
      </w:r>
    </w:p>
    <w:p w14:paraId="3D9C7335" w14:textId="77777777" w:rsidR="00CC147A" w:rsidRDefault="009149C8">
      <w:pPr>
        <w:tabs>
          <w:tab w:val="left" w:pos="1134"/>
        </w:tabs>
        <w:spacing w:line="360" w:lineRule="auto"/>
        <w:ind w:firstLine="567"/>
        <w:jc w:val="both"/>
        <w:rPr>
          <w:szCs w:val="24"/>
        </w:rPr>
      </w:pPr>
      <w:r>
        <w:rPr>
          <w:b/>
          <w:szCs w:val="24"/>
        </w:rPr>
        <w:t>43.3</w:t>
      </w:r>
      <w:r>
        <w:rPr>
          <w:b/>
          <w:szCs w:val="24"/>
        </w:rPr>
        <w:t>.</w:t>
      </w:r>
      <w:r>
        <w:rPr>
          <w:b/>
          <w:szCs w:val="24"/>
        </w:rPr>
        <w:tab/>
      </w:r>
      <w:r>
        <w:rPr>
          <w:szCs w:val="24"/>
        </w:rPr>
        <w:t>vietinės reikšmės kelio (gatvės) homogeninių ruožų vertinimo pagal paviršinio vandens (lietaus) nuleidimo įrenginių būkl</w:t>
      </w:r>
      <w:r>
        <w:rPr>
          <w:szCs w:val="24"/>
        </w:rPr>
        <w:t>ę (žr. VI skyriaus ketvirtąjį skirsnį).</w:t>
      </w:r>
    </w:p>
    <w:p w14:paraId="3D9C7336" w14:textId="77777777" w:rsidR="00CC147A" w:rsidRDefault="009149C8">
      <w:pPr>
        <w:tabs>
          <w:tab w:val="left" w:pos="1134"/>
        </w:tabs>
        <w:spacing w:line="360" w:lineRule="auto"/>
        <w:ind w:firstLine="567"/>
        <w:jc w:val="both"/>
        <w:rPr>
          <w:szCs w:val="24"/>
        </w:rPr>
      </w:pPr>
      <w:r>
        <w:rPr>
          <w:b/>
          <w:bCs/>
          <w:szCs w:val="24"/>
        </w:rPr>
        <w:t>44</w:t>
      </w:r>
      <w:r>
        <w:rPr>
          <w:b/>
          <w:bCs/>
          <w:szCs w:val="24"/>
        </w:rPr>
        <w:t>.</w:t>
      </w:r>
      <w:r>
        <w:rPr>
          <w:b/>
          <w:bCs/>
          <w:szCs w:val="24"/>
        </w:rPr>
        <w:tab/>
      </w:r>
      <w:r>
        <w:rPr>
          <w:szCs w:val="24"/>
        </w:rPr>
        <w:t>Į vietinės reikšmės kelių (gatvių) tinklo būklės vertinimą gali būti įtraukiami pėsčiųjų ir/ar dviračių takai, kurie yra vertinamo vietinės reikšmės kelio (gatvės) dalis. Pėsčiųjų ir/ar dviračių takai verti</w:t>
      </w:r>
      <w:r>
        <w:rPr>
          <w:szCs w:val="24"/>
        </w:rPr>
        <w:t>nami kaip atskiri objektai pagal aukščiau nurodytą tvarką.</w:t>
      </w:r>
    </w:p>
    <w:p w14:paraId="3D9C7337" w14:textId="77777777" w:rsidR="00CC147A" w:rsidRDefault="009149C8">
      <w:pPr>
        <w:tabs>
          <w:tab w:val="left" w:pos="1134"/>
        </w:tabs>
        <w:spacing w:line="360" w:lineRule="auto"/>
        <w:ind w:firstLine="567"/>
        <w:jc w:val="both"/>
        <w:rPr>
          <w:szCs w:val="24"/>
        </w:rPr>
      </w:pPr>
      <w:r>
        <w:rPr>
          <w:b/>
          <w:bCs/>
          <w:szCs w:val="24"/>
        </w:rPr>
        <w:t>45</w:t>
      </w:r>
      <w:r>
        <w:rPr>
          <w:b/>
          <w:bCs/>
          <w:szCs w:val="24"/>
        </w:rPr>
        <w:t>.</w:t>
      </w:r>
      <w:r>
        <w:rPr>
          <w:b/>
          <w:bCs/>
          <w:szCs w:val="24"/>
        </w:rPr>
        <w:tab/>
      </w:r>
      <w:r>
        <w:rPr>
          <w:szCs w:val="24"/>
        </w:rPr>
        <w:t>Vietinės reikšmės kelių (gatvių) tinklo vertinimo pagal dangos techninę būklę veiksmų algoritmas pateiktas 7 pav.</w:t>
      </w:r>
    </w:p>
    <w:p w14:paraId="3D9C7338" w14:textId="77777777" w:rsidR="00CC147A" w:rsidRDefault="009149C8">
      <w:pPr>
        <w:tabs>
          <w:tab w:val="left" w:pos="1134"/>
        </w:tabs>
        <w:spacing w:line="360" w:lineRule="auto"/>
        <w:ind w:firstLine="567"/>
        <w:jc w:val="both"/>
        <w:rPr>
          <w:szCs w:val="24"/>
        </w:rPr>
      </w:pPr>
      <w:r>
        <w:rPr>
          <w:b/>
          <w:bCs/>
          <w:szCs w:val="24"/>
        </w:rPr>
        <w:t>46</w:t>
      </w:r>
      <w:r>
        <w:rPr>
          <w:b/>
          <w:bCs/>
          <w:szCs w:val="24"/>
        </w:rPr>
        <w:t>.</w:t>
      </w:r>
      <w:r>
        <w:rPr>
          <w:b/>
          <w:bCs/>
          <w:szCs w:val="24"/>
        </w:rPr>
        <w:tab/>
      </w:r>
      <w:r>
        <w:rPr>
          <w:szCs w:val="24"/>
        </w:rPr>
        <w:t>Vertinant vietinės reikšmės kelių (gatvių) tinklo būklę tinklo lygi</w:t>
      </w:r>
      <w:r>
        <w:rPr>
          <w:szCs w:val="24"/>
        </w:rPr>
        <w:t>u rekomenduojama vertinti ir kitas pažaidas bei kitų kelio (gatvės) elementų pažaidas pagal atitinkamų teisės aktų reikalavimus, pvz., pagal techninės priežiūros taisykles TTPT 10 [5.28], kuriose yra išdėstyti valstybinės reikšmės keliuose esančių kelio st</w:t>
      </w:r>
      <w:r>
        <w:rPr>
          <w:szCs w:val="24"/>
        </w:rPr>
        <w:t>atinių: tiltų, viadukų, estakadų; pėsčiųjų takuose esančių tiltų, viadukų; tunelių ir tunelinių viadukų techninės priežiūros reikalavimai.</w:t>
      </w:r>
    </w:p>
    <w:p w14:paraId="3D9C7339" w14:textId="77777777" w:rsidR="00CC147A" w:rsidRDefault="009149C8">
      <w:pPr>
        <w:tabs>
          <w:tab w:val="left" w:pos="1134"/>
        </w:tabs>
        <w:spacing w:line="360" w:lineRule="auto"/>
        <w:ind w:firstLine="567"/>
        <w:jc w:val="both"/>
        <w:rPr>
          <w:szCs w:val="24"/>
        </w:rPr>
      </w:pPr>
      <w:r>
        <w:rPr>
          <w:b/>
          <w:bCs/>
          <w:szCs w:val="24"/>
        </w:rPr>
        <w:t>47</w:t>
      </w:r>
      <w:r>
        <w:rPr>
          <w:b/>
          <w:bCs/>
          <w:szCs w:val="24"/>
        </w:rPr>
        <w:t>.</w:t>
      </w:r>
      <w:r>
        <w:rPr>
          <w:b/>
          <w:bCs/>
          <w:szCs w:val="24"/>
        </w:rPr>
        <w:tab/>
      </w:r>
      <w:r>
        <w:rPr>
          <w:szCs w:val="24"/>
        </w:rPr>
        <w:t>Vietinės reikšmės kelių (gatvių) vertinimo tinklo lygiu pavyzdys pateiktas 9 priede.</w:t>
      </w:r>
    </w:p>
    <w:p w14:paraId="3D9C733A" w14:textId="77777777" w:rsidR="00CC147A" w:rsidRDefault="00CC147A">
      <w:pPr>
        <w:rPr>
          <w:sz w:val="20"/>
        </w:rPr>
      </w:pPr>
    </w:p>
    <w:p w14:paraId="3D9C733B" w14:textId="77777777" w:rsidR="00CC147A" w:rsidRDefault="009149C8">
      <w:pPr>
        <w:spacing w:line="360" w:lineRule="auto"/>
        <w:jc w:val="center"/>
        <w:rPr>
          <w:rFonts w:eastAsia="Calibri"/>
          <w:spacing w:val="-4"/>
          <w:szCs w:val="24"/>
          <w:lang w:eastAsia="lt-LT"/>
        </w:rPr>
      </w:pPr>
      <w:r>
        <w:rPr>
          <w:rFonts w:eastAsia="Calibri"/>
          <w:noProof/>
          <w:spacing w:val="-4"/>
          <w:szCs w:val="24"/>
          <w:lang w:eastAsia="lt-LT"/>
        </w:rPr>
        <w:lastRenderedPageBreak/>
        <w:drawing>
          <wp:inline distT="0" distB="0" distL="0" distR="0" wp14:anchorId="3D9C89E7" wp14:editId="3D9C89E8">
            <wp:extent cx="6118860" cy="6233160"/>
            <wp:effectExtent l="0" t="0" r="0" b="0"/>
            <wp:docPr id="32" name="Paveikslėlis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18860" cy="6233160"/>
                    </a:xfrm>
                    <a:prstGeom prst="rect">
                      <a:avLst/>
                    </a:prstGeom>
                    <a:noFill/>
                    <a:ln>
                      <a:noFill/>
                    </a:ln>
                  </pic:spPr>
                </pic:pic>
              </a:graphicData>
            </a:graphic>
          </wp:inline>
        </w:drawing>
      </w:r>
    </w:p>
    <w:p w14:paraId="3D9C733C" w14:textId="77777777" w:rsidR="00CC147A" w:rsidRDefault="009149C8">
      <w:pPr>
        <w:spacing w:line="360" w:lineRule="auto"/>
        <w:jc w:val="center"/>
        <w:rPr>
          <w:b/>
          <w:bCs/>
          <w:szCs w:val="24"/>
        </w:rPr>
      </w:pPr>
      <w:r>
        <w:rPr>
          <w:b/>
          <w:bCs/>
          <w:szCs w:val="24"/>
        </w:rPr>
        <w:t xml:space="preserve">7 pav. Vietinės </w:t>
      </w:r>
      <w:r>
        <w:rPr>
          <w:b/>
          <w:bCs/>
          <w:szCs w:val="24"/>
        </w:rPr>
        <w:t>reikšmės kelių (gatvių) tinklo vertinimo pagal dangos techninę būklę veiksmų algoritmas</w:t>
      </w:r>
    </w:p>
    <w:p w14:paraId="3D9C733D" w14:textId="77777777" w:rsidR="00CC147A" w:rsidRDefault="009149C8">
      <w:pPr>
        <w:rPr>
          <w:szCs w:val="24"/>
        </w:rPr>
      </w:pPr>
    </w:p>
    <w:p w14:paraId="3D9C733E" w14:textId="77777777" w:rsidR="00CC147A" w:rsidRDefault="009149C8">
      <w:pPr>
        <w:jc w:val="center"/>
        <w:rPr>
          <w:b/>
          <w:szCs w:val="24"/>
        </w:rPr>
      </w:pPr>
      <w:r>
        <w:rPr>
          <w:b/>
          <w:szCs w:val="24"/>
        </w:rPr>
        <w:t>ANTRASIS</w:t>
      </w:r>
      <w:r>
        <w:rPr>
          <w:b/>
          <w:szCs w:val="24"/>
        </w:rPr>
        <w:t xml:space="preserve"> SKIRSNIS</w:t>
      </w:r>
    </w:p>
    <w:p w14:paraId="3D9C733F" w14:textId="77777777" w:rsidR="00CC147A" w:rsidRDefault="009149C8">
      <w:pPr>
        <w:jc w:val="center"/>
        <w:rPr>
          <w:b/>
          <w:szCs w:val="24"/>
        </w:rPr>
      </w:pPr>
      <w:r>
        <w:rPr>
          <w:b/>
          <w:szCs w:val="24"/>
        </w:rPr>
        <w:t>VIETINĖS REIKŠMĖS KELIO (GATVĖS) SKIRSTYMAS Į HOMOGENINIUS RUOŽUS</w:t>
      </w:r>
    </w:p>
    <w:p w14:paraId="3D9C7340" w14:textId="77777777" w:rsidR="00CC147A" w:rsidRDefault="00CC147A">
      <w:pPr>
        <w:rPr>
          <w:szCs w:val="24"/>
        </w:rPr>
      </w:pPr>
    </w:p>
    <w:p w14:paraId="3D9C7341" w14:textId="77777777" w:rsidR="00CC147A" w:rsidRDefault="009149C8">
      <w:pPr>
        <w:tabs>
          <w:tab w:val="left" w:pos="1134"/>
        </w:tabs>
        <w:spacing w:line="360" w:lineRule="auto"/>
        <w:ind w:firstLine="567"/>
        <w:jc w:val="both"/>
        <w:rPr>
          <w:szCs w:val="24"/>
        </w:rPr>
      </w:pPr>
      <w:r>
        <w:rPr>
          <w:b/>
          <w:bCs/>
          <w:szCs w:val="24"/>
        </w:rPr>
        <w:t>48</w:t>
      </w:r>
      <w:r>
        <w:rPr>
          <w:b/>
          <w:bCs/>
          <w:szCs w:val="24"/>
        </w:rPr>
        <w:t>.</w:t>
      </w:r>
      <w:r>
        <w:rPr>
          <w:b/>
          <w:bCs/>
          <w:szCs w:val="24"/>
        </w:rPr>
        <w:tab/>
      </w:r>
      <w:r>
        <w:rPr>
          <w:szCs w:val="24"/>
        </w:rPr>
        <w:t>Vertinamas vietinės reikšmės kelias (gatvė) turi būti suskirstomas į</w:t>
      </w:r>
      <w:r>
        <w:rPr>
          <w:szCs w:val="24"/>
        </w:rPr>
        <w:t xml:space="preserve"> homogeninius ruožus. Homogeniniai ruožai nustatomi pagal šiuos kriterijus:</w:t>
      </w:r>
    </w:p>
    <w:p w14:paraId="3D9C7342" w14:textId="77777777" w:rsidR="00CC147A" w:rsidRDefault="009149C8">
      <w:pPr>
        <w:tabs>
          <w:tab w:val="left" w:pos="1134"/>
        </w:tabs>
        <w:spacing w:line="360" w:lineRule="auto"/>
        <w:ind w:firstLine="567"/>
        <w:jc w:val="both"/>
        <w:rPr>
          <w:szCs w:val="24"/>
        </w:rPr>
      </w:pPr>
      <w:r>
        <w:rPr>
          <w:b/>
          <w:szCs w:val="24"/>
        </w:rPr>
        <w:t>48.1</w:t>
      </w:r>
      <w:r>
        <w:rPr>
          <w:b/>
          <w:szCs w:val="24"/>
        </w:rPr>
        <w:t>.</w:t>
      </w:r>
      <w:r>
        <w:rPr>
          <w:b/>
          <w:szCs w:val="24"/>
        </w:rPr>
        <w:tab/>
      </w:r>
      <w:r>
        <w:rPr>
          <w:szCs w:val="24"/>
        </w:rPr>
        <w:t>vietinės reikšmės kelio (gatvės) kategorijos pokytis;</w:t>
      </w:r>
    </w:p>
    <w:p w14:paraId="3D9C7343" w14:textId="77777777" w:rsidR="00CC147A" w:rsidRDefault="009149C8">
      <w:pPr>
        <w:tabs>
          <w:tab w:val="left" w:pos="1134"/>
        </w:tabs>
        <w:spacing w:line="360" w:lineRule="auto"/>
        <w:ind w:firstLine="567"/>
        <w:jc w:val="both"/>
        <w:rPr>
          <w:szCs w:val="24"/>
        </w:rPr>
      </w:pPr>
      <w:r>
        <w:rPr>
          <w:b/>
          <w:szCs w:val="24"/>
        </w:rPr>
        <w:t>48.2</w:t>
      </w:r>
      <w:r>
        <w:rPr>
          <w:b/>
          <w:szCs w:val="24"/>
        </w:rPr>
        <w:t>.</w:t>
      </w:r>
      <w:r>
        <w:rPr>
          <w:b/>
          <w:szCs w:val="24"/>
        </w:rPr>
        <w:tab/>
      </w:r>
      <w:r>
        <w:rPr>
          <w:szCs w:val="24"/>
        </w:rPr>
        <w:t>važiuojamosios dangos tipo pasikeitimas;</w:t>
      </w:r>
    </w:p>
    <w:p w14:paraId="3D9C7344" w14:textId="77777777" w:rsidR="00CC147A" w:rsidRDefault="009149C8">
      <w:pPr>
        <w:tabs>
          <w:tab w:val="left" w:pos="1134"/>
        </w:tabs>
        <w:spacing w:line="360" w:lineRule="auto"/>
        <w:ind w:firstLine="567"/>
        <w:jc w:val="both"/>
        <w:rPr>
          <w:szCs w:val="24"/>
        </w:rPr>
      </w:pPr>
      <w:r>
        <w:rPr>
          <w:b/>
          <w:szCs w:val="24"/>
        </w:rPr>
        <w:t>48.3</w:t>
      </w:r>
      <w:r>
        <w:rPr>
          <w:b/>
          <w:szCs w:val="24"/>
        </w:rPr>
        <w:t>.</w:t>
      </w:r>
      <w:r>
        <w:rPr>
          <w:b/>
          <w:szCs w:val="24"/>
        </w:rPr>
        <w:tab/>
      </w:r>
      <w:r>
        <w:rPr>
          <w:szCs w:val="24"/>
        </w:rPr>
        <w:t>akivaizdus kelio (gatvės) dangos techninės būklės ir/ar p</w:t>
      </w:r>
      <w:r>
        <w:rPr>
          <w:szCs w:val="24"/>
        </w:rPr>
        <w:t>aviršinio vandens (lietaus) nuvedimo įrenginių būklės pokytis.</w:t>
      </w:r>
    </w:p>
    <w:p w14:paraId="3D9C7345" w14:textId="77777777" w:rsidR="00CC147A" w:rsidRDefault="009149C8">
      <w:pPr>
        <w:tabs>
          <w:tab w:val="left" w:pos="1134"/>
        </w:tabs>
        <w:spacing w:line="360" w:lineRule="auto"/>
        <w:ind w:firstLine="567"/>
        <w:jc w:val="both"/>
        <w:rPr>
          <w:szCs w:val="24"/>
        </w:rPr>
      </w:pPr>
      <w:r>
        <w:rPr>
          <w:b/>
          <w:bCs/>
          <w:szCs w:val="24"/>
        </w:rPr>
        <w:t>49</w:t>
      </w:r>
      <w:r>
        <w:rPr>
          <w:b/>
          <w:bCs/>
          <w:szCs w:val="24"/>
        </w:rPr>
        <w:t>.</w:t>
      </w:r>
      <w:r>
        <w:rPr>
          <w:b/>
          <w:bCs/>
          <w:szCs w:val="24"/>
        </w:rPr>
        <w:tab/>
      </w:r>
      <w:r>
        <w:rPr>
          <w:szCs w:val="24"/>
        </w:rPr>
        <w:t>Jeigu visame vertinamame vietinės reikšmės kelyje (gatvėje) aukščiau nurodyti visi trys kriterijai nekinta, tuomet kelias (gatvė) vertinamas kaip vienas homogeninis ruožas.</w:t>
      </w:r>
    </w:p>
    <w:p w14:paraId="3D9C7346" w14:textId="77777777" w:rsidR="00CC147A" w:rsidRDefault="009149C8">
      <w:pPr>
        <w:tabs>
          <w:tab w:val="left" w:pos="1134"/>
        </w:tabs>
        <w:spacing w:line="360" w:lineRule="auto"/>
        <w:ind w:firstLine="567"/>
        <w:jc w:val="both"/>
        <w:rPr>
          <w:szCs w:val="24"/>
        </w:rPr>
      </w:pPr>
      <w:r>
        <w:rPr>
          <w:b/>
          <w:bCs/>
          <w:szCs w:val="24"/>
        </w:rPr>
        <w:t>50</w:t>
      </w:r>
      <w:r>
        <w:rPr>
          <w:b/>
          <w:bCs/>
          <w:szCs w:val="24"/>
        </w:rPr>
        <w:t>.</w:t>
      </w:r>
      <w:r>
        <w:rPr>
          <w:b/>
          <w:bCs/>
          <w:szCs w:val="24"/>
        </w:rPr>
        <w:tab/>
      </w:r>
      <w:r>
        <w:rPr>
          <w:szCs w:val="24"/>
        </w:rPr>
        <w:t>Vertinamas vietinės reikšmės kelias (gatvė) suskirstomas į tiek homogeninių ruožų, kiek keičiasi bent vienas iš aukščiau nurodytų trijų kriterijų. Homogeniniai ruožai numeruojami paeiliui didėjimo tvarka, pradedant nuo Nr. 1.</w:t>
      </w:r>
    </w:p>
    <w:p w14:paraId="3D9C7347" w14:textId="77777777" w:rsidR="00CC147A" w:rsidRDefault="009149C8">
      <w:pPr>
        <w:tabs>
          <w:tab w:val="left" w:pos="1134"/>
        </w:tabs>
        <w:spacing w:line="360" w:lineRule="auto"/>
        <w:ind w:firstLine="567"/>
        <w:jc w:val="both"/>
        <w:rPr>
          <w:szCs w:val="24"/>
        </w:rPr>
      </w:pPr>
      <w:r>
        <w:rPr>
          <w:b/>
          <w:bCs/>
          <w:szCs w:val="24"/>
        </w:rPr>
        <w:t>51</w:t>
      </w:r>
      <w:r>
        <w:rPr>
          <w:b/>
          <w:bCs/>
          <w:szCs w:val="24"/>
        </w:rPr>
        <w:t>.</w:t>
      </w:r>
      <w:r>
        <w:rPr>
          <w:b/>
          <w:bCs/>
          <w:szCs w:val="24"/>
        </w:rPr>
        <w:tab/>
      </w:r>
      <w:r>
        <w:rPr>
          <w:szCs w:val="24"/>
        </w:rPr>
        <w:t>Vietinės reikšmės keli</w:t>
      </w:r>
      <w:r>
        <w:rPr>
          <w:szCs w:val="24"/>
        </w:rPr>
        <w:t>o (gatvės) homogeninių ruožų rekomenduojamas žymėjimas:</w:t>
      </w:r>
    </w:p>
    <w:p w14:paraId="3D9C7348" w14:textId="77777777" w:rsidR="00CC147A" w:rsidRDefault="00CC147A">
      <w:pPr>
        <w:rPr>
          <w:sz w:val="10"/>
          <w:szCs w:val="10"/>
        </w:rPr>
      </w:pPr>
    </w:p>
    <w:p w14:paraId="3D9C7349" w14:textId="77777777" w:rsidR="00CC147A" w:rsidRDefault="009149C8">
      <w:pPr>
        <w:tabs>
          <w:tab w:val="center" w:pos="4820"/>
          <w:tab w:val="right" w:pos="9638"/>
        </w:tabs>
        <w:spacing w:line="360" w:lineRule="auto"/>
        <w:jc w:val="center"/>
        <w:rPr>
          <w:rFonts w:eastAsia="Calibri"/>
          <w:szCs w:val="24"/>
        </w:rPr>
      </w:pPr>
      <w:r>
        <w:rPr>
          <w:rFonts w:eastAsia="Calibri"/>
          <w:position w:val="-12"/>
          <w:szCs w:val="24"/>
        </w:rPr>
        <w:object w:dxaOrig="636" w:dyaOrig="360" w14:anchorId="3D9C89E9">
          <v:shape id="_x0000_i1026" type="#_x0000_t75" style="width:31.8pt;height:18pt" o:ole="">
            <v:imagedata r:id="rId19" o:title=""/>
          </v:shape>
          <o:OLEObject Type="Embed" ProgID="Equation.DSMT4" ShapeID="_x0000_i1026" DrawAspect="Content" ObjectID="_1523866385" r:id="rId20"/>
        </w:object>
      </w:r>
      <w:r>
        <w:rPr>
          <w:rFonts w:eastAsia="Calibri"/>
          <w:szCs w:val="24"/>
        </w:rPr>
        <w:t>,</w:t>
      </w:r>
      <w:r>
        <w:rPr>
          <w:rFonts w:eastAsia="Calibri"/>
          <w:szCs w:val="24"/>
        </w:rPr>
        <w:tab/>
        <w:t>(1)</w:t>
      </w:r>
    </w:p>
    <w:p w14:paraId="3D9C734A" w14:textId="77777777" w:rsidR="00CC147A" w:rsidRDefault="00CC147A">
      <w:pPr>
        <w:rPr>
          <w:sz w:val="10"/>
          <w:szCs w:val="10"/>
        </w:rPr>
      </w:pPr>
    </w:p>
    <w:p w14:paraId="3D9C734B" w14:textId="77777777" w:rsidR="00CC147A" w:rsidRDefault="009149C8">
      <w:pPr>
        <w:spacing w:line="360" w:lineRule="auto"/>
        <w:jc w:val="both"/>
        <w:rPr>
          <w:szCs w:val="24"/>
        </w:rPr>
      </w:pPr>
      <w:r>
        <w:rPr>
          <w:szCs w:val="24"/>
        </w:rPr>
        <w:t xml:space="preserve">čia: </w:t>
      </w:r>
      <w:r>
        <w:rPr>
          <w:i/>
          <w:szCs w:val="24"/>
        </w:rPr>
        <w:t>X</w:t>
      </w:r>
      <w:r>
        <w:rPr>
          <w:szCs w:val="24"/>
        </w:rPr>
        <w:t xml:space="preserve"> – vietinės reikšmės kelio numeris ir/arba pavadinimas / gatvės pavadinimas (pavadinimą galima sutrumpinti); </w:t>
      </w:r>
    </w:p>
    <w:p w14:paraId="3D9C734C" w14:textId="77777777" w:rsidR="00CC147A" w:rsidRDefault="009149C8">
      <w:pPr>
        <w:tabs>
          <w:tab w:val="right" w:pos="9072"/>
        </w:tabs>
        <w:spacing w:line="360" w:lineRule="auto"/>
        <w:ind w:left="397"/>
        <w:jc w:val="both"/>
        <w:rPr>
          <w:szCs w:val="24"/>
        </w:rPr>
      </w:pPr>
      <w:r>
        <w:rPr>
          <w:i/>
          <w:szCs w:val="24"/>
        </w:rPr>
        <w:t>Y</w:t>
      </w:r>
      <w:r>
        <w:rPr>
          <w:szCs w:val="24"/>
        </w:rPr>
        <w:t xml:space="preserve"> – vietinės reikšmės kelio (gatvės) kategorija;</w:t>
      </w:r>
    </w:p>
    <w:p w14:paraId="3D9C734D" w14:textId="77777777" w:rsidR="00CC147A" w:rsidRDefault="009149C8">
      <w:pPr>
        <w:tabs>
          <w:tab w:val="right" w:pos="9072"/>
        </w:tabs>
        <w:spacing w:line="360" w:lineRule="auto"/>
        <w:ind w:left="397"/>
        <w:jc w:val="both"/>
        <w:rPr>
          <w:szCs w:val="24"/>
        </w:rPr>
      </w:pPr>
      <w:r>
        <w:rPr>
          <w:i/>
          <w:szCs w:val="24"/>
        </w:rPr>
        <w:t>z</w:t>
      </w:r>
      <w:r>
        <w:rPr>
          <w:szCs w:val="24"/>
        </w:rPr>
        <w:t xml:space="preserve"> – vietinės reikšmės kelio (gatvės) homogeninio ruožo Nr.; </w:t>
      </w:r>
    </w:p>
    <w:p w14:paraId="3D9C734E" w14:textId="77777777" w:rsidR="00CC147A" w:rsidRDefault="009149C8">
      <w:pPr>
        <w:tabs>
          <w:tab w:val="right" w:pos="9072"/>
        </w:tabs>
        <w:spacing w:line="360" w:lineRule="auto"/>
        <w:ind w:left="397"/>
        <w:jc w:val="both"/>
        <w:rPr>
          <w:szCs w:val="24"/>
        </w:rPr>
      </w:pPr>
      <w:r>
        <w:rPr>
          <w:i/>
          <w:szCs w:val="24"/>
        </w:rPr>
        <w:t>m</w:t>
      </w:r>
      <w:r>
        <w:rPr>
          <w:szCs w:val="24"/>
        </w:rPr>
        <w:t xml:space="preserve"> – indeksas rašomas, jeigu homogeniniu ruožu važiuoja maršrutinis transportas; </w:t>
      </w:r>
    </w:p>
    <w:p w14:paraId="3D9C734F" w14:textId="77777777" w:rsidR="00CC147A" w:rsidRDefault="009149C8">
      <w:pPr>
        <w:tabs>
          <w:tab w:val="right" w:pos="9072"/>
        </w:tabs>
        <w:spacing w:line="360" w:lineRule="auto"/>
        <w:ind w:left="397"/>
        <w:jc w:val="both"/>
        <w:rPr>
          <w:spacing w:val="-4"/>
          <w:szCs w:val="24"/>
        </w:rPr>
      </w:pPr>
      <w:r>
        <w:rPr>
          <w:i/>
          <w:spacing w:val="-4"/>
          <w:szCs w:val="24"/>
        </w:rPr>
        <w:t>c</w:t>
      </w:r>
      <w:r>
        <w:rPr>
          <w:spacing w:val="-4"/>
          <w:szCs w:val="24"/>
        </w:rPr>
        <w:t xml:space="preserve"> – indeksas rašomas, jeigu homogeniniu ruožu vyksta susisiekimas su visuomeninės traukos centrais.</w:t>
      </w:r>
    </w:p>
    <w:p w14:paraId="3D9C7350" w14:textId="77777777" w:rsidR="00CC147A" w:rsidRDefault="009149C8">
      <w:pPr>
        <w:rPr>
          <w:szCs w:val="24"/>
        </w:rPr>
      </w:pPr>
    </w:p>
    <w:p w14:paraId="3D9C7351" w14:textId="77777777" w:rsidR="00CC147A" w:rsidRDefault="009149C8">
      <w:pPr>
        <w:jc w:val="center"/>
        <w:rPr>
          <w:b/>
          <w:szCs w:val="24"/>
        </w:rPr>
      </w:pPr>
      <w:r>
        <w:rPr>
          <w:b/>
          <w:szCs w:val="24"/>
        </w:rPr>
        <w:t>TREČIASIS</w:t>
      </w:r>
      <w:r>
        <w:rPr>
          <w:b/>
          <w:szCs w:val="24"/>
        </w:rPr>
        <w:t xml:space="preserve"> SKIRSNIS</w:t>
      </w:r>
    </w:p>
    <w:p w14:paraId="3D9C7352" w14:textId="77777777" w:rsidR="00CC147A" w:rsidRDefault="009149C8">
      <w:pPr>
        <w:jc w:val="center"/>
        <w:rPr>
          <w:b/>
          <w:szCs w:val="24"/>
        </w:rPr>
      </w:pPr>
      <w:r>
        <w:rPr>
          <w:b/>
          <w:szCs w:val="24"/>
        </w:rPr>
        <w:t>HOMOGENINIO RUOŽO VERTINIMAS PAGAL DANGOS TECHNINĘ BŪKLĘ</w:t>
      </w:r>
    </w:p>
    <w:p w14:paraId="3D9C7353" w14:textId="77777777" w:rsidR="00CC147A" w:rsidRDefault="00CC147A">
      <w:pPr>
        <w:rPr>
          <w:szCs w:val="24"/>
        </w:rPr>
      </w:pPr>
    </w:p>
    <w:p w14:paraId="3D9C7354" w14:textId="77777777" w:rsidR="00CC147A" w:rsidRDefault="009149C8">
      <w:pPr>
        <w:tabs>
          <w:tab w:val="left" w:pos="1134"/>
        </w:tabs>
        <w:spacing w:line="360" w:lineRule="auto"/>
        <w:ind w:firstLine="567"/>
        <w:jc w:val="both"/>
        <w:rPr>
          <w:spacing w:val="-4"/>
          <w:szCs w:val="24"/>
        </w:rPr>
      </w:pPr>
      <w:r>
        <w:rPr>
          <w:b/>
          <w:bCs/>
          <w:spacing w:val="-4"/>
          <w:szCs w:val="24"/>
        </w:rPr>
        <w:t>52</w:t>
      </w:r>
      <w:r>
        <w:rPr>
          <w:b/>
          <w:bCs/>
          <w:spacing w:val="-4"/>
          <w:szCs w:val="24"/>
        </w:rPr>
        <w:t>.</w:t>
      </w:r>
      <w:r>
        <w:rPr>
          <w:b/>
          <w:bCs/>
          <w:spacing w:val="-4"/>
          <w:szCs w:val="24"/>
        </w:rPr>
        <w:tab/>
      </w:r>
      <w:r>
        <w:rPr>
          <w:spacing w:val="-4"/>
          <w:szCs w:val="24"/>
        </w:rPr>
        <w:t xml:space="preserve">Vietinės reikšmės kelio (gatvės) homogeninio ruožo važiuojamosios dalies dangos techninė būklė įvertinama balais atsižvelgiant į dangos tipą bei dangoje susidariusių pažaidų tipą </w:t>
      </w:r>
      <w:r>
        <w:rPr>
          <w:spacing w:val="-4"/>
          <w:szCs w:val="24"/>
        </w:rPr>
        <w:t>ir mastą:</w:t>
      </w:r>
    </w:p>
    <w:p w14:paraId="3D9C7355" w14:textId="77777777" w:rsidR="00CC147A" w:rsidRDefault="009149C8">
      <w:pPr>
        <w:tabs>
          <w:tab w:val="left" w:pos="1134"/>
        </w:tabs>
        <w:spacing w:line="360" w:lineRule="auto"/>
        <w:ind w:firstLine="567"/>
        <w:jc w:val="both"/>
        <w:rPr>
          <w:szCs w:val="24"/>
        </w:rPr>
      </w:pPr>
      <w:r>
        <w:rPr>
          <w:b/>
          <w:szCs w:val="24"/>
        </w:rPr>
        <w:t>52.1</w:t>
      </w:r>
      <w:r>
        <w:rPr>
          <w:b/>
          <w:szCs w:val="24"/>
        </w:rPr>
        <w:t>.</w:t>
      </w:r>
      <w:r>
        <w:rPr>
          <w:b/>
          <w:szCs w:val="24"/>
        </w:rPr>
        <w:tab/>
      </w:r>
      <w:r>
        <w:rPr>
          <w:szCs w:val="24"/>
        </w:rPr>
        <w:t>asfalto ir betono dangos techninės būklės vertinimo kriterijai pateikti 3 priede;</w:t>
      </w:r>
    </w:p>
    <w:p w14:paraId="3D9C7356" w14:textId="77777777" w:rsidR="00CC147A" w:rsidRDefault="009149C8">
      <w:pPr>
        <w:tabs>
          <w:tab w:val="left" w:pos="1134"/>
        </w:tabs>
        <w:spacing w:line="360" w:lineRule="auto"/>
        <w:ind w:firstLine="567"/>
        <w:jc w:val="both"/>
        <w:rPr>
          <w:szCs w:val="24"/>
        </w:rPr>
      </w:pPr>
      <w:r>
        <w:rPr>
          <w:b/>
          <w:szCs w:val="24"/>
        </w:rPr>
        <w:t>52.2</w:t>
      </w:r>
      <w:r>
        <w:rPr>
          <w:b/>
          <w:szCs w:val="24"/>
        </w:rPr>
        <w:t>.</w:t>
      </w:r>
      <w:r>
        <w:rPr>
          <w:b/>
          <w:szCs w:val="24"/>
        </w:rPr>
        <w:tab/>
      </w:r>
      <w:r>
        <w:rPr>
          <w:szCs w:val="24"/>
        </w:rPr>
        <w:t>žvyro dangos techninės būklės vertinimo kriterijai pateikti 4 priede;</w:t>
      </w:r>
    </w:p>
    <w:p w14:paraId="3D9C7357" w14:textId="77777777" w:rsidR="00CC147A" w:rsidRDefault="009149C8">
      <w:pPr>
        <w:tabs>
          <w:tab w:val="left" w:pos="1134"/>
        </w:tabs>
        <w:spacing w:line="360" w:lineRule="auto"/>
        <w:ind w:firstLine="567"/>
        <w:jc w:val="both"/>
        <w:rPr>
          <w:szCs w:val="24"/>
        </w:rPr>
      </w:pPr>
      <w:r>
        <w:rPr>
          <w:b/>
          <w:szCs w:val="24"/>
        </w:rPr>
        <w:t>52.3</w:t>
      </w:r>
      <w:r>
        <w:rPr>
          <w:b/>
          <w:szCs w:val="24"/>
        </w:rPr>
        <w:t>.</w:t>
      </w:r>
      <w:r>
        <w:rPr>
          <w:b/>
          <w:szCs w:val="24"/>
        </w:rPr>
        <w:tab/>
      </w:r>
      <w:r>
        <w:rPr>
          <w:szCs w:val="24"/>
        </w:rPr>
        <w:t xml:space="preserve">grindinio dangos techninės būklės vertinimo kriterijai pateikti 5 </w:t>
      </w:r>
      <w:r>
        <w:rPr>
          <w:szCs w:val="24"/>
        </w:rPr>
        <w:t>priede;</w:t>
      </w:r>
    </w:p>
    <w:p w14:paraId="3D9C7358" w14:textId="77777777" w:rsidR="00CC147A" w:rsidRDefault="009149C8">
      <w:pPr>
        <w:tabs>
          <w:tab w:val="left" w:pos="1134"/>
        </w:tabs>
        <w:spacing w:line="360" w:lineRule="auto"/>
        <w:ind w:firstLine="567"/>
        <w:jc w:val="both"/>
        <w:rPr>
          <w:szCs w:val="24"/>
        </w:rPr>
      </w:pPr>
      <w:r>
        <w:rPr>
          <w:b/>
          <w:szCs w:val="24"/>
        </w:rPr>
        <w:t>52.4</w:t>
      </w:r>
      <w:r>
        <w:rPr>
          <w:b/>
          <w:szCs w:val="24"/>
        </w:rPr>
        <w:t>.</w:t>
      </w:r>
      <w:r>
        <w:rPr>
          <w:b/>
          <w:szCs w:val="24"/>
        </w:rPr>
        <w:tab/>
      </w:r>
      <w:r>
        <w:rPr>
          <w:szCs w:val="24"/>
        </w:rPr>
        <w:t>vietinės reikšmės kelių (gatvių) be dangos konstrukcijos (gruntkelių) techninės būklės vertinimo kriterijai pateikti 6 priede;</w:t>
      </w:r>
    </w:p>
    <w:p w14:paraId="3D9C7359" w14:textId="77777777" w:rsidR="00CC147A" w:rsidRDefault="009149C8">
      <w:pPr>
        <w:tabs>
          <w:tab w:val="left" w:pos="1134"/>
        </w:tabs>
        <w:spacing w:line="360" w:lineRule="auto"/>
        <w:ind w:firstLine="567"/>
        <w:jc w:val="both"/>
        <w:rPr>
          <w:spacing w:val="-2"/>
          <w:szCs w:val="24"/>
        </w:rPr>
      </w:pPr>
      <w:r>
        <w:rPr>
          <w:b/>
          <w:spacing w:val="-2"/>
          <w:szCs w:val="24"/>
        </w:rPr>
        <w:t>52.5</w:t>
      </w:r>
      <w:r>
        <w:rPr>
          <w:b/>
          <w:spacing w:val="-2"/>
          <w:szCs w:val="24"/>
        </w:rPr>
        <w:t>.</w:t>
      </w:r>
      <w:r>
        <w:rPr>
          <w:b/>
          <w:spacing w:val="-2"/>
          <w:szCs w:val="24"/>
        </w:rPr>
        <w:tab/>
      </w:r>
      <w:r>
        <w:rPr>
          <w:spacing w:val="-2"/>
          <w:szCs w:val="24"/>
        </w:rPr>
        <w:t>pėsčiųjų ir/ar dviračių tako dangos techninės būklės vertinimo kriterijai pateikti 7 priede.</w:t>
      </w:r>
    </w:p>
    <w:p w14:paraId="3D9C735A" w14:textId="77777777" w:rsidR="00CC147A" w:rsidRDefault="009149C8">
      <w:pPr>
        <w:tabs>
          <w:tab w:val="left" w:pos="1134"/>
        </w:tabs>
        <w:spacing w:line="360" w:lineRule="auto"/>
        <w:ind w:firstLine="567"/>
        <w:jc w:val="both"/>
        <w:rPr>
          <w:szCs w:val="24"/>
        </w:rPr>
      </w:pPr>
      <w:r>
        <w:rPr>
          <w:b/>
          <w:bCs/>
          <w:szCs w:val="24"/>
        </w:rPr>
        <w:t>53</w:t>
      </w:r>
      <w:r>
        <w:rPr>
          <w:b/>
          <w:bCs/>
          <w:szCs w:val="24"/>
        </w:rPr>
        <w:t>.</w:t>
      </w:r>
      <w:r>
        <w:rPr>
          <w:b/>
          <w:bCs/>
          <w:szCs w:val="24"/>
        </w:rPr>
        <w:tab/>
      </w:r>
      <w:r>
        <w:rPr>
          <w:szCs w:val="24"/>
        </w:rPr>
        <w:t>Vietinės reikšmės kelio (gatvės) homogeninio ruožo važiuojamosios dalies dangos techninės būklės vertinimas atliekamas pildant 9 priede pateiktą „Vietinės reikšmės kelio (gatvės) homogeninio ruožo techninės būklės vertinimo žiniaraštį“. Dangos pažaidos t</w:t>
      </w:r>
      <w:r>
        <w:rPr>
          <w:szCs w:val="24"/>
        </w:rPr>
        <w:t>ipas ir mastas gali būti nustatomi atliekant matavimus ir/arba vizualiai (apžiūrint).</w:t>
      </w:r>
    </w:p>
    <w:p w14:paraId="3D9C735B" w14:textId="77777777" w:rsidR="00CC147A" w:rsidRDefault="009149C8">
      <w:pPr>
        <w:jc w:val="center"/>
        <w:rPr>
          <w:szCs w:val="24"/>
        </w:rPr>
      </w:pPr>
    </w:p>
    <w:p w14:paraId="3D9C735C" w14:textId="77777777" w:rsidR="00CC147A" w:rsidRDefault="009149C8">
      <w:pPr>
        <w:keepNext/>
        <w:jc w:val="center"/>
        <w:rPr>
          <w:b/>
          <w:szCs w:val="24"/>
        </w:rPr>
      </w:pPr>
      <w:r>
        <w:rPr>
          <w:b/>
          <w:szCs w:val="24"/>
        </w:rPr>
        <w:t>KETVIRTASIS</w:t>
      </w:r>
      <w:r>
        <w:rPr>
          <w:b/>
          <w:szCs w:val="24"/>
        </w:rPr>
        <w:t xml:space="preserve"> SKIRSNIS</w:t>
      </w:r>
    </w:p>
    <w:p w14:paraId="3D9C735D" w14:textId="77777777" w:rsidR="00CC147A" w:rsidRDefault="009149C8">
      <w:pPr>
        <w:keepNext/>
        <w:jc w:val="center"/>
        <w:rPr>
          <w:b/>
          <w:szCs w:val="24"/>
        </w:rPr>
      </w:pPr>
      <w:r>
        <w:rPr>
          <w:b/>
          <w:szCs w:val="24"/>
        </w:rPr>
        <w:t>HOMOGENINIO RUOŽO VERTINIMAS PAGAL PAVIRŠINIO VANDENS (LIETAUS) NULEIDIMO ĮRENGINIŲ BŪKLĘ</w:t>
      </w:r>
    </w:p>
    <w:p w14:paraId="3D9C735E" w14:textId="77777777" w:rsidR="00CC147A" w:rsidRDefault="00CC147A">
      <w:pPr>
        <w:keepNext/>
        <w:jc w:val="center"/>
        <w:rPr>
          <w:szCs w:val="24"/>
        </w:rPr>
      </w:pPr>
    </w:p>
    <w:p w14:paraId="3D9C735F" w14:textId="77777777" w:rsidR="00CC147A" w:rsidRDefault="009149C8">
      <w:pPr>
        <w:tabs>
          <w:tab w:val="left" w:pos="1134"/>
        </w:tabs>
        <w:spacing w:line="360" w:lineRule="auto"/>
        <w:ind w:firstLine="567"/>
        <w:jc w:val="both"/>
        <w:rPr>
          <w:szCs w:val="24"/>
        </w:rPr>
      </w:pPr>
      <w:r>
        <w:rPr>
          <w:b/>
          <w:bCs/>
          <w:szCs w:val="24"/>
        </w:rPr>
        <w:t>54</w:t>
      </w:r>
      <w:r>
        <w:rPr>
          <w:b/>
          <w:bCs/>
          <w:szCs w:val="24"/>
        </w:rPr>
        <w:t>.</w:t>
      </w:r>
      <w:r>
        <w:rPr>
          <w:b/>
          <w:bCs/>
          <w:szCs w:val="24"/>
        </w:rPr>
        <w:tab/>
      </w:r>
      <w:r>
        <w:rPr>
          <w:szCs w:val="24"/>
        </w:rPr>
        <w:t xml:space="preserve">Vietinės reikšmės kelio (gatvės) homogeninio ruožo paviršinio vandens (lietaus) nuleidimo įrenginių būklė įvertinama koeficientu </w:t>
      </w:r>
      <w:r>
        <w:rPr>
          <w:i/>
          <w:szCs w:val="24"/>
        </w:rPr>
        <w:t>k</w:t>
      </w:r>
      <w:r>
        <w:rPr>
          <w:i/>
          <w:szCs w:val="24"/>
          <w:vertAlign w:val="subscript"/>
        </w:rPr>
        <w:t>v</w:t>
      </w:r>
      <w:r>
        <w:rPr>
          <w:szCs w:val="24"/>
        </w:rPr>
        <w:t xml:space="preserve"> atsižvelgiant į paviršinio vandens (lietaus) nuleidimo įrenginio tipą bei jo pažaidas.</w:t>
      </w:r>
    </w:p>
    <w:p w14:paraId="3D9C7360" w14:textId="77777777" w:rsidR="00CC147A" w:rsidRDefault="009149C8">
      <w:pPr>
        <w:tabs>
          <w:tab w:val="left" w:pos="1134"/>
        </w:tabs>
        <w:spacing w:line="360" w:lineRule="auto"/>
        <w:ind w:firstLine="567"/>
        <w:jc w:val="both"/>
        <w:rPr>
          <w:szCs w:val="24"/>
        </w:rPr>
      </w:pPr>
      <w:r>
        <w:rPr>
          <w:b/>
          <w:bCs/>
          <w:szCs w:val="24"/>
        </w:rPr>
        <w:t>55</w:t>
      </w:r>
      <w:r>
        <w:rPr>
          <w:b/>
          <w:bCs/>
          <w:szCs w:val="24"/>
        </w:rPr>
        <w:t>.</w:t>
      </w:r>
      <w:r>
        <w:rPr>
          <w:b/>
          <w:bCs/>
          <w:szCs w:val="24"/>
        </w:rPr>
        <w:tab/>
      </w:r>
      <w:r>
        <w:rPr>
          <w:spacing w:val="-4"/>
          <w:szCs w:val="24"/>
        </w:rPr>
        <w:t xml:space="preserve">Paviršinio vandens (lietaus) </w:t>
      </w:r>
      <w:r>
        <w:rPr>
          <w:spacing w:val="-4"/>
          <w:szCs w:val="24"/>
        </w:rPr>
        <w:t>nuleidimo įrenginių būklės vertinimo kriterijai pateikti 10 priede</w:t>
      </w:r>
      <w:r>
        <w:rPr>
          <w:szCs w:val="24"/>
        </w:rPr>
        <w:t>.</w:t>
      </w:r>
    </w:p>
    <w:p w14:paraId="3D9C7361" w14:textId="77777777" w:rsidR="00CC147A" w:rsidRDefault="009149C8">
      <w:pPr>
        <w:tabs>
          <w:tab w:val="left" w:pos="1134"/>
        </w:tabs>
        <w:spacing w:line="360" w:lineRule="auto"/>
        <w:ind w:firstLine="567"/>
        <w:jc w:val="both"/>
        <w:rPr>
          <w:szCs w:val="24"/>
        </w:rPr>
      </w:pPr>
      <w:r>
        <w:rPr>
          <w:b/>
          <w:bCs/>
          <w:szCs w:val="24"/>
        </w:rPr>
        <w:t>56</w:t>
      </w:r>
      <w:r>
        <w:rPr>
          <w:b/>
          <w:bCs/>
          <w:szCs w:val="24"/>
        </w:rPr>
        <w:t>.</w:t>
      </w:r>
      <w:r>
        <w:rPr>
          <w:b/>
          <w:bCs/>
          <w:szCs w:val="24"/>
        </w:rPr>
        <w:tab/>
      </w:r>
      <w:r>
        <w:rPr>
          <w:szCs w:val="24"/>
        </w:rPr>
        <w:t>Paviršinio vandens (lietaus) nuleidimo įrenginių būklė gali būti nustatoma atliekant matavimus ir/arba vizualiai (apžiūrint).</w:t>
      </w:r>
    </w:p>
    <w:p w14:paraId="3D9C7362" w14:textId="77777777" w:rsidR="00CC147A" w:rsidRDefault="009149C8">
      <w:pPr>
        <w:jc w:val="both"/>
        <w:rPr>
          <w:szCs w:val="24"/>
        </w:rPr>
      </w:pPr>
    </w:p>
    <w:p w14:paraId="3D9C7363" w14:textId="77777777" w:rsidR="00CC147A" w:rsidRDefault="009149C8">
      <w:pPr>
        <w:jc w:val="center"/>
        <w:rPr>
          <w:b/>
          <w:szCs w:val="24"/>
        </w:rPr>
      </w:pPr>
      <w:r>
        <w:rPr>
          <w:b/>
          <w:szCs w:val="24"/>
        </w:rPr>
        <w:t>PENKTASIS</w:t>
      </w:r>
      <w:r>
        <w:rPr>
          <w:b/>
          <w:szCs w:val="24"/>
        </w:rPr>
        <w:t xml:space="preserve"> SKIRSNIS</w:t>
      </w:r>
    </w:p>
    <w:p w14:paraId="3D9C7364" w14:textId="77777777" w:rsidR="00CC147A" w:rsidRDefault="009149C8">
      <w:pPr>
        <w:jc w:val="center"/>
        <w:rPr>
          <w:b/>
          <w:szCs w:val="24"/>
        </w:rPr>
      </w:pPr>
      <w:r>
        <w:rPr>
          <w:b/>
          <w:szCs w:val="24"/>
        </w:rPr>
        <w:t>VIETINĖS REIKŠMĖS KELIO (GAT</w:t>
      </w:r>
      <w:r>
        <w:rPr>
          <w:b/>
          <w:szCs w:val="24"/>
        </w:rPr>
        <w:t>VĖS) HOMOGENINIŲ RUOŽŲ PRIORITETINIŲ RUOŽŲ NUSTATYMAS</w:t>
      </w:r>
    </w:p>
    <w:p w14:paraId="3D9C7365" w14:textId="77777777" w:rsidR="00CC147A" w:rsidRDefault="00CC147A">
      <w:pPr>
        <w:jc w:val="both"/>
        <w:rPr>
          <w:szCs w:val="24"/>
        </w:rPr>
      </w:pPr>
    </w:p>
    <w:p w14:paraId="3D9C7366" w14:textId="77777777" w:rsidR="00CC147A" w:rsidRDefault="009149C8">
      <w:pPr>
        <w:tabs>
          <w:tab w:val="left" w:pos="1134"/>
        </w:tabs>
        <w:spacing w:line="360" w:lineRule="auto"/>
        <w:ind w:firstLine="567"/>
        <w:jc w:val="both"/>
        <w:rPr>
          <w:szCs w:val="24"/>
        </w:rPr>
      </w:pPr>
      <w:r>
        <w:rPr>
          <w:b/>
          <w:bCs/>
          <w:szCs w:val="24"/>
        </w:rPr>
        <w:t>57</w:t>
      </w:r>
      <w:r>
        <w:rPr>
          <w:b/>
          <w:bCs/>
          <w:szCs w:val="24"/>
        </w:rPr>
        <w:t>.</w:t>
      </w:r>
      <w:r>
        <w:rPr>
          <w:b/>
          <w:bCs/>
          <w:szCs w:val="24"/>
        </w:rPr>
        <w:tab/>
      </w:r>
      <w:r>
        <w:rPr>
          <w:szCs w:val="24"/>
        </w:rPr>
        <w:t>Vietinės reikšmės kelio (gatvės) homogeninio ruožo techninė būklė įvertinama balu atsižvelgiant į homogeninio ruožo važiuojamosios dalies dangos techninę būklę ir paviršinio vandens nuleidimo į</w:t>
      </w:r>
      <w:r>
        <w:rPr>
          <w:szCs w:val="24"/>
        </w:rPr>
        <w:t>renginių būklę pagal formulę:</w:t>
      </w:r>
    </w:p>
    <w:p w14:paraId="3D9C7367" w14:textId="77777777" w:rsidR="00CC147A" w:rsidRDefault="00CC147A">
      <w:pPr>
        <w:rPr>
          <w:sz w:val="10"/>
          <w:szCs w:val="10"/>
        </w:rPr>
      </w:pPr>
    </w:p>
    <w:p w14:paraId="3D9C7368" w14:textId="77777777" w:rsidR="00CC147A" w:rsidRDefault="009149C8">
      <w:pPr>
        <w:tabs>
          <w:tab w:val="center" w:pos="4820"/>
          <w:tab w:val="right" w:pos="9638"/>
        </w:tabs>
        <w:spacing w:line="360" w:lineRule="auto"/>
        <w:jc w:val="center"/>
        <w:rPr>
          <w:rFonts w:eastAsia="Calibri"/>
          <w:szCs w:val="24"/>
        </w:rPr>
      </w:pPr>
      <w:r>
        <w:rPr>
          <w:rFonts w:eastAsia="Calibri"/>
          <w:position w:val="-12"/>
          <w:szCs w:val="24"/>
        </w:rPr>
        <w:object w:dxaOrig="1872" w:dyaOrig="360" w14:anchorId="3D9C89EA">
          <v:shape id="_x0000_i1027" type="#_x0000_t75" style="width:93.6pt;height:18pt" o:ole="">
            <v:imagedata r:id="rId21" o:title=""/>
          </v:shape>
          <o:OLEObject Type="Embed" ProgID="Equation.DSMT4" ShapeID="_x0000_i1027" DrawAspect="Content" ObjectID="_1523866386" r:id="rId22"/>
        </w:object>
      </w:r>
      <w:r>
        <w:rPr>
          <w:rFonts w:eastAsia="Calibri"/>
          <w:szCs w:val="24"/>
        </w:rPr>
        <w:t>,</w:t>
      </w:r>
      <w:r>
        <w:rPr>
          <w:rFonts w:eastAsia="Calibri"/>
          <w:szCs w:val="24"/>
        </w:rPr>
        <w:tab/>
        <w:t>(2)</w:t>
      </w:r>
    </w:p>
    <w:p w14:paraId="3D9C7369" w14:textId="77777777" w:rsidR="00CC147A" w:rsidRDefault="00CC147A">
      <w:pPr>
        <w:rPr>
          <w:sz w:val="10"/>
          <w:szCs w:val="10"/>
        </w:rPr>
      </w:pPr>
    </w:p>
    <w:p w14:paraId="3D9C736A" w14:textId="77777777" w:rsidR="00CC147A" w:rsidRDefault="009149C8">
      <w:pPr>
        <w:spacing w:line="360" w:lineRule="auto"/>
        <w:jc w:val="both"/>
        <w:rPr>
          <w:szCs w:val="24"/>
        </w:rPr>
      </w:pPr>
      <w:r>
        <w:rPr>
          <w:szCs w:val="24"/>
        </w:rPr>
        <w:t xml:space="preserve">čia: </w:t>
      </w:r>
      <w:r>
        <w:rPr>
          <w:i/>
          <w:szCs w:val="24"/>
        </w:rPr>
        <w:t>k</w:t>
      </w:r>
      <w:r>
        <w:rPr>
          <w:i/>
          <w:szCs w:val="24"/>
          <w:vertAlign w:val="subscript"/>
        </w:rPr>
        <w:t>v</w:t>
      </w:r>
      <w:r>
        <w:rPr>
          <w:szCs w:val="24"/>
        </w:rPr>
        <w:t xml:space="preserve"> – homogeninio ruožo paviršinio vandens nuleidimo įrenginių būklės koeficientas.</w:t>
      </w:r>
    </w:p>
    <w:p w14:paraId="3D9C736B" w14:textId="77777777" w:rsidR="00CC147A" w:rsidRDefault="009149C8">
      <w:pPr>
        <w:tabs>
          <w:tab w:val="left" w:pos="1134"/>
        </w:tabs>
        <w:spacing w:line="360" w:lineRule="auto"/>
        <w:ind w:firstLine="567"/>
        <w:jc w:val="both"/>
        <w:rPr>
          <w:szCs w:val="24"/>
        </w:rPr>
      </w:pPr>
      <w:r>
        <w:rPr>
          <w:b/>
          <w:bCs/>
          <w:szCs w:val="24"/>
        </w:rPr>
        <w:t>58</w:t>
      </w:r>
      <w:r>
        <w:rPr>
          <w:b/>
          <w:bCs/>
          <w:szCs w:val="24"/>
        </w:rPr>
        <w:t>.</w:t>
      </w:r>
      <w:r>
        <w:rPr>
          <w:b/>
          <w:bCs/>
          <w:szCs w:val="24"/>
        </w:rPr>
        <w:tab/>
      </w:r>
      <w:r>
        <w:rPr>
          <w:szCs w:val="24"/>
        </w:rPr>
        <w:t>Vietinės reikšmės kelio (gatvės) TBB apvalinamas vienos dešimtosios tikslumu.</w:t>
      </w:r>
    </w:p>
    <w:p w14:paraId="3D9C736C" w14:textId="77777777" w:rsidR="00CC147A" w:rsidRDefault="009149C8">
      <w:pPr>
        <w:tabs>
          <w:tab w:val="left" w:pos="1134"/>
        </w:tabs>
        <w:spacing w:line="360" w:lineRule="auto"/>
        <w:ind w:firstLine="567"/>
        <w:jc w:val="both"/>
        <w:rPr>
          <w:szCs w:val="24"/>
        </w:rPr>
      </w:pPr>
      <w:r>
        <w:rPr>
          <w:b/>
          <w:bCs/>
          <w:szCs w:val="24"/>
        </w:rPr>
        <w:t>59</w:t>
      </w:r>
      <w:r>
        <w:rPr>
          <w:b/>
          <w:bCs/>
          <w:szCs w:val="24"/>
        </w:rPr>
        <w:t>.</w:t>
      </w:r>
      <w:r>
        <w:rPr>
          <w:b/>
          <w:bCs/>
          <w:szCs w:val="24"/>
        </w:rPr>
        <w:tab/>
      </w:r>
      <w:r>
        <w:rPr>
          <w:szCs w:val="24"/>
        </w:rPr>
        <w:t xml:space="preserve">Vietinės </w:t>
      </w:r>
      <w:r>
        <w:rPr>
          <w:szCs w:val="24"/>
        </w:rPr>
        <w:t>reikšmės kelių ir gatvių homogeniniai ruožai reitinguojami atskirai.</w:t>
      </w:r>
    </w:p>
    <w:p w14:paraId="3D9C736D" w14:textId="77777777" w:rsidR="00CC147A" w:rsidRDefault="009149C8">
      <w:pPr>
        <w:tabs>
          <w:tab w:val="left" w:pos="1134"/>
        </w:tabs>
        <w:spacing w:line="360" w:lineRule="auto"/>
        <w:ind w:firstLine="567"/>
        <w:jc w:val="both"/>
        <w:rPr>
          <w:szCs w:val="24"/>
        </w:rPr>
      </w:pPr>
      <w:r>
        <w:rPr>
          <w:b/>
          <w:bCs/>
          <w:szCs w:val="24"/>
        </w:rPr>
        <w:t>60</w:t>
      </w:r>
      <w:r>
        <w:rPr>
          <w:b/>
          <w:bCs/>
          <w:szCs w:val="24"/>
        </w:rPr>
        <w:t>.</w:t>
      </w:r>
      <w:r>
        <w:rPr>
          <w:b/>
          <w:bCs/>
          <w:szCs w:val="24"/>
        </w:rPr>
        <w:tab/>
      </w:r>
      <w:r>
        <w:rPr>
          <w:szCs w:val="24"/>
        </w:rPr>
        <w:t>Vietinės reikšmės kelių (gatvių) homogeniniai ruožai reitinguojami pagal TBB, t. y. kuo aukštesnis balas, tuo homogeninio ruožo techninė būklė yra geresnė.</w:t>
      </w:r>
    </w:p>
    <w:p w14:paraId="3D9C736E" w14:textId="77777777" w:rsidR="00CC147A" w:rsidRDefault="009149C8">
      <w:pPr>
        <w:tabs>
          <w:tab w:val="left" w:pos="1134"/>
        </w:tabs>
        <w:spacing w:line="360" w:lineRule="auto"/>
        <w:ind w:firstLine="567"/>
        <w:jc w:val="both"/>
        <w:rPr>
          <w:szCs w:val="24"/>
        </w:rPr>
      </w:pPr>
      <w:r>
        <w:rPr>
          <w:b/>
          <w:bCs/>
          <w:szCs w:val="24"/>
        </w:rPr>
        <w:t>61</w:t>
      </w:r>
      <w:r>
        <w:rPr>
          <w:b/>
          <w:bCs/>
          <w:szCs w:val="24"/>
        </w:rPr>
        <w:t>.</w:t>
      </w:r>
      <w:r>
        <w:rPr>
          <w:b/>
          <w:bCs/>
          <w:szCs w:val="24"/>
        </w:rPr>
        <w:tab/>
      </w:r>
      <w:r>
        <w:rPr>
          <w:szCs w:val="24"/>
        </w:rPr>
        <w:t>Prioritetas sut</w:t>
      </w:r>
      <w:r>
        <w:rPr>
          <w:szCs w:val="24"/>
        </w:rPr>
        <w:t xml:space="preserve">eikiamas tiems homogeniniams ruožams, kuriais vyksta maršrutinis transportas. </w:t>
      </w:r>
    </w:p>
    <w:p w14:paraId="3D9C736F" w14:textId="77777777" w:rsidR="00CC147A" w:rsidRDefault="009149C8">
      <w:pPr>
        <w:tabs>
          <w:tab w:val="left" w:pos="1134"/>
        </w:tabs>
        <w:spacing w:line="360" w:lineRule="auto"/>
        <w:ind w:firstLine="567"/>
        <w:jc w:val="both"/>
        <w:rPr>
          <w:spacing w:val="-2"/>
          <w:szCs w:val="24"/>
        </w:rPr>
      </w:pPr>
      <w:r>
        <w:rPr>
          <w:b/>
          <w:bCs/>
          <w:spacing w:val="-2"/>
          <w:szCs w:val="24"/>
        </w:rPr>
        <w:t>62</w:t>
      </w:r>
      <w:r>
        <w:rPr>
          <w:b/>
          <w:bCs/>
          <w:spacing w:val="-2"/>
          <w:szCs w:val="24"/>
        </w:rPr>
        <w:t>.</w:t>
      </w:r>
      <w:r>
        <w:rPr>
          <w:b/>
          <w:bCs/>
          <w:spacing w:val="-2"/>
          <w:szCs w:val="24"/>
        </w:rPr>
        <w:tab/>
      </w:r>
      <w:r>
        <w:rPr>
          <w:spacing w:val="-2"/>
          <w:szCs w:val="24"/>
        </w:rPr>
        <w:t>Didesnis prioritetas skiriamas tiems vietinės reikšmės kelių (gatvių) homogeniniams ruožams, kurie įvertinti mažiausiu TBB ir, kurių vietinės reikšmės kelių (gatvių) kat</w:t>
      </w:r>
      <w:r>
        <w:rPr>
          <w:spacing w:val="-2"/>
          <w:szCs w:val="24"/>
        </w:rPr>
        <w:t>egorija yra didesnė, o mažesnis prioritetas skiriamas tiems vietinės reikšmės kelių (gatvių) homogeniniams ruožams, kurie įvertinti didžiausiu TBB ir, kurių vietinės reikšmės kelių (gatvių) kategorija yra mažesnė.</w:t>
      </w:r>
    </w:p>
    <w:p w14:paraId="3D9C7370" w14:textId="77777777" w:rsidR="00CC147A" w:rsidRDefault="009149C8">
      <w:pPr>
        <w:tabs>
          <w:tab w:val="left" w:pos="1134"/>
        </w:tabs>
        <w:spacing w:line="360" w:lineRule="auto"/>
        <w:ind w:firstLine="567"/>
        <w:jc w:val="both"/>
        <w:rPr>
          <w:szCs w:val="24"/>
        </w:rPr>
      </w:pPr>
      <w:r>
        <w:rPr>
          <w:b/>
          <w:bCs/>
          <w:szCs w:val="24"/>
        </w:rPr>
        <w:t>63</w:t>
      </w:r>
      <w:r>
        <w:rPr>
          <w:b/>
          <w:bCs/>
          <w:szCs w:val="24"/>
        </w:rPr>
        <w:t>.</w:t>
      </w:r>
      <w:r>
        <w:rPr>
          <w:b/>
          <w:bCs/>
          <w:szCs w:val="24"/>
        </w:rPr>
        <w:tab/>
      </w:r>
      <w:r>
        <w:rPr>
          <w:szCs w:val="24"/>
        </w:rPr>
        <w:t xml:space="preserve">Jeigu kelių vertinamų homogeninių </w:t>
      </w:r>
      <w:r>
        <w:rPr>
          <w:szCs w:val="24"/>
        </w:rPr>
        <w:t>ruožų TBB ir vietinės reikšmės kelio (gatvės) kategorija sutampa, tai prioritetas suteikiamas tam homogeniniam ruožui, kuriuo vyksta susisiekimas su visuomeninės traukos centrais.</w:t>
      </w:r>
    </w:p>
    <w:p w14:paraId="3D9C7371" w14:textId="77777777" w:rsidR="00CC147A" w:rsidRDefault="009149C8">
      <w:pPr>
        <w:jc w:val="both"/>
        <w:rPr>
          <w:szCs w:val="24"/>
        </w:rPr>
      </w:pPr>
    </w:p>
    <w:p w14:paraId="3D9C7372" w14:textId="77777777" w:rsidR="00CC147A" w:rsidRDefault="009149C8">
      <w:pPr>
        <w:keepNext/>
        <w:jc w:val="center"/>
        <w:rPr>
          <w:b/>
          <w:szCs w:val="24"/>
        </w:rPr>
      </w:pPr>
      <w:r>
        <w:rPr>
          <w:b/>
          <w:szCs w:val="24"/>
        </w:rPr>
        <w:t>VII</w:t>
      </w:r>
      <w:r>
        <w:rPr>
          <w:b/>
          <w:szCs w:val="24"/>
        </w:rPr>
        <w:t xml:space="preserve"> SKYRIUS</w:t>
      </w:r>
    </w:p>
    <w:p w14:paraId="3D9C7373" w14:textId="77777777" w:rsidR="00CC147A" w:rsidRDefault="009149C8">
      <w:pPr>
        <w:keepNext/>
        <w:jc w:val="center"/>
        <w:rPr>
          <w:b/>
          <w:szCs w:val="24"/>
        </w:rPr>
      </w:pPr>
      <w:r>
        <w:rPr>
          <w:b/>
          <w:szCs w:val="24"/>
        </w:rPr>
        <w:t xml:space="preserve">VIETINĖS REIKŠMĖS KELIŲ (GATVIŲ) TINKLO BŪKLĖS </w:t>
      </w:r>
      <w:r>
        <w:rPr>
          <w:b/>
          <w:szCs w:val="24"/>
        </w:rPr>
        <w:t>VERTINIMAS OBJEKTO LYGIU IR STATINIO STATYBOS RŪŠIES PARINKIMAS REMIANTIS BŪKLĖS NUSTATYMO REZULTATAIS</w:t>
      </w:r>
    </w:p>
    <w:p w14:paraId="3D9C7374" w14:textId="77777777" w:rsidR="00CC147A" w:rsidRDefault="00CC147A">
      <w:pPr>
        <w:keepNext/>
        <w:jc w:val="both"/>
        <w:rPr>
          <w:szCs w:val="24"/>
        </w:rPr>
      </w:pPr>
    </w:p>
    <w:p w14:paraId="3D9C7375" w14:textId="77777777" w:rsidR="00CC147A" w:rsidRDefault="009149C8">
      <w:pPr>
        <w:keepNext/>
        <w:jc w:val="center"/>
        <w:rPr>
          <w:b/>
          <w:szCs w:val="24"/>
        </w:rPr>
      </w:pPr>
      <w:r>
        <w:rPr>
          <w:b/>
          <w:szCs w:val="24"/>
        </w:rPr>
        <w:t>PIRMASIS</w:t>
      </w:r>
      <w:r>
        <w:rPr>
          <w:b/>
          <w:szCs w:val="24"/>
        </w:rPr>
        <w:t xml:space="preserve"> SKIRSNIS</w:t>
      </w:r>
    </w:p>
    <w:p w14:paraId="3D9C7376" w14:textId="77777777" w:rsidR="00CC147A" w:rsidRDefault="009149C8">
      <w:pPr>
        <w:keepNext/>
        <w:jc w:val="center"/>
        <w:rPr>
          <w:b/>
          <w:szCs w:val="24"/>
        </w:rPr>
      </w:pPr>
      <w:r>
        <w:rPr>
          <w:b/>
          <w:szCs w:val="24"/>
        </w:rPr>
        <w:t>BENDROSIOS NUOSTATOS</w:t>
      </w:r>
    </w:p>
    <w:p w14:paraId="3D9C7377" w14:textId="77777777" w:rsidR="00CC147A" w:rsidRDefault="00CC147A">
      <w:pPr>
        <w:keepNext/>
        <w:jc w:val="both"/>
        <w:rPr>
          <w:szCs w:val="24"/>
        </w:rPr>
      </w:pPr>
    </w:p>
    <w:p w14:paraId="3D9C7378" w14:textId="77777777" w:rsidR="00CC147A" w:rsidRDefault="009149C8">
      <w:pPr>
        <w:tabs>
          <w:tab w:val="left" w:pos="1134"/>
        </w:tabs>
        <w:spacing w:line="360" w:lineRule="auto"/>
        <w:ind w:firstLine="567"/>
        <w:jc w:val="both"/>
        <w:rPr>
          <w:szCs w:val="24"/>
        </w:rPr>
      </w:pPr>
      <w:r>
        <w:rPr>
          <w:b/>
          <w:bCs/>
          <w:szCs w:val="24"/>
        </w:rPr>
        <w:t>64</w:t>
      </w:r>
      <w:r>
        <w:rPr>
          <w:b/>
          <w:bCs/>
          <w:szCs w:val="24"/>
        </w:rPr>
        <w:t>.</w:t>
      </w:r>
      <w:r>
        <w:rPr>
          <w:b/>
          <w:bCs/>
          <w:szCs w:val="24"/>
        </w:rPr>
        <w:tab/>
      </w:r>
      <w:r>
        <w:rPr>
          <w:szCs w:val="24"/>
        </w:rPr>
        <w:t xml:space="preserve">Vietinės reikšmės kelio (gatvės) ruožo statybos rūšies parinkimas atliekamas atsižvelgiant į jo </w:t>
      </w:r>
      <w:r>
        <w:rPr>
          <w:szCs w:val="24"/>
        </w:rPr>
        <w:t>būklę, t. y. techninės būklės balą:</w:t>
      </w:r>
    </w:p>
    <w:p w14:paraId="3D9C7379" w14:textId="77777777" w:rsidR="00CC147A" w:rsidRDefault="009149C8">
      <w:pPr>
        <w:tabs>
          <w:tab w:val="left" w:pos="1134"/>
        </w:tabs>
        <w:spacing w:line="360" w:lineRule="auto"/>
        <w:ind w:firstLine="567"/>
        <w:jc w:val="both"/>
        <w:rPr>
          <w:szCs w:val="24"/>
        </w:rPr>
      </w:pPr>
      <w:r>
        <w:rPr>
          <w:b/>
          <w:szCs w:val="24"/>
        </w:rPr>
        <w:t>64.1</w:t>
      </w:r>
      <w:r>
        <w:rPr>
          <w:b/>
          <w:szCs w:val="24"/>
        </w:rPr>
        <w:t>.</w:t>
      </w:r>
      <w:r>
        <w:rPr>
          <w:b/>
          <w:szCs w:val="24"/>
        </w:rPr>
        <w:tab/>
      </w:r>
      <w:r>
        <w:rPr>
          <w:szCs w:val="24"/>
        </w:rPr>
        <w:t>kai TBB yra nuo 9 iki 10 balų, tuomet rekomenduojama atlikti statinio nuolatinę priežiūrą. Taip pat galima atlikti kelio (gatvės) būklės defektų šalinimą;</w:t>
      </w:r>
    </w:p>
    <w:p w14:paraId="3D9C737A" w14:textId="77777777" w:rsidR="00CC147A" w:rsidRDefault="009149C8">
      <w:pPr>
        <w:tabs>
          <w:tab w:val="left" w:pos="1134"/>
        </w:tabs>
        <w:spacing w:line="360" w:lineRule="auto"/>
        <w:ind w:firstLine="567"/>
        <w:jc w:val="both"/>
        <w:rPr>
          <w:szCs w:val="24"/>
        </w:rPr>
      </w:pPr>
      <w:r>
        <w:rPr>
          <w:b/>
          <w:szCs w:val="24"/>
        </w:rPr>
        <w:t>64.2</w:t>
      </w:r>
      <w:r>
        <w:rPr>
          <w:b/>
          <w:szCs w:val="24"/>
        </w:rPr>
        <w:t>.</w:t>
      </w:r>
      <w:r>
        <w:rPr>
          <w:b/>
          <w:szCs w:val="24"/>
        </w:rPr>
        <w:tab/>
      </w:r>
      <w:r>
        <w:rPr>
          <w:szCs w:val="24"/>
        </w:rPr>
        <w:t>kai TBB yra nuo 6 iki 8 balų, tuomet rekomenduo</w:t>
      </w:r>
      <w:r>
        <w:rPr>
          <w:szCs w:val="24"/>
        </w:rPr>
        <w:t>jama atlikti statinio paprastąjį remontą (atnaujinimą);</w:t>
      </w:r>
    </w:p>
    <w:p w14:paraId="3D9C737B" w14:textId="77777777" w:rsidR="00CC147A" w:rsidRDefault="009149C8">
      <w:pPr>
        <w:tabs>
          <w:tab w:val="left" w:pos="1134"/>
        </w:tabs>
        <w:spacing w:line="360" w:lineRule="auto"/>
        <w:ind w:firstLine="567"/>
        <w:jc w:val="both"/>
        <w:rPr>
          <w:szCs w:val="24"/>
        </w:rPr>
      </w:pPr>
      <w:r>
        <w:rPr>
          <w:b/>
          <w:szCs w:val="24"/>
        </w:rPr>
        <w:t>64.3</w:t>
      </w:r>
      <w:r>
        <w:rPr>
          <w:b/>
          <w:szCs w:val="24"/>
        </w:rPr>
        <w:t>.</w:t>
      </w:r>
      <w:r>
        <w:rPr>
          <w:b/>
          <w:szCs w:val="24"/>
        </w:rPr>
        <w:tab/>
      </w:r>
      <w:r>
        <w:rPr>
          <w:szCs w:val="24"/>
        </w:rPr>
        <w:t>kai TBB yra nuo 1 iki 5, tuomet turi būti atliktas vietinės reikšmės kelio (gatvės) ruožo konstrukcijos tyrimas, kad parinkti statybos rūšį.</w:t>
      </w:r>
    </w:p>
    <w:p w14:paraId="3D9C737C" w14:textId="77777777" w:rsidR="00CC147A" w:rsidRDefault="009149C8">
      <w:pPr>
        <w:tabs>
          <w:tab w:val="left" w:pos="1134"/>
        </w:tabs>
        <w:spacing w:line="360" w:lineRule="auto"/>
        <w:ind w:firstLine="567"/>
        <w:jc w:val="both"/>
        <w:rPr>
          <w:spacing w:val="-4"/>
          <w:szCs w:val="24"/>
        </w:rPr>
      </w:pPr>
      <w:r>
        <w:rPr>
          <w:b/>
          <w:spacing w:val="-4"/>
          <w:szCs w:val="24"/>
        </w:rPr>
        <w:t>64.4</w:t>
      </w:r>
      <w:r>
        <w:rPr>
          <w:b/>
          <w:spacing w:val="-4"/>
          <w:szCs w:val="24"/>
        </w:rPr>
        <w:t>.</w:t>
      </w:r>
      <w:r>
        <w:rPr>
          <w:b/>
          <w:spacing w:val="-4"/>
          <w:szCs w:val="24"/>
        </w:rPr>
        <w:tab/>
      </w:r>
      <w:r>
        <w:rPr>
          <w:spacing w:val="-4"/>
          <w:szCs w:val="24"/>
        </w:rPr>
        <w:t xml:space="preserve">Vietinės reikšmės kelio (gatvės) ruožo </w:t>
      </w:r>
      <w:r>
        <w:rPr>
          <w:spacing w:val="-4"/>
          <w:szCs w:val="24"/>
        </w:rPr>
        <w:t>statybos rūšies parinkimo algoritmas pateiktas 8 pav.</w:t>
      </w:r>
    </w:p>
    <w:p w14:paraId="3D9C737D" w14:textId="77777777" w:rsidR="00CC147A" w:rsidRDefault="00CC147A">
      <w:pPr>
        <w:rPr>
          <w:sz w:val="20"/>
        </w:rPr>
      </w:pPr>
    </w:p>
    <w:p w14:paraId="3D9C737E" w14:textId="77777777" w:rsidR="00CC147A" w:rsidRDefault="009149C8">
      <w:pPr>
        <w:spacing w:line="360" w:lineRule="auto"/>
        <w:jc w:val="center"/>
        <w:rPr>
          <w:rFonts w:eastAsia="Calibri"/>
          <w:spacing w:val="-4"/>
          <w:szCs w:val="24"/>
          <w:lang w:eastAsia="lt-LT"/>
        </w:rPr>
      </w:pPr>
      <w:r>
        <w:rPr>
          <w:rFonts w:eastAsia="Calibri"/>
          <w:noProof/>
          <w:spacing w:val="-4"/>
          <w:szCs w:val="24"/>
          <w:lang w:eastAsia="lt-LT"/>
        </w:rPr>
        <w:drawing>
          <wp:inline distT="0" distB="0" distL="0" distR="0" wp14:anchorId="3D9C89EB" wp14:editId="3D9C89EC">
            <wp:extent cx="5303520" cy="2697480"/>
            <wp:effectExtent l="0" t="0" r="0" b="7620"/>
            <wp:docPr id="31" name="Paveikslėlis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303520" cy="2697480"/>
                    </a:xfrm>
                    <a:prstGeom prst="rect">
                      <a:avLst/>
                    </a:prstGeom>
                    <a:noFill/>
                    <a:ln>
                      <a:noFill/>
                    </a:ln>
                  </pic:spPr>
                </pic:pic>
              </a:graphicData>
            </a:graphic>
          </wp:inline>
        </w:drawing>
      </w:r>
    </w:p>
    <w:p w14:paraId="3D9C737F" w14:textId="77777777" w:rsidR="00CC147A" w:rsidRDefault="009149C8">
      <w:pPr>
        <w:spacing w:line="360" w:lineRule="auto"/>
        <w:jc w:val="center"/>
        <w:rPr>
          <w:b/>
          <w:bCs/>
          <w:szCs w:val="24"/>
        </w:rPr>
      </w:pPr>
      <w:r>
        <w:rPr>
          <w:b/>
          <w:bCs/>
          <w:szCs w:val="24"/>
        </w:rPr>
        <w:t>8 pav. Vietinės reikšmės kelio (gatvės) ruožo statybos rūšies parinkimo algoritmas pagal TBB</w:t>
      </w:r>
    </w:p>
    <w:p w14:paraId="3D9C7380" w14:textId="77777777" w:rsidR="00CC147A" w:rsidRDefault="009149C8">
      <w:pPr>
        <w:jc w:val="both"/>
        <w:rPr>
          <w:szCs w:val="24"/>
        </w:rPr>
      </w:pPr>
    </w:p>
    <w:p w14:paraId="3D9C7381" w14:textId="77777777" w:rsidR="00CC147A" w:rsidRDefault="009149C8">
      <w:pPr>
        <w:tabs>
          <w:tab w:val="left" w:pos="1134"/>
        </w:tabs>
        <w:spacing w:line="360" w:lineRule="auto"/>
        <w:ind w:firstLine="567"/>
        <w:jc w:val="both"/>
        <w:rPr>
          <w:szCs w:val="24"/>
        </w:rPr>
      </w:pPr>
      <w:r>
        <w:rPr>
          <w:b/>
          <w:bCs/>
          <w:szCs w:val="24"/>
        </w:rPr>
        <w:t>65</w:t>
      </w:r>
      <w:r>
        <w:rPr>
          <w:b/>
          <w:bCs/>
          <w:szCs w:val="24"/>
        </w:rPr>
        <w:t>.</w:t>
      </w:r>
      <w:r>
        <w:rPr>
          <w:b/>
          <w:bCs/>
          <w:szCs w:val="24"/>
        </w:rPr>
        <w:tab/>
      </w:r>
      <w:r>
        <w:rPr>
          <w:szCs w:val="24"/>
        </w:rPr>
        <w:t>Vietinės reikšmės kelių (gatvių) tinklo būklės vertinimas objekto lygiu atliekamas tiems ruožam</w:t>
      </w:r>
      <w:r>
        <w:rPr>
          <w:szCs w:val="24"/>
        </w:rPr>
        <w:t>s, kurių TBB yra nuo 1 iki 5 balų arba techniškai ir ekonomiškai pagrindus, kai TBB &gt; 5.</w:t>
      </w:r>
    </w:p>
    <w:p w14:paraId="3D9C7382" w14:textId="77777777" w:rsidR="00CC147A" w:rsidRDefault="009149C8">
      <w:pPr>
        <w:tabs>
          <w:tab w:val="left" w:pos="1134"/>
        </w:tabs>
        <w:spacing w:line="360" w:lineRule="auto"/>
        <w:ind w:firstLine="567"/>
        <w:jc w:val="both"/>
        <w:rPr>
          <w:spacing w:val="-2"/>
          <w:szCs w:val="24"/>
        </w:rPr>
      </w:pPr>
      <w:r>
        <w:rPr>
          <w:b/>
          <w:bCs/>
          <w:spacing w:val="-2"/>
          <w:szCs w:val="24"/>
        </w:rPr>
        <w:t>66</w:t>
      </w:r>
      <w:r>
        <w:rPr>
          <w:b/>
          <w:bCs/>
          <w:spacing w:val="-2"/>
          <w:szCs w:val="24"/>
        </w:rPr>
        <w:t>.</w:t>
      </w:r>
      <w:r>
        <w:rPr>
          <w:b/>
          <w:bCs/>
          <w:spacing w:val="-2"/>
          <w:szCs w:val="24"/>
        </w:rPr>
        <w:tab/>
      </w:r>
      <w:r>
        <w:rPr>
          <w:spacing w:val="-2"/>
          <w:szCs w:val="24"/>
        </w:rPr>
        <w:t>Vietinės reikšmės kelio (gatvės) ruožo vertinimui objekto lygiu reikalingi šie duomenys:</w:t>
      </w:r>
    </w:p>
    <w:p w14:paraId="3D9C7383" w14:textId="77777777" w:rsidR="00CC147A" w:rsidRDefault="009149C8">
      <w:pPr>
        <w:tabs>
          <w:tab w:val="left" w:pos="1418"/>
        </w:tabs>
        <w:spacing w:line="360" w:lineRule="auto"/>
        <w:ind w:firstLine="1134"/>
        <w:jc w:val="both"/>
        <w:rPr>
          <w:szCs w:val="24"/>
        </w:rPr>
      </w:pPr>
      <w:r>
        <w:rPr>
          <w:rFonts w:ascii="Symbol" w:hAnsi="Symbol"/>
          <w:szCs w:val="24"/>
        </w:rPr>
        <w:t></w:t>
      </w:r>
      <w:r>
        <w:rPr>
          <w:rFonts w:ascii="Symbol" w:hAnsi="Symbol"/>
          <w:szCs w:val="24"/>
        </w:rPr>
        <w:tab/>
      </w:r>
      <w:r>
        <w:rPr>
          <w:szCs w:val="24"/>
        </w:rPr>
        <w:t>vietinės reikšmės kelio (gatvės) ruožo dangos tipas;</w:t>
      </w:r>
    </w:p>
    <w:p w14:paraId="3D9C7384" w14:textId="77777777" w:rsidR="00CC147A" w:rsidRDefault="009149C8">
      <w:pPr>
        <w:tabs>
          <w:tab w:val="left" w:pos="1418"/>
        </w:tabs>
        <w:spacing w:line="360" w:lineRule="auto"/>
        <w:ind w:firstLine="1134"/>
        <w:jc w:val="both"/>
        <w:rPr>
          <w:szCs w:val="24"/>
        </w:rPr>
      </w:pPr>
      <w:r>
        <w:rPr>
          <w:rFonts w:ascii="Symbol" w:hAnsi="Symbol"/>
          <w:szCs w:val="24"/>
        </w:rPr>
        <w:t></w:t>
      </w:r>
      <w:r>
        <w:rPr>
          <w:rFonts w:ascii="Symbol" w:hAnsi="Symbol"/>
          <w:szCs w:val="24"/>
        </w:rPr>
        <w:tab/>
      </w:r>
      <w:r>
        <w:rPr>
          <w:szCs w:val="24"/>
        </w:rPr>
        <w:t>vietinės reik</w:t>
      </w:r>
      <w:r>
        <w:rPr>
          <w:szCs w:val="24"/>
        </w:rPr>
        <w:t>šmės kelio (gatvės) ruožo dangos storis ir dangos fizikinės bei mechaninės (jeigu reikia) savybės (žr. VII skyriaus trečiąjį–septintąjį skirsnius);</w:t>
      </w:r>
    </w:p>
    <w:p w14:paraId="3D9C7385" w14:textId="77777777" w:rsidR="00CC147A" w:rsidRDefault="009149C8">
      <w:pPr>
        <w:tabs>
          <w:tab w:val="left" w:pos="1418"/>
        </w:tabs>
        <w:spacing w:line="360" w:lineRule="auto"/>
        <w:ind w:firstLine="1134"/>
        <w:jc w:val="both"/>
        <w:rPr>
          <w:szCs w:val="24"/>
        </w:rPr>
      </w:pPr>
      <w:r>
        <w:rPr>
          <w:rFonts w:ascii="Symbol" w:hAnsi="Symbol"/>
          <w:szCs w:val="24"/>
        </w:rPr>
        <w:lastRenderedPageBreak/>
        <w:t></w:t>
      </w:r>
      <w:r>
        <w:rPr>
          <w:rFonts w:ascii="Symbol" w:hAnsi="Symbol"/>
          <w:szCs w:val="24"/>
        </w:rPr>
        <w:tab/>
      </w:r>
      <w:r>
        <w:rPr>
          <w:szCs w:val="24"/>
        </w:rPr>
        <w:t>vietinės reikšmės kelio (gatvės) ruožo dangos pagrindo sluoksnių laikomoji geba, storiai ir šiuos sluoksni</w:t>
      </w:r>
      <w:r>
        <w:rPr>
          <w:szCs w:val="24"/>
        </w:rPr>
        <w:t>us sudarančių medžiagų fizikinės savybės (ten, kur tinkama) (žr. VII skyriaus antrąjį–septintąjį skirsnius).</w:t>
      </w:r>
    </w:p>
    <w:p w14:paraId="3D9C7386" w14:textId="77777777" w:rsidR="00CC147A" w:rsidRDefault="009149C8">
      <w:pPr>
        <w:tabs>
          <w:tab w:val="left" w:pos="1134"/>
        </w:tabs>
        <w:spacing w:line="360" w:lineRule="auto"/>
        <w:ind w:firstLine="567"/>
        <w:jc w:val="both"/>
        <w:rPr>
          <w:szCs w:val="24"/>
        </w:rPr>
      </w:pPr>
      <w:r>
        <w:rPr>
          <w:b/>
          <w:bCs/>
          <w:szCs w:val="24"/>
        </w:rPr>
        <w:t>67</w:t>
      </w:r>
      <w:r>
        <w:rPr>
          <w:b/>
          <w:bCs/>
          <w:szCs w:val="24"/>
        </w:rPr>
        <w:t>.</w:t>
      </w:r>
      <w:r>
        <w:rPr>
          <w:b/>
          <w:bCs/>
          <w:szCs w:val="24"/>
        </w:rPr>
        <w:tab/>
      </w:r>
      <w:r>
        <w:rPr>
          <w:szCs w:val="24"/>
        </w:rPr>
        <w:t xml:space="preserve">Vietinės reikšmės kelio (gatvės) ruožo vertinimo objekto lygiu algoritmas priklauso nuo dangos tipo (žr. VII skyriaus antrąjį–septintąjį </w:t>
      </w:r>
      <w:r>
        <w:rPr>
          <w:szCs w:val="24"/>
        </w:rPr>
        <w:t>skirsnius).</w:t>
      </w:r>
    </w:p>
    <w:p w14:paraId="3D9C7387" w14:textId="77777777" w:rsidR="00CC147A" w:rsidRDefault="009149C8">
      <w:pPr>
        <w:tabs>
          <w:tab w:val="left" w:pos="1134"/>
        </w:tabs>
        <w:spacing w:line="360" w:lineRule="auto"/>
        <w:ind w:firstLine="567"/>
        <w:jc w:val="both"/>
        <w:rPr>
          <w:szCs w:val="24"/>
        </w:rPr>
      </w:pPr>
      <w:r>
        <w:rPr>
          <w:b/>
          <w:bCs/>
          <w:szCs w:val="24"/>
        </w:rPr>
        <w:t>68</w:t>
      </w:r>
      <w:r>
        <w:rPr>
          <w:b/>
          <w:bCs/>
          <w:szCs w:val="24"/>
        </w:rPr>
        <w:t>.</w:t>
      </w:r>
      <w:r>
        <w:rPr>
          <w:b/>
          <w:bCs/>
          <w:szCs w:val="24"/>
        </w:rPr>
        <w:tab/>
      </w:r>
      <w:r>
        <w:rPr>
          <w:szCs w:val="24"/>
        </w:rPr>
        <w:t>Vietinės reikšmės kelių (gatvių) ir kitų eismo vietų naujai tiesiamų, rekonstruojamų ir remontuojamų dangų konstrukcijų projektavimo techninius reikalavimus nustato projektavimo taisyklės KPT SDK 07 [5.23].</w:t>
      </w:r>
    </w:p>
    <w:p w14:paraId="3D9C7388" w14:textId="77777777" w:rsidR="00CC147A" w:rsidRDefault="009149C8">
      <w:pPr>
        <w:tabs>
          <w:tab w:val="left" w:pos="1134"/>
        </w:tabs>
        <w:spacing w:line="360" w:lineRule="auto"/>
        <w:ind w:firstLine="567"/>
        <w:jc w:val="both"/>
        <w:rPr>
          <w:szCs w:val="24"/>
        </w:rPr>
      </w:pPr>
      <w:r>
        <w:rPr>
          <w:b/>
          <w:bCs/>
          <w:szCs w:val="24"/>
        </w:rPr>
        <w:t>69</w:t>
      </w:r>
      <w:r>
        <w:rPr>
          <w:b/>
          <w:bCs/>
          <w:szCs w:val="24"/>
        </w:rPr>
        <w:t>.</w:t>
      </w:r>
      <w:r>
        <w:rPr>
          <w:b/>
          <w:bCs/>
          <w:szCs w:val="24"/>
        </w:rPr>
        <w:tab/>
      </w:r>
      <w:r>
        <w:rPr>
          <w:szCs w:val="24"/>
        </w:rPr>
        <w:t xml:space="preserve">Dangos rekonstravimo </w:t>
      </w:r>
      <w:r>
        <w:rPr>
          <w:szCs w:val="24"/>
        </w:rPr>
        <w:t>ar remonto būdas ir dangos konstrukcijos tipas turi būti pagrįsti techniniu ir ekonominiu požiūriais ir parenkami atsižvelgiant į dangos naudojimo tikslus, vietines sąlygas, eismo organizavimą statybos metu ir įvertinus esamos dangos konstrukcijos būklę ir</w:t>
      </w:r>
      <w:r>
        <w:rPr>
          <w:szCs w:val="24"/>
        </w:rPr>
        <w:t xml:space="preserve"> išaugusio transporto eismo apkrovas.</w:t>
      </w:r>
    </w:p>
    <w:p w14:paraId="3D9C7389" w14:textId="77777777" w:rsidR="00CC147A" w:rsidRDefault="009149C8">
      <w:pPr>
        <w:tabs>
          <w:tab w:val="left" w:pos="1134"/>
        </w:tabs>
        <w:spacing w:line="360" w:lineRule="auto"/>
        <w:ind w:firstLine="567"/>
        <w:jc w:val="both"/>
        <w:rPr>
          <w:szCs w:val="24"/>
        </w:rPr>
      </w:pPr>
      <w:r>
        <w:rPr>
          <w:b/>
          <w:bCs/>
          <w:szCs w:val="24"/>
        </w:rPr>
        <w:t>70</w:t>
      </w:r>
      <w:r>
        <w:rPr>
          <w:b/>
          <w:bCs/>
          <w:szCs w:val="24"/>
        </w:rPr>
        <w:t>.</w:t>
      </w:r>
      <w:r>
        <w:rPr>
          <w:b/>
          <w:bCs/>
          <w:szCs w:val="24"/>
        </w:rPr>
        <w:tab/>
      </w:r>
      <w:r>
        <w:rPr>
          <w:szCs w:val="24"/>
        </w:rPr>
        <w:t>Projektavimo taisyklėse KPT SDK 07 [5.23] pateikiamos rekomendacinės nuostatos dangų konstrukcijoms rekonstruoti ar remontuoti, pakeliant dangų paviršių. Gali būti naudojami ir kiti metodai, pagrįsti skaičiavim</w:t>
      </w:r>
      <w:r>
        <w:rPr>
          <w:szCs w:val="24"/>
        </w:rPr>
        <w:t>ais ar patirtimi.</w:t>
      </w:r>
    </w:p>
    <w:p w14:paraId="3D9C738A" w14:textId="77777777" w:rsidR="00CC147A" w:rsidRDefault="009149C8">
      <w:pPr>
        <w:tabs>
          <w:tab w:val="left" w:pos="1134"/>
        </w:tabs>
        <w:spacing w:line="360" w:lineRule="auto"/>
        <w:ind w:firstLine="567"/>
        <w:jc w:val="both"/>
        <w:rPr>
          <w:szCs w:val="24"/>
        </w:rPr>
      </w:pPr>
      <w:r>
        <w:rPr>
          <w:b/>
          <w:bCs/>
          <w:szCs w:val="24"/>
        </w:rPr>
        <w:t>71</w:t>
      </w:r>
      <w:r>
        <w:rPr>
          <w:b/>
          <w:bCs/>
          <w:szCs w:val="24"/>
        </w:rPr>
        <w:t>.</w:t>
      </w:r>
      <w:r>
        <w:rPr>
          <w:b/>
          <w:bCs/>
          <w:szCs w:val="24"/>
        </w:rPr>
        <w:tab/>
      </w:r>
      <w:r>
        <w:rPr>
          <w:szCs w:val="24"/>
        </w:rPr>
        <w:t>Įvertinant paliekamos esamos dangos konstrukciją ir techniniu bei ekonominiu požiūriais pagrindžiant rekonstravimo ar remonto būdą, reikia atsižvelgti į:</w:t>
      </w:r>
    </w:p>
    <w:p w14:paraId="3D9C738B" w14:textId="77777777" w:rsidR="00CC147A" w:rsidRDefault="009149C8">
      <w:pPr>
        <w:tabs>
          <w:tab w:val="left" w:pos="1418"/>
        </w:tabs>
        <w:spacing w:line="360" w:lineRule="auto"/>
        <w:ind w:firstLine="1134"/>
        <w:jc w:val="both"/>
        <w:rPr>
          <w:szCs w:val="24"/>
        </w:rPr>
      </w:pPr>
      <w:r>
        <w:rPr>
          <w:rFonts w:ascii="Symbol" w:hAnsi="Symbol"/>
          <w:szCs w:val="24"/>
        </w:rPr>
        <w:t></w:t>
      </w:r>
      <w:r>
        <w:rPr>
          <w:rFonts w:ascii="Symbol" w:hAnsi="Symbol"/>
          <w:szCs w:val="24"/>
        </w:rPr>
        <w:tab/>
      </w:r>
      <w:r>
        <w:rPr>
          <w:szCs w:val="24"/>
        </w:rPr>
        <w:t>dangos paviršiaus būklę;</w:t>
      </w:r>
    </w:p>
    <w:p w14:paraId="3D9C738C" w14:textId="77777777" w:rsidR="00CC147A" w:rsidRDefault="009149C8">
      <w:pPr>
        <w:tabs>
          <w:tab w:val="left" w:pos="1418"/>
        </w:tabs>
        <w:spacing w:line="360" w:lineRule="auto"/>
        <w:ind w:firstLine="1134"/>
        <w:jc w:val="both"/>
        <w:rPr>
          <w:szCs w:val="24"/>
        </w:rPr>
      </w:pPr>
      <w:r>
        <w:rPr>
          <w:rFonts w:ascii="Symbol" w:hAnsi="Symbol"/>
          <w:szCs w:val="24"/>
        </w:rPr>
        <w:t></w:t>
      </w:r>
      <w:r>
        <w:rPr>
          <w:rFonts w:ascii="Symbol" w:hAnsi="Symbol"/>
          <w:szCs w:val="24"/>
        </w:rPr>
        <w:tab/>
      </w:r>
      <w:r>
        <w:rPr>
          <w:szCs w:val="24"/>
        </w:rPr>
        <w:t>dangos laikomąją gebą;</w:t>
      </w:r>
    </w:p>
    <w:p w14:paraId="3D9C738D" w14:textId="77777777" w:rsidR="00CC147A" w:rsidRDefault="009149C8">
      <w:pPr>
        <w:tabs>
          <w:tab w:val="left" w:pos="1418"/>
        </w:tabs>
        <w:spacing w:line="360" w:lineRule="auto"/>
        <w:ind w:firstLine="1134"/>
        <w:jc w:val="both"/>
        <w:rPr>
          <w:szCs w:val="24"/>
        </w:rPr>
      </w:pPr>
      <w:r>
        <w:rPr>
          <w:rFonts w:ascii="Symbol" w:hAnsi="Symbol"/>
          <w:szCs w:val="24"/>
        </w:rPr>
        <w:t></w:t>
      </w:r>
      <w:r>
        <w:rPr>
          <w:rFonts w:ascii="Symbol" w:hAnsi="Symbol"/>
          <w:szCs w:val="24"/>
        </w:rPr>
        <w:tab/>
      </w:r>
      <w:r>
        <w:rPr>
          <w:szCs w:val="24"/>
        </w:rPr>
        <w:t>esamos dangos konstruk</w:t>
      </w:r>
      <w:r>
        <w:rPr>
          <w:szCs w:val="24"/>
        </w:rPr>
        <w:t>cijos tipą ir būklę, įskaitant žemės sankasą, ir dangos tinkamumą numatytai paskirčiai;</w:t>
      </w:r>
    </w:p>
    <w:p w14:paraId="3D9C738E" w14:textId="77777777" w:rsidR="00CC147A" w:rsidRDefault="009149C8">
      <w:pPr>
        <w:tabs>
          <w:tab w:val="left" w:pos="1418"/>
        </w:tabs>
        <w:spacing w:line="360" w:lineRule="auto"/>
        <w:ind w:firstLine="1134"/>
        <w:jc w:val="both"/>
        <w:rPr>
          <w:szCs w:val="24"/>
        </w:rPr>
      </w:pPr>
      <w:r>
        <w:rPr>
          <w:rFonts w:ascii="Symbol" w:hAnsi="Symbol"/>
          <w:szCs w:val="24"/>
        </w:rPr>
        <w:t></w:t>
      </w:r>
      <w:r>
        <w:rPr>
          <w:rFonts w:ascii="Symbol" w:hAnsi="Symbol"/>
          <w:szCs w:val="24"/>
        </w:rPr>
        <w:tab/>
      </w:r>
      <w:r>
        <w:rPr>
          <w:szCs w:val="24"/>
        </w:rPr>
        <w:t>paviršinio vandens šalinimo įrenginių būklę.</w:t>
      </w:r>
    </w:p>
    <w:p w14:paraId="3D9C738F" w14:textId="77777777" w:rsidR="00CC147A" w:rsidRDefault="009149C8">
      <w:pPr>
        <w:tabs>
          <w:tab w:val="left" w:pos="1134"/>
        </w:tabs>
        <w:spacing w:line="360" w:lineRule="auto"/>
        <w:ind w:firstLine="567"/>
        <w:jc w:val="both"/>
        <w:rPr>
          <w:szCs w:val="24"/>
        </w:rPr>
      </w:pPr>
      <w:r>
        <w:rPr>
          <w:b/>
          <w:bCs/>
          <w:szCs w:val="24"/>
        </w:rPr>
        <w:t>72</w:t>
      </w:r>
      <w:r>
        <w:rPr>
          <w:b/>
          <w:bCs/>
          <w:szCs w:val="24"/>
        </w:rPr>
        <w:t>.</w:t>
      </w:r>
      <w:r>
        <w:rPr>
          <w:b/>
          <w:bCs/>
          <w:szCs w:val="24"/>
        </w:rPr>
        <w:tab/>
      </w:r>
      <w:r>
        <w:rPr>
          <w:szCs w:val="24"/>
        </w:rPr>
        <w:t>Kvalifikuotas (žr. VIII skyriaus septintąjį skirsnį) specialistas atlikdamas vietinės reikšmės kelių (gatvių) tin</w:t>
      </w:r>
      <w:r>
        <w:rPr>
          <w:szCs w:val="24"/>
        </w:rPr>
        <w:t>klo būklės vertinimą objekto lygiu gali priimti ir kitus tyrimo metodus bei parinkti statinio statybos rūšį bei kitus sprendinius.</w:t>
      </w:r>
    </w:p>
    <w:p w14:paraId="3D9C7390" w14:textId="77777777" w:rsidR="00CC147A" w:rsidRDefault="009149C8">
      <w:pPr>
        <w:jc w:val="both"/>
        <w:rPr>
          <w:szCs w:val="24"/>
        </w:rPr>
      </w:pPr>
    </w:p>
    <w:p w14:paraId="3D9C7391" w14:textId="50F6A779" w:rsidR="00CC147A" w:rsidRDefault="009149C8">
      <w:pPr>
        <w:jc w:val="center"/>
        <w:rPr>
          <w:b/>
          <w:szCs w:val="24"/>
        </w:rPr>
      </w:pPr>
      <w:r>
        <w:rPr>
          <w:b/>
          <w:szCs w:val="24"/>
        </w:rPr>
        <w:t>ANTRASIS</w:t>
      </w:r>
      <w:r>
        <w:rPr>
          <w:b/>
          <w:szCs w:val="24"/>
        </w:rPr>
        <w:t xml:space="preserve"> SKIRSNIS</w:t>
      </w:r>
    </w:p>
    <w:p w14:paraId="3D9C7392" w14:textId="77777777" w:rsidR="00CC147A" w:rsidRDefault="009149C8">
      <w:pPr>
        <w:jc w:val="center"/>
        <w:rPr>
          <w:b/>
          <w:szCs w:val="24"/>
        </w:rPr>
      </w:pPr>
      <w:r>
        <w:rPr>
          <w:b/>
          <w:szCs w:val="24"/>
        </w:rPr>
        <w:t>VIETINĖS REIKŠMĖS KELIO (GATVĖS) RUOŽO KONSTRUKCIJOS SU ASFALTO DANGA VERTINIMAS</w:t>
      </w:r>
    </w:p>
    <w:p w14:paraId="3D9C7393" w14:textId="77777777" w:rsidR="00CC147A" w:rsidRDefault="00CC147A">
      <w:pPr>
        <w:jc w:val="both"/>
        <w:rPr>
          <w:szCs w:val="24"/>
        </w:rPr>
      </w:pPr>
    </w:p>
    <w:p w14:paraId="3D9C7394" w14:textId="0E236CBE" w:rsidR="00CC147A" w:rsidRDefault="00CC147A">
      <w:pPr>
        <w:rPr>
          <w:sz w:val="6"/>
          <w:szCs w:val="6"/>
        </w:rPr>
      </w:pPr>
    </w:p>
    <w:p w14:paraId="3D9C7395" w14:textId="77777777" w:rsidR="00CC147A" w:rsidRDefault="009149C8">
      <w:pPr>
        <w:spacing w:line="360" w:lineRule="auto"/>
        <w:jc w:val="center"/>
        <w:rPr>
          <w:b/>
          <w:szCs w:val="24"/>
        </w:rPr>
      </w:pPr>
      <w:r>
        <w:rPr>
          <w:b/>
          <w:szCs w:val="24"/>
        </w:rPr>
        <w:t>Bendrosios nu</w:t>
      </w:r>
      <w:r>
        <w:rPr>
          <w:b/>
          <w:szCs w:val="24"/>
        </w:rPr>
        <w:t>ostatos</w:t>
      </w:r>
    </w:p>
    <w:p w14:paraId="3D9C7396" w14:textId="77777777" w:rsidR="00CC147A" w:rsidRDefault="00CC147A">
      <w:pPr>
        <w:rPr>
          <w:sz w:val="6"/>
          <w:szCs w:val="6"/>
        </w:rPr>
      </w:pPr>
    </w:p>
    <w:p w14:paraId="3D9C7397" w14:textId="77777777" w:rsidR="00CC147A" w:rsidRDefault="009149C8">
      <w:pPr>
        <w:tabs>
          <w:tab w:val="left" w:pos="1134"/>
        </w:tabs>
        <w:spacing w:line="360" w:lineRule="auto"/>
        <w:ind w:firstLine="567"/>
        <w:jc w:val="both"/>
        <w:rPr>
          <w:szCs w:val="24"/>
        </w:rPr>
      </w:pPr>
      <w:r>
        <w:rPr>
          <w:b/>
          <w:bCs/>
          <w:szCs w:val="24"/>
        </w:rPr>
        <w:t>73</w:t>
      </w:r>
      <w:r>
        <w:rPr>
          <w:b/>
          <w:bCs/>
          <w:szCs w:val="24"/>
        </w:rPr>
        <w:t>.</w:t>
      </w:r>
      <w:r>
        <w:rPr>
          <w:b/>
          <w:bCs/>
          <w:szCs w:val="24"/>
        </w:rPr>
        <w:tab/>
      </w:r>
      <w:r>
        <w:rPr>
          <w:szCs w:val="24"/>
        </w:rPr>
        <w:t>Vietinės reikšmės kelių (gatvių) konstrukcijų su asfalto danga tyrimai skirstomi į tris lygius, kuriuose:</w:t>
      </w:r>
    </w:p>
    <w:p w14:paraId="3D9C7398" w14:textId="77777777" w:rsidR="00CC147A" w:rsidRDefault="009149C8">
      <w:pPr>
        <w:tabs>
          <w:tab w:val="left" w:pos="1134"/>
        </w:tabs>
        <w:spacing w:line="360" w:lineRule="auto"/>
        <w:ind w:firstLine="567"/>
        <w:jc w:val="both"/>
        <w:rPr>
          <w:szCs w:val="24"/>
        </w:rPr>
      </w:pPr>
      <w:r>
        <w:rPr>
          <w:b/>
          <w:szCs w:val="24"/>
        </w:rPr>
        <w:t>73.1</w:t>
      </w:r>
      <w:r>
        <w:rPr>
          <w:b/>
          <w:szCs w:val="24"/>
        </w:rPr>
        <w:t>.</w:t>
      </w:r>
      <w:r>
        <w:rPr>
          <w:b/>
          <w:szCs w:val="24"/>
        </w:rPr>
        <w:tab/>
      </w:r>
      <w:r>
        <w:rPr>
          <w:szCs w:val="24"/>
        </w:rPr>
        <w:t>atliekami asfalto dangą sudarančių medžiagų (žr. 75.1 p.) bei skaldos/žvyro pagrindo sluoksnio laikomosios gebos (žr. 1 pried</w:t>
      </w:r>
      <w:r>
        <w:rPr>
          <w:szCs w:val="24"/>
        </w:rPr>
        <w:t>o [1]) tyrimai (I lygis);</w:t>
      </w:r>
    </w:p>
    <w:p w14:paraId="3D9C7399" w14:textId="77777777" w:rsidR="00CC147A" w:rsidRDefault="009149C8">
      <w:pPr>
        <w:tabs>
          <w:tab w:val="left" w:pos="1134"/>
        </w:tabs>
        <w:spacing w:line="360" w:lineRule="auto"/>
        <w:ind w:firstLine="567"/>
        <w:jc w:val="both"/>
        <w:rPr>
          <w:szCs w:val="24"/>
        </w:rPr>
      </w:pPr>
      <w:r>
        <w:rPr>
          <w:b/>
          <w:szCs w:val="24"/>
        </w:rPr>
        <w:t>73.2</w:t>
      </w:r>
      <w:r>
        <w:rPr>
          <w:b/>
          <w:szCs w:val="24"/>
        </w:rPr>
        <w:t>.</w:t>
      </w:r>
      <w:r>
        <w:rPr>
          <w:b/>
          <w:szCs w:val="24"/>
        </w:rPr>
        <w:tab/>
      </w:r>
      <w:r>
        <w:rPr>
          <w:szCs w:val="24"/>
        </w:rPr>
        <w:t>atliekami skaldos/žvyro pagrindo sluoksnį sudarančios nesurištos mineralinės medžiagos (žr. 77.2 p.) bei AŠAS arba ŠNS laikomosios gebos (žr. 1 priedo [1]) tyrimai (II lygis);</w:t>
      </w:r>
    </w:p>
    <w:p w14:paraId="3D9C739A" w14:textId="77777777" w:rsidR="00CC147A" w:rsidRDefault="009149C8">
      <w:pPr>
        <w:tabs>
          <w:tab w:val="left" w:pos="1134"/>
        </w:tabs>
        <w:spacing w:line="360" w:lineRule="auto"/>
        <w:ind w:firstLine="567"/>
        <w:jc w:val="both"/>
        <w:rPr>
          <w:szCs w:val="24"/>
        </w:rPr>
      </w:pPr>
      <w:r>
        <w:rPr>
          <w:b/>
          <w:szCs w:val="24"/>
        </w:rPr>
        <w:t>73.3</w:t>
      </w:r>
      <w:r>
        <w:rPr>
          <w:b/>
          <w:szCs w:val="24"/>
        </w:rPr>
        <w:t>.</w:t>
      </w:r>
      <w:r>
        <w:rPr>
          <w:b/>
          <w:szCs w:val="24"/>
        </w:rPr>
        <w:tab/>
      </w:r>
      <w:r>
        <w:rPr>
          <w:szCs w:val="24"/>
        </w:rPr>
        <w:t xml:space="preserve">atliekami AŠAS arba ŠNS </w:t>
      </w:r>
      <w:r>
        <w:rPr>
          <w:szCs w:val="24"/>
        </w:rPr>
        <w:t>sudarančios nesurištos mineralinės medžiagos (žr. 79.2 p.) ir žemės sankasos laikomosios gebos (žr. 1 priedo [1]) tyrimai (III lygis).</w:t>
      </w:r>
    </w:p>
    <w:p w14:paraId="3D9C739B" w14:textId="77777777" w:rsidR="00CC147A" w:rsidRDefault="009149C8">
      <w:pPr>
        <w:tabs>
          <w:tab w:val="left" w:pos="1134"/>
        </w:tabs>
        <w:spacing w:line="360" w:lineRule="auto"/>
        <w:ind w:firstLine="567"/>
        <w:jc w:val="both"/>
        <w:rPr>
          <w:szCs w:val="24"/>
        </w:rPr>
      </w:pPr>
      <w:r>
        <w:rPr>
          <w:b/>
          <w:bCs/>
          <w:szCs w:val="24"/>
        </w:rPr>
        <w:t>74</w:t>
      </w:r>
      <w:r>
        <w:rPr>
          <w:b/>
          <w:bCs/>
          <w:szCs w:val="24"/>
        </w:rPr>
        <w:t>.</w:t>
      </w:r>
      <w:r>
        <w:rPr>
          <w:b/>
          <w:bCs/>
          <w:szCs w:val="24"/>
        </w:rPr>
        <w:tab/>
      </w:r>
      <w:r>
        <w:rPr>
          <w:szCs w:val="24"/>
        </w:rPr>
        <w:t>Vietinės reikšmės kelio (gatvės) ruožo konstrukcijos su asfalto danga tyrimo objekto lygiu algoritmas pateiktas</w:t>
      </w:r>
      <w:r>
        <w:rPr>
          <w:szCs w:val="24"/>
        </w:rPr>
        <w:t xml:space="preserve"> 9 pav.</w:t>
      </w:r>
    </w:p>
    <w:p w14:paraId="3D9C739C" w14:textId="77777777" w:rsidR="00CC147A" w:rsidRDefault="00CC147A">
      <w:pPr>
        <w:rPr>
          <w:sz w:val="20"/>
        </w:rPr>
      </w:pPr>
    </w:p>
    <w:p w14:paraId="3D9C739D" w14:textId="77777777" w:rsidR="00CC147A" w:rsidRDefault="009149C8">
      <w:pPr>
        <w:spacing w:line="360" w:lineRule="auto"/>
        <w:jc w:val="center"/>
        <w:rPr>
          <w:rFonts w:eastAsia="Calibri"/>
          <w:spacing w:val="-4"/>
          <w:szCs w:val="24"/>
        </w:rPr>
      </w:pPr>
      <w:r>
        <w:rPr>
          <w:rFonts w:eastAsia="Calibri"/>
          <w:noProof/>
          <w:spacing w:val="-4"/>
          <w:szCs w:val="24"/>
          <w:lang w:eastAsia="lt-LT"/>
        </w:rPr>
        <w:drawing>
          <wp:inline distT="0" distB="0" distL="0" distR="0" wp14:anchorId="3D9C89ED" wp14:editId="3D9C89EE">
            <wp:extent cx="6118860" cy="3733800"/>
            <wp:effectExtent l="0" t="0" r="0" b="0"/>
            <wp:docPr id="30" name="Paveikslėlis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18860" cy="3733800"/>
                    </a:xfrm>
                    <a:prstGeom prst="rect">
                      <a:avLst/>
                    </a:prstGeom>
                    <a:noFill/>
                    <a:ln>
                      <a:noFill/>
                    </a:ln>
                  </pic:spPr>
                </pic:pic>
              </a:graphicData>
            </a:graphic>
          </wp:inline>
        </w:drawing>
      </w:r>
    </w:p>
    <w:p w14:paraId="3D9C739E" w14:textId="77777777" w:rsidR="00CC147A" w:rsidRDefault="009149C8">
      <w:pPr>
        <w:spacing w:line="360" w:lineRule="auto"/>
        <w:jc w:val="center"/>
        <w:rPr>
          <w:b/>
          <w:bCs/>
          <w:szCs w:val="24"/>
        </w:rPr>
      </w:pPr>
      <w:r>
        <w:rPr>
          <w:b/>
          <w:bCs/>
          <w:szCs w:val="24"/>
        </w:rPr>
        <w:t xml:space="preserve">9 pav. Vietinės reikšmės kelio (gatvės) ruožo konstrukcijos su asfalto danga tyrimo algoritmas </w:t>
      </w:r>
    </w:p>
    <w:p w14:paraId="3D9C739F" w14:textId="77777777" w:rsidR="00CC147A" w:rsidRDefault="00CC147A">
      <w:pPr>
        <w:jc w:val="both"/>
        <w:rPr>
          <w:szCs w:val="24"/>
        </w:rPr>
      </w:pPr>
    </w:p>
    <w:p w14:paraId="3D9C73A0" w14:textId="742EA9BA" w:rsidR="00CC147A" w:rsidRDefault="009149C8">
      <w:pPr>
        <w:rPr>
          <w:sz w:val="6"/>
          <w:szCs w:val="6"/>
        </w:rPr>
      </w:pPr>
    </w:p>
    <w:p w14:paraId="3D9C73A1" w14:textId="77777777" w:rsidR="00CC147A" w:rsidRDefault="009149C8">
      <w:pPr>
        <w:jc w:val="center"/>
        <w:rPr>
          <w:b/>
          <w:szCs w:val="24"/>
        </w:rPr>
      </w:pPr>
      <w:r>
        <w:rPr>
          <w:b/>
          <w:szCs w:val="24"/>
        </w:rPr>
        <w:t>I lygio tyrimų eiga</w:t>
      </w:r>
    </w:p>
    <w:p w14:paraId="3D9C73A2" w14:textId="77777777" w:rsidR="00CC147A" w:rsidRDefault="00CC147A">
      <w:pPr>
        <w:rPr>
          <w:sz w:val="6"/>
          <w:szCs w:val="6"/>
        </w:rPr>
      </w:pPr>
    </w:p>
    <w:p w14:paraId="3D9C73A3" w14:textId="77777777" w:rsidR="00CC147A" w:rsidRDefault="009149C8">
      <w:pPr>
        <w:tabs>
          <w:tab w:val="left" w:pos="1134"/>
        </w:tabs>
        <w:spacing w:line="360" w:lineRule="auto"/>
        <w:ind w:firstLine="567"/>
        <w:jc w:val="both"/>
        <w:rPr>
          <w:szCs w:val="24"/>
        </w:rPr>
      </w:pPr>
      <w:r>
        <w:rPr>
          <w:b/>
          <w:bCs/>
          <w:szCs w:val="24"/>
        </w:rPr>
        <w:t>75</w:t>
      </w:r>
      <w:r>
        <w:rPr>
          <w:b/>
          <w:bCs/>
          <w:szCs w:val="24"/>
        </w:rPr>
        <w:t>.</w:t>
      </w:r>
      <w:r>
        <w:rPr>
          <w:b/>
          <w:bCs/>
          <w:szCs w:val="24"/>
        </w:rPr>
        <w:tab/>
      </w:r>
      <w:r>
        <w:rPr>
          <w:szCs w:val="24"/>
        </w:rPr>
        <w:t xml:space="preserve">I lygio tyrimuose išpjovus/išgręžus asfalto dangą matuojamas skaldos/žvyro pagrindo sluoksnio deformacijos modulis </w:t>
      </w:r>
      <w:r>
        <w:rPr>
          <w:i/>
          <w:szCs w:val="24"/>
        </w:rPr>
        <w:t>E</w:t>
      </w:r>
      <w:r>
        <w:rPr>
          <w:szCs w:val="24"/>
          <w:vertAlign w:val="subscript"/>
        </w:rPr>
        <w:t>v2</w:t>
      </w:r>
      <w:r>
        <w:rPr>
          <w:szCs w:val="24"/>
        </w:rPr>
        <w:t>. Atsižvelgiant į gautus rezultatus, toliau atliekami šie veiksmai:</w:t>
      </w:r>
    </w:p>
    <w:p w14:paraId="3D9C73A4" w14:textId="77777777" w:rsidR="00CC147A" w:rsidRDefault="009149C8">
      <w:pPr>
        <w:tabs>
          <w:tab w:val="left" w:pos="1134"/>
        </w:tabs>
        <w:spacing w:line="360" w:lineRule="auto"/>
        <w:ind w:firstLine="567"/>
        <w:jc w:val="both"/>
        <w:rPr>
          <w:szCs w:val="24"/>
        </w:rPr>
      </w:pPr>
      <w:r>
        <w:rPr>
          <w:b/>
          <w:szCs w:val="24"/>
        </w:rPr>
        <w:t>75.1</w:t>
      </w:r>
      <w:r>
        <w:rPr>
          <w:b/>
          <w:szCs w:val="24"/>
        </w:rPr>
        <w:t>.</w:t>
      </w:r>
      <w:r>
        <w:rPr>
          <w:b/>
          <w:szCs w:val="24"/>
        </w:rPr>
        <w:tab/>
      </w:r>
      <w:r>
        <w:rPr>
          <w:szCs w:val="24"/>
        </w:rPr>
        <w:t xml:space="preserve">jeigu </w:t>
      </w:r>
      <w:r>
        <w:rPr>
          <w:i/>
          <w:szCs w:val="24"/>
        </w:rPr>
        <w:t>E</w:t>
      </w:r>
      <w:r>
        <w:rPr>
          <w:szCs w:val="24"/>
          <w:vertAlign w:val="subscript"/>
        </w:rPr>
        <w:t>v2</w:t>
      </w:r>
      <w:r>
        <w:rPr>
          <w:szCs w:val="24"/>
        </w:rPr>
        <w:t> ≥ 120 MPa, tai atliekami asfalto dangos sluoksnius s</w:t>
      </w:r>
      <w:r>
        <w:rPr>
          <w:szCs w:val="24"/>
        </w:rPr>
        <w:t>udarančių asfalto mišinių sudėties (granuliometrinė sudėtis ir bituminio rišiklio kiekis) tyrimai ir vertinamas jų atitikimas techninių reikalavimų aprašo TRA ASFALTAS 08 [5.18] reikalavimams:</w:t>
      </w:r>
    </w:p>
    <w:p w14:paraId="3D9C73A5" w14:textId="77777777" w:rsidR="00CC147A" w:rsidRDefault="009149C8">
      <w:pPr>
        <w:tabs>
          <w:tab w:val="left" w:pos="1418"/>
        </w:tabs>
        <w:spacing w:line="360" w:lineRule="auto"/>
        <w:ind w:firstLine="1134"/>
        <w:jc w:val="both"/>
        <w:rPr>
          <w:spacing w:val="-6"/>
          <w:szCs w:val="24"/>
        </w:rPr>
      </w:pPr>
      <w:r>
        <w:rPr>
          <w:rFonts w:ascii="Symbol" w:hAnsi="Symbol"/>
          <w:spacing w:val="-6"/>
          <w:szCs w:val="24"/>
        </w:rPr>
        <w:t></w:t>
      </w:r>
      <w:r>
        <w:rPr>
          <w:rFonts w:ascii="Symbol" w:hAnsi="Symbol"/>
          <w:spacing w:val="-6"/>
          <w:szCs w:val="24"/>
        </w:rPr>
        <w:tab/>
      </w:r>
      <w:r>
        <w:rPr>
          <w:spacing w:val="-6"/>
          <w:szCs w:val="24"/>
        </w:rPr>
        <w:t>atliekamas paprastasis remontas (atnaujinimas), jeigu asfalto</w:t>
      </w:r>
      <w:r>
        <w:rPr>
          <w:spacing w:val="-6"/>
          <w:szCs w:val="24"/>
        </w:rPr>
        <w:t xml:space="preserve"> dangos sluoksnius sudarantys asfalto mišiniai tenkina techninių reikalavimų aprašo TRA ASFALTAS 08 [5.18] reikalavimus;</w:t>
      </w:r>
    </w:p>
    <w:p w14:paraId="3D9C73A6" w14:textId="77777777" w:rsidR="00CC147A" w:rsidRDefault="009149C8">
      <w:pPr>
        <w:tabs>
          <w:tab w:val="left" w:pos="1418"/>
        </w:tabs>
        <w:spacing w:line="360" w:lineRule="auto"/>
        <w:ind w:firstLine="1134"/>
        <w:jc w:val="both"/>
        <w:rPr>
          <w:szCs w:val="24"/>
        </w:rPr>
      </w:pPr>
      <w:r>
        <w:rPr>
          <w:rFonts w:ascii="Symbol" w:hAnsi="Symbol"/>
          <w:szCs w:val="24"/>
        </w:rPr>
        <w:t></w:t>
      </w:r>
      <w:r>
        <w:rPr>
          <w:rFonts w:ascii="Symbol" w:hAnsi="Symbol"/>
          <w:szCs w:val="24"/>
        </w:rPr>
        <w:tab/>
      </w:r>
      <w:r>
        <w:rPr>
          <w:szCs w:val="24"/>
        </w:rPr>
        <w:t>atliekamas kapitalinis remontas (pertvarkymas), jeigu bent vienas asfalto dangos sluoksnius sudarantis asfalto mišinys netenkina tech</w:t>
      </w:r>
      <w:r>
        <w:rPr>
          <w:szCs w:val="24"/>
        </w:rPr>
        <w:t>ninių reikalavimų aprašo TRA ASFALTAS 08 [5.18] reikalavimų;</w:t>
      </w:r>
    </w:p>
    <w:p w14:paraId="3D9C73A7" w14:textId="77777777" w:rsidR="00CC147A" w:rsidRDefault="009149C8">
      <w:pPr>
        <w:tabs>
          <w:tab w:val="left" w:pos="1134"/>
        </w:tabs>
        <w:spacing w:line="360" w:lineRule="auto"/>
        <w:ind w:firstLine="567"/>
        <w:jc w:val="both"/>
        <w:rPr>
          <w:szCs w:val="24"/>
        </w:rPr>
      </w:pPr>
      <w:r>
        <w:rPr>
          <w:b/>
          <w:szCs w:val="24"/>
        </w:rPr>
        <w:t>75.2</w:t>
      </w:r>
      <w:r>
        <w:rPr>
          <w:b/>
          <w:szCs w:val="24"/>
        </w:rPr>
        <w:t>.</w:t>
      </w:r>
      <w:r>
        <w:rPr>
          <w:b/>
          <w:szCs w:val="24"/>
        </w:rPr>
        <w:tab/>
      </w:r>
      <w:r>
        <w:rPr>
          <w:szCs w:val="24"/>
        </w:rPr>
        <w:t xml:space="preserve">jeigu </w:t>
      </w:r>
      <w:r>
        <w:rPr>
          <w:i/>
          <w:szCs w:val="24"/>
        </w:rPr>
        <w:t>E</w:t>
      </w:r>
      <w:r>
        <w:rPr>
          <w:szCs w:val="24"/>
          <w:vertAlign w:val="subscript"/>
        </w:rPr>
        <w:t>v2</w:t>
      </w:r>
      <w:r>
        <w:rPr>
          <w:szCs w:val="24"/>
        </w:rPr>
        <w:t> &lt; 120 MPa, tai turi būti atliekami II lygio tyrimai.</w:t>
      </w:r>
    </w:p>
    <w:p w14:paraId="3D9C73A8" w14:textId="77777777" w:rsidR="00CC147A" w:rsidRDefault="009149C8">
      <w:pPr>
        <w:tabs>
          <w:tab w:val="left" w:pos="1134"/>
        </w:tabs>
        <w:spacing w:line="360" w:lineRule="auto"/>
        <w:ind w:firstLine="567"/>
        <w:jc w:val="both"/>
        <w:rPr>
          <w:szCs w:val="24"/>
        </w:rPr>
      </w:pPr>
      <w:r>
        <w:rPr>
          <w:b/>
          <w:bCs/>
          <w:szCs w:val="24"/>
        </w:rPr>
        <w:t>76</w:t>
      </w:r>
      <w:r>
        <w:rPr>
          <w:b/>
          <w:bCs/>
          <w:szCs w:val="24"/>
        </w:rPr>
        <w:t>.</w:t>
      </w:r>
      <w:r>
        <w:rPr>
          <w:b/>
          <w:bCs/>
          <w:szCs w:val="24"/>
        </w:rPr>
        <w:tab/>
      </w:r>
      <w:r>
        <w:rPr>
          <w:szCs w:val="24"/>
        </w:rPr>
        <w:t>I lygio tyrimų algoritmas pateiktas 10 pav.</w:t>
      </w:r>
    </w:p>
    <w:p w14:paraId="3D9C73A9" w14:textId="77777777" w:rsidR="00CC147A" w:rsidRDefault="00CC147A">
      <w:pPr>
        <w:rPr>
          <w:sz w:val="20"/>
        </w:rPr>
      </w:pPr>
    </w:p>
    <w:p w14:paraId="3D9C73AA" w14:textId="77777777" w:rsidR="00CC147A" w:rsidRDefault="009149C8">
      <w:pPr>
        <w:spacing w:line="360" w:lineRule="auto"/>
        <w:jc w:val="center"/>
        <w:rPr>
          <w:rFonts w:eastAsia="Calibri"/>
          <w:spacing w:val="-4"/>
          <w:szCs w:val="24"/>
        </w:rPr>
      </w:pPr>
      <w:r>
        <w:rPr>
          <w:rFonts w:eastAsia="Calibri"/>
          <w:noProof/>
          <w:spacing w:val="-4"/>
          <w:szCs w:val="24"/>
          <w:lang w:eastAsia="lt-LT"/>
        </w:rPr>
        <w:drawing>
          <wp:inline distT="0" distB="0" distL="0" distR="0" wp14:anchorId="3D9C89EF" wp14:editId="3D9C89F0">
            <wp:extent cx="5646420" cy="2674620"/>
            <wp:effectExtent l="0" t="0" r="0" b="0"/>
            <wp:docPr id="29" name="Paveikslėlis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46420" cy="2674620"/>
                    </a:xfrm>
                    <a:prstGeom prst="rect">
                      <a:avLst/>
                    </a:prstGeom>
                    <a:noFill/>
                    <a:ln>
                      <a:noFill/>
                    </a:ln>
                  </pic:spPr>
                </pic:pic>
              </a:graphicData>
            </a:graphic>
          </wp:inline>
        </w:drawing>
      </w:r>
    </w:p>
    <w:p w14:paraId="3D9C73AB" w14:textId="77777777" w:rsidR="00CC147A" w:rsidRDefault="009149C8">
      <w:pPr>
        <w:spacing w:line="360" w:lineRule="auto"/>
        <w:jc w:val="center"/>
        <w:rPr>
          <w:b/>
          <w:bCs/>
          <w:szCs w:val="24"/>
        </w:rPr>
      </w:pPr>
      <w:r>
        <w:rPr>
          <w:b/>
          <w:bCs/>
          <w:szCs w:val="24"/>
        </w:rPr>
        <w:t>10 pav. I lygio tyrimų, kai tiriama ruožo konstrukcija su asfalto</w:t>
      </w:r>
      <w:r>
        <w:rPr>
          <w:b/>
          <w:bCs/>
          <w:szCs w:val="24"/>
        </w:rPr>
        <w:t xml:space="preserve"> danga, algoritmas</w:t>
      </w:r>
    </w:p>
    <w:p w14:paraId="3D9C73AC" w14:textId="77777777" w:rsidR="00CC147A" w:rsidRDefault="00CC147A">
      <w:pPr>
        <w:jc w:val="both"/>
        <w:rPr>
          <w:szCs w:val="24"/>
        </w:rPr>
      </w:pPr>
    </w:p>
    <w:p w14:paraId="3D9C73AD" w14:textId="121EA1DD" w:rsidR="00CC147A" w:rsidRDefault="009149C8">
      <w:pPr>
        <w:rPr>
          <w:sz w:val="6"/>
          <w:szCs w:val="6"/>
        </w:rPr>
      </w:pPr>
    </w:p>
    <w:p w14:paraId="3D9C73AE" w14:textId="77777777" w:rsidR="00CC147A" w:rsidRDefault="009149C8">
      <w:pPr>
        <w:spacing w:line="360" w:lineRule="auto"/>
        <w:jc w:val="center"/>
        <w:rPr>
          <w:b/>
          <w:szCs w:val="24"/>
        </w:rPr>
      </w:pPr>
      <w:r>
        <w:rPr>
          <w:b/>
          <w:szCs w:val="24"/>
        </w:rPr>
        <w:t>II lygio tyrimų eiga</w:t>
      </w:r>
    </w:p>
    <w:p w14:paraId="3D9C73AF" w14:textId="77777777" w:rsidR="00CC147A" w:rsidRDefault="00CC147A">
      <w:pPr>
        <w:rPr>
          <w:sz w:val="6"/>
          <w:szCs w:val="6"/>
        </w:rPr>
      </w:pPr>
    </w:p>
    <w:p w14:paraId="3D9C73B0" w14:textId="77777777" w:rsidR="00CC147A" w:rsidRDefault="009149C8">
      <w:pPr>
        <w:tabs>
          <w:tab w:val="left" w:pos="1134"/>
        </w:tabs>
        <w:spacing w:line="360" w:lineRule="auto"/>
        <w:ind w:firstLine="567"/>
        <w:jc w:val="both"/>
        <w:rPr>
          <w:szCs w:val="24"/>
        </w:rPr>
      </w:pPr>
      <w:r>
        <w:rPr>
          <w:b/>
          <w:bCs/>
          <w:szCs w:val="24"/>
        </w:rPr>
        <w:t>77</w:t>
      </w:r>
      <w:r>
        <w:rPr>
          <w:b/>
          <w:bCs/>
          <w:szCs w:val="24"/>
        </w:rPr>
        <w:t>.</w:t>
      </w:r>
      <w:r>
        <w:rPr>
          <w:b/>
          <w:bCs/>
          <w:szCs w:val="24"/>
        </w:rPr>
        <w:tab/>
      </w:r>
      <w:r>
        <w:rPr>
          <w:szCs w:val="24"/>
        </w:rPr>
        <w:t>II lygio tyrimuose matuojamas skaldos/žvyro pagrindo sluoksnio storis:</w:t>
      </w:r>
    </w:p>
    <w:p w14:paraId="3D9C73B1" w14:textId="77777777" w:rsidR="00CC147A" w:rsidRDefault="009149C8">
      <w:pPr>
        <w:tabs>
          <w:tab w:val="left" w:pos="1134"/>
        </w:tabs>
        <w:spacing w:line="360" w:lineRule="auto"/>
        <w:ind w:firstLine="567"/>
        <w:jc w:val="both"/>
        <w:rPr>
          <w:szCs w:val="24"/>
        </w:rPr>
      </w:pPr>
      <w:r>
        <w:rPr>
          <w:b/>
          <w:szCs w:val="24"/>
        </w:rPr>
        <w:t>77.1</w:t>
      </w:r>
      <w:r>
        <w:rPr>
          <w:b/>
          <w:szCs w:val="24"/>
        </w:rPr>
        <w:t>.</w:t>
      </w:r>
      <w:r>
        <w:rPr>
          <w:b/>
          <w:szCs w:val="24"/>
        </w:rPr>
        <w:tab/>
      </w:r>
      <w:r>
        <w:rPr>
          <w:szCs w:val="24"/>
        </w:rPr>
        <w:t>jeigu skaldos/žvyro pagrindo sluoksnio storis netenkina projektavimo taisyklių KPT SDK 07 [5.23] reikalavimų, tuomet atlie</w:t>
      </w:r>
      <w:r>
        <w:rPr>
          <w:szCs w:val="24"/>
        </w:rPr>
        <w:t>kamas kapitalinis remontas (pertvarkymas);</w:t>
      </w:r>
    </w:p>
    <w:p w14:paraId="3D9C73B2" w14:textId="77777777" w:rsidR="00CC147A" w:rsidRDefault="009149C8">
      <w:pPr>
        <w:tabs>
          <w:tab w:val="left" w:pos="1134"/>
        </w:tabs>
        <w:spacing w:line="360" w:lineRule="auto"/>
        <w:ind w:firstLine="567"/>
        <w:jc w:val="both"/>
        <w:rPr>
          <w:szCs w:val="24"/>
        </w:rPr>
      </w:pPr>
      <w:r>
        <w:rPr>
          <w:b/>
          <w:szCs w:val="24"/>
        </w:rPr>
        <w:t>77.2</w:t>
      </w:r>
      <w:r>
        <w:rPr>
          <w:b/>
          <w:szCs w:val="24"/>
        </w:rPr>
        <w:t>.</w:t>
      </w:r>
      <w:r>
        <w:rPr>
          <w:b/>
          <w:szCs w:val="24"/>
        </w:rPr>
        <w:tab/>
      </w:r>
      <w:r>
        <w:rPr>
          <w:szCs w:val="24"/>
        </w:rPr>
        <w:t xml:space="preserve">jeigu skaldos/žvyro pagrindo sluoksnio storis tenkina projektavimo taisyklių KPT SDK 07 [5.23] reikalavimus, tuomet matuojamas AŠAS/ŠNS deformacijos modulis </w:t>
      </w:r>
      <w:r>
        <w:rPr>
          <w:i/>
          <w:szCs w:val="24"/>
        </w:rPr>
        <w:t>E</w:t>
      </w:r>
      <w:r>
        <w:rPr>
          <w:szCs w:val="24"/>
          <w:vertAlign w:val="subscript"/>
        </w:rPr>
        <w:t>v2</w:t>
      </w:r>
      <w:r>
        <w:rPr>
          <w:szCs w:val="24"/>
        </w:rPr>
        <w:t xml:space="preserve">. Jeigu </w:t>
      </w:r>
      <w:r>
        <w:rPr>
          <w:i/>
          <w:szCs w:val="24"/>
        </w:rPr>
        <w:t>E</w:t>
      </w:r>
      <w:r>
        <w:rPr>
          <w:szCs w:val="24"/>
          <w:vertAlign w:val="subscript"/>
        </w:rPr>
        <w:t>v2</w:t>
      </w:r>
      <w:r>
        <w:rPr>
          <w:szCs w:val="24"/>
        </w:rPr>
        <w:t> ≥ 80 MPa, tai atliekami skaldos</w:t>
      </w:r>
      <w:r>
        <w:rPr>
          <w:szCs w:val="24"/>
        </w:rPr>
        <w:t>/žvyro pagrindo sluoksnį sudarančios nesurištos mineralinės medžiagos tyrimai nustatant granuliometrinę sudėtį ir vertinamas jos atitikimas techninių reikalavimų aprašo TRA SBR 07 [5.16] reikalavimams:</w:t>
      </w:r>
    </w:p>
    <w:p w14:paraId="3D9C73B3" w14:textId="77777777" w:rsidR="00CC147A" w:rsidRDefault="009149C8">
      <w:pPr>
        <w:tabs>
          <w:tab w:val="left" w:pos="1418"/>
        </w:tabs>
        <w:spacing w:line="360" w:lineRule="auto"/>
        <w:ind w:firstLine="1134"/>
        <w:jc w:val="both"/>
        <w:rPr>
          <w:szCs w:val="24"/>
        </w:rPr>
      </w:pPr>
      <w:r>
        <w:rPr>
          <w:rFonts w:ascii="Symbol" w:hAnsi="Symbol"/>
          <w:szCs w:val="24"/>
        </w:rPr>
        <w:t></w:t>
      </w:r>
      <w:r>
        <w:rPr>
          <w:rFonts w:ascii="Symbol" w:hAnsi="Symbol"/>
          <w:szCs w:val="24"/>
        </w:rPr>
        <w:tab/>
      </w:r>
      <w:r>
        <w:rPr>
          <w:szCs w:val="24"/>
        </w:rPr>
        <w:t>atliekamas panaudojant tas pačias šio sluoksnio medž</w:t>
      </w:r>
      <w:r>
        <w:rPr>
          <w:szCs w:val="24"/>
        </w:rPr>
        <w:t>iagas, jeigu skaldos/žvyro pagrindo sluoksnį sudarančios nesurištos mineralinės medžiagos granuliometrinė sudėtis tenkina techninių reikalavimų aprašo TRA SBR 07 [5.16] reikalavimus;</w:t>
      </w:r>
    </w:p>
    <w:p w14:paraId="3D9C73B4" w14:textId="77777777" w:rsidR="00CC147A" w:rsidRDefault="009149C8">
      <w:pPr>
        <w:tabs>
          <w:tab w:val="left" w:pos="1418"/>
        </w:tabs>
        <w:spacing w:line="360" w:lineRule="auto"/>
        <w:ind w:firstLine="1134"/>
        <w:jc w:val="both"/>
        <w:rPr>
          <w:szCs w:val="24"/>
        </w:rPr>
      </w:pPr>
      <w:r>
        <w:rPr>
          <w:rFonts w:ascii="Symbol" w:hAnsi="Symbol"/>
          <w:szCs w:val="24"/>
        </w:rPr>
        <w:t></w:t>
      </w:r>
      <w:r>
        <w:rPr>
          <w:rFonts w:ascii="Symbol" w:hAnsi="Symbol"/>
          <w:szCs w:val="24"/>
        </w:rPr>
        <w:tab/>
      </w:r>
      <w:r>
        <w:rPr>
          <w:szCs w:val="24"/>
        </w:rPr>
        <w:t>atliekamas kapitalinis remontas (pertvarkymas), jeigu skaldos/žvyro pag</w:t>
      </w:r>
      <w:r>
        <w:rPr>
          <w:szCs w:val="24"/>
        </w:rPr>
        <w:t>rindo sluoksnį sudarančios nesurištos mineralinės medžiagos granuliometrinė sudėtis netenkina techninių reikalavimų aprašo TRA SBR 07 [5.16] reikalavimų.</w:t>
      </w:r>
    </w:p>
    <w:p w14:paraId="3D9C73B5" w14:textId="77777777" w:rsidR="00CC147A" w:rsidRDefault="009149C8">
      <w:pPr>
        <w:spacing w:line="360" w:lineRule="auto"/>
        <w:ind w:firstLine="567"/>
        <w:jc w:val="both"/>
        <w:rPr>
          <w:szCs w:val="24"/>
        </w:rPr>
      </w:pPr>
      <w:r>
        <w:rPr>
          <w:szCs w:val="24"/>
        </w:rPr>
        <w:t xml:space="preserve">Jeigu </w:t>
      </w:r>
      <w:r>
        <w:rPr>
          <w:i/>
          <w:szCs w:val="24"/>
        </w:rPr>
        <w:t>E</w:t>
      </w:r>
      <w:r>
        <w:rPr>
          <w:szCs w:val="24"/>
          <w:vertAlign w:val="subscript"/>
        </w:rPr>
        <w:t>v2</w:t>
      </w:r>
      <w:r>
        <w:rPr>
          <w:szCs w:val="24"/>
        </w:rPr>
        <w:t> &lt; 80 MPa, tai turi būti atliekami III lygio tyrimai.</w:t>
      </w:r>
    </w:p>
    <w:p w14:paraId="3D9C73B6" w14:textId="77777777" w:rsidR="00CC147A" w:rsidRDefault="009149C8">
      <w:pPr>
        <w:tabs>
          <w:tab w:val="left" w:pos="1134"/>
        </w:tabs>
        <w:spacing w:line="360" w:lineRule="auto"/>
        <w:ind w:firstLine="567"/>
        <w:jc w:val="both"/>
        <w:rPr>
          <w:szCs w:val="24"/>
        </w:rPr>
      </w:pPr>
      <w:r>
        <w:rPr>
          <w:b/>
          <w:bCs/>
          <w:szCs w:val="24"/>
        </w:rPr>
        <w:t>78</w:t>
      </w:r>
      <w:r>
        <w:rPr>
          <w:b/>
          <w:bCs/>
          <w:szCs w:val="24"/>
        </w:rPr>
        <w:t>.</w:t>
      </w:r>
      <w:r>
        <w:rPr>
          <w:b/>
          <w:bCs/>
          <w:szCs w:val="24"/>
        </w:rPr>
        <w:tab/>
      </w:r>
      <w:r>
        <w:rPr>
          <w:szCs w:val="24"/>
        </w:rPr>
        <w:t xml:space="preserve">II lygio tyrimų algoritmas </w:t>
      </w:r>
      <w:r>
        <w:rPr>
          <w:szCs w:val="24"/>
        </w:rPr>
        <w:t>pateiktas 11 pav.</w:t>
      </w:r>
    </w:p>
    <w:p w14:paraId="3D9C73B7" w14:textId="77777777" w:rsidR="00CC147A" w:rsidRDefault="00CC147A">
      <w:pPr>
        <w:rPr>
          <w:sz w:val="20"/>
        </w:rPr>
      </w:pPr>
    </w:p>
    <w:p w14:paraId="3D9C73B8" w14:textId="77777777" w:rsidR="00CC147A" w:rsidRDefault="009149C8">
      <w:pPr>
        <w:spacing w:line="360" w:lineRule="auto"/>
        <w:jc w:val="center"/>
        <w:rPr>
          <w:rFonts w:eastAsia="Calibri"/>
          <w:spacing w:val="-4"/>
          <w:szCs w:val="24"/>
        </w:rPr>
      </w:pPr>
      <w:r>
        <w:rPr>
          <w:rFonts w:eastAsia="Calibri"/>
          <w:noProof/>
          <w:spacing w:val="-4"/>
          <w:szCs w:val="24"/>
          <w:lang w:eastAsia="lt-LT"/>
        </w:rPr>
        <w:lastRenderedPageBreak/>
        <w:drawing>
          <wp:inline distT="0" distB="0" distL="0" distR="0" wp14:anchorId="3D9C89F1" wp14:editId="3D9C89F2">
            <wp:extent cx="5996940" cy="3985260"/>
            <wp:effectExtent l="0" t="0" r="3810" b="0"/>
            <wp:docPr id="28" name="Paveikslėlis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96940" cy="3985260"/>
                    </a:xfrm>
                    <a:prstGeom prst="rect">
                      <a:avLst/>
                    </a:prstGeom>
                    <a:noFill/>
                    <a:ln>
                      <a:noFill/>
                    </a:ln>
                  </pic:spPr>
                </pic:pic>
              </a:graphicData>
            </a:graphic>
          </wp:inline>
        </w:drawing>
      </w:r>
    </w:p>
    <w:p w14:paraId="3D9C73B9" w14:textId="77777777" w:rsidR="00CC147A" w:rsidRDefault="009149C8">
      <w:pPr>
        <w:spacing w:line="360" w:lineRule="auto"/>
        <w:jc w:val="center"/>
        <w:rPr>
          <w:b/>
          <w:bCs/>
          <w:szCs w:val="24"/>
        </w:rPr>
      </w:pPr>
      <w:r>
        <w:rPr>
          <w:b/>
          <w:bCs/>
          <w:szCs w:val="24"/>
        </w:rPr>
        <w:t>11 pav. II lygio tyrimų, kai tiriama ruožo konstrukcija su asfalto danga, algoritmas</w:t>
      </w:r>
    </w:p>
    <w:p w14:paraId="3D9C73BA" w14:textId="77777777" w:rsidR="00CC147A" w:rsidRDefault="00CC147A">
      <w:pPr>
        <w:rPr>
          <w:szCs w:val="24"/>
        </w:rPr>
      </w:pPr>
    </w:p>
    <w:p w14:paraId="3D9C73BB" w14:textId="0205EAA4" w:rsidR="00CC147A" w:rsidRDefault="009149C8">
      <w:pPr>
        <w:rPr>
          <w:sz w:val="6"/>
          <w:szCs w:val="6"/>
        </w:rPr>
      </w:pPr>
    </w:p>
    <w:p w14:paraId="3D9C73BC" w14:textId="77777777" w:rsidR="00CC147A" w:rsidRDefault="009149C8">
      <w:pPr>
        <w:spacing w:line="360" w:lineRule="auto"/>
        <w:jc w:val="center"/>
        <w:rPr>
          <w:b/>
          <w:szCs w:val="24"/>
        </w:rPr>
      </w:pPr>
      <w:r>
        <w:rPr>
          <w:b/>
          <w:szCs w:val="24"/>
        </w:rPr>
        <w:t>III lygio tyrimų eiga</w:t>
      </w:r>
    </w:p>
    <w:p w14:paraId="3D9C73BD" w14:textId="77777777" w:rsidR="00CC147A" w:rsidRDefault="00CC147A">
      <w:pPr>
        <w:rPr>
          <w:sz w:val="6"/>
          <w:szCs w:val="6"/>
        </w:rPr>
      </w:pPr>
    </w:p>
    <w:p w14:paraId="3D9C73BE" w14:textId="77777777" w:rsidR="00CC147A" w:rsidRDefault="009149C8">
      <w:pPr>
        <w:tabs>
          <w:tab w:val="left" w:pos="1134"/>
        </w:tabs>
        <w:spacing w:line="360" w:lineRule="auto"/>
        <w:ind w:firstLine="567"/>
        <w:jc w:val="both"/>
        <w:rPr>
          <w:szCs w:val="24"/>
        </w:rPr>
      </w:pPr>
      <w:r>
        <w:rPr>
          <w:b/>
          <w:bCs/>
          <w:szCs w:val="24"/>
        </w:rPr>
        <w:t>79</w:t>
      </w:r>
      <w:r>
        <w:rPr>
          <w:b/>
          <w:bCs/>
          <w:szCs w:val="24"/>
        </w:rPr>
        <w:t>.</w:t>
      </w:r>
      <w:r>
        <w:rPr>
          <w:b/>
          <w:bCs/>
          <w:szCs w:val="24"/>
        </w:rPr>
        <w:tab/>
      </w:r>
      <w:r>
        <w:rPr>
          <w:szCs w:val="24"/>
        </w:rPr>
        <w:t>III lygio tyrimuose matuojamas AŠAS arba ŠNS storis:</w:t>
      </w:r>
    </w:p>
    <w:p w14:paraId="3D9C73BF" w14:textId="77777777" w:rsidR="00CC147A" w:rsidRDefault="009149C8">
      <w:pPr>
        <w:tabs>
          <w:tab w:val="left" w:pos="1134"/>
        </w:tabs>
        <w:spacing w:line="360" w:lineRule="auto"/>
        <w:ind w:firstLine="567"/>
        <w:jc w:val="both"/>
        <w:rPr>
          <w:spacing w:val="-4"/>
          <w:szCs w:val="24"/>
        </w:rPr>
      </w:pPr>
      <w:r>
        <w:rPr>
          <w:b/>
          <w:spacing w:val="-4"/>
          <w:szCs w:val="24"/>
        </w:rPr>
        <w:t>79.1</w:t>
      </w:r>
      <w:r>
        <w:rPr>
          <w:b/>
          <w:spacing w:val="-4"/>
          <w:szCs w:val="24"/>
        </w:rPr>
        <w:t>.</w:t>
      </w:r>
      <w:r>
        <w:rPr>
          <w:b/>
          <w:spacing w:val="-4"/>
          <w:szCs w:val="24"/>
        </w:rPr>
        <w:tab/>
      </w:r>
      <w:r>
        <w:rPr>
          <w:spacing w:val="-4"/>
          <w:szCs w:val="24"/>
        </w:rPr>
        <w:t xml:space="preserve">jeigu apsauginio šalčiui atsparaus arba šalčiui </w:t>
      </w:r>
      <w:r>
        <w:rPr>
          <w:spacing w:val="-4"/>
          <w:szCs w:val="24"/>
        </w:rPr>
        <w:t>nejautrių medžiagų sluoksnio storis netenkina projektavimo taisyklių KPT SDK 07 [5.23], tuomet atliekamas kapitalinis remontas (pertvarkymas);</w:t>
      </w:r>
    </w:p>
    <w:p w14:paraId="3D9C73C0" w14:textId="77777777" w:rsidR="00CC147A" w:rsidRDefault="009149C8">
      <w:pPr>
        <w:tabs>
          <w:tab w:val="left" w:pos="1134"/>
        </w:tabs>
        <w:spacing w:line="360" w:lineRule="auto"/>
        <w:ind w:firstLine="567"/>
        <w:jc w:val="both"/>
        <w:rPr>
          <w:szCs w:val="24"/>
        </w:rPr>
      </w:pPr>
      <w:r>
        <w:rPr>
          <w:b/>
          <w:szCs w:val="24"/>
        </w:rPr>
        <w:t>79.2</w:t>
      </w:r>
      <w:r>
        <w:rPr>
          <w:b/>
          <w:szCs w:val="24"/>
        </w:rPr>
        <w:t>.</w:t>
      </w:r>
      <w:r>
        <w:rPr>
          <w:b/>
          <w:szCs w:val="24"/>
        </w:rPr>
        <w:tab/>
      </w:r>
      <w:r>
        <w:rPr>
          <w:szCs w:val="24"/>
        </w:rPr>
        <w:t>jeigu AŠAS arba ŠNS storis tenkina projektavimo taisyklių KPT SDK 07 [5.23] reikalavimus, tuomet matuoj</w:t>
      </w:r>
      <w:r>
        <w:rPr>
          <w:szCs w:val="24"/>
        </w:rPr>
        <w:t xml:space="preserve">amas žemės sankasos deformacijos modulis </w:t>
      </w:r>
      <w:r>
        <w:rPr>
          <w:i/>
          <w:szCs w:val="24"/>
        </w:rPr>
        <w:t>E</w:t>
      </w:r>
      <w:r>
        <w:rPr>
          <w:szCs w:val="24"/>
          <w:vertAlign w:val="subscript"/>
        </w:rPr>
        <w:t>v2</w:t>
      </w:r>
      <w:r>
        <w:rPr>
          <w:szCs w:val="24"/>
        </w:rPr>
        <w:t xml:space="preserve">. Jeigu </w:t>
      </w:r>
      <w:r>
        <w:rPr>
          <w:i/>
          <w:szCs w:val="24"/>
        </w:rPr>
        <w:t>E</w:t>
      </w:r>
      <w:r>
        <w:rPr>
          <w:szCs w:val="24"/>
          <w:vertAlign w:val="subscript"/>
        </w:rPr>
        <w:t>v2</w:t>
      </w:r>
      <w:r>
        <w:rPr>
          <w:szCs w:val="24"/>
        </w:rPr>
        <w:t> ≥ 45 MPa, tai atliekami AŠAS arba ŠNS sudarančios nesurištos mineralinės medžiagos tyrimai nustatant pralaidumą vandeniui:</w:t>
      </w:r>
    </w:p>
    <w:p w14:paraId="3D9C73C1" w14:textId="77777777" w:rsidR="00CC147A" w:rsidRDefault="009149C8">
      <w:pPr>
        <w:tabs>
          <w:tab w:val="left" w:pos="1418"/>
        </w:tabs>
        <w:spacing w:line="360" w:lineRule="auto"/>
        <w:ind w:firstLine="1134"/>
        <w:jc w:val="both"/>
        <w:rPr>
          <w:szCs w:val="24"/>
        </w:rPr>
      </w:pPr>
      <w:r>
        <w:rPr>
          <w:rFonts w:ascii="Symbol" w:hAnsi="Symbol"/>
          <w:szCs w:val="24"/>
        </w:rPr>
        <w:t></w:t>
      </w:r>
      <w:r>
        <w:rPr>
          <w:rFonts w:ascii="Symbol" w:hAnsi="Symbol"/>
          <w:szCs w:val="24"/>
        </w:rPr>
        <w:tab/>
      </w:r>
      <w:r>
        <w:rPr>
          <w:szCs w:val="24"/>
        </w:rPr>
        <w:t>atliekamas kapitalinis remontas (pertvarkymas) panaudojant tas pačias šio s</w:t>
      </w:r>
      <w:r>
        <w:rPr>
          <w:szCs w:val="24"/>
        </w:rPr>
        <w:t>luoksnio medžiagas, jeigu AŠAS arba ŠNS sudarančios nesurištos mineralinės medžiagos pralaidumas vandeniui ≥1,0×10</w:t>
      </w:r>
      <w:r>
        <w:rPr>
          <w:szCs w:val="24"/>
          <w:vertAlign w:val="superscript"/>
        </w:rPr>
        <w:t>–5</w:t>
      </w:r>
      <w:r>
        <w:rPr>
          <w:szCs w:val="24"/>
        </w:rPr>
        <w:t> m/s;</w:t>
      </w:r>
    </w:p>
    <w:p w14:paraId="3D9C73C2" w14:textId="77777777" w:rsidR="00CC147A" w:rsidRDefault="009149C8">
      <w:pPr>
        <w:tabs>
          <w:tab w:val="left" w:pos="1418"/>
        </w:tabs>
        <w:spacing w:line="360" w:lineRule="auto"/>
        <w:ind w:firstLine="1134"/>
        <w:jc w:val="both"/>
        <w:rPr>
          <w:szCs w:val="24"/>
        </w:rPr>
      </w:pPr>
      <w:r>
        <w:rPr>
          <w:rFonts w:ascii="Symbol" w:hAnsi="Symbol"/>
          <w:szCs w:val="24"/>
        </w:rPr>
        <w:t></w:t>
      </w:r>
      <w:r>
        <w:rPr>
          <w:rFonts w:ascii="Symbol" w:hAnsi="Symbol"/>
          <w:szCs w:val="24"/>
        </w:rPr>
        <w:tab/>
      </w:r>
      <w:r>
        <w:rPr>
          <w:szCs w:val="24"/>
        </w:rPr>
        <w:t>atliekamas kapitalinis remontas (pertvarkymas), jeigu AŠAS arba ŠNS sudarančios nesurištos mineralinės medžiagos pralaidumas vandeni</w:t>
      </w:r>
      <w:r>
        <w:rPr>
          <w:szCs w:val="24"/>
        </w:rPr>
        <w:t>ui &lt;1,0×10</w:t>
      </w:r>
      <w:r>
        <w:rPr>
          <w:szCs w:val="24"/>
          <w:vertAlign w:val="superscript"/>
        </w:rPr>
        <w:t>–5</w:t>
      </w:r>
      <w:r>
        <w:rPr>
          <w:szCs w:val="24"/>
        </w:rPr>
        <w:t> m/s;</w:t>
      </w:r>
    </w:p>
    <w:p w14:paraId="3D9C73C3" w14:textId="77777777" w:rsidR="00CC147A" w:rsidRDefault="009149C8">
      <w:pPr>
        <w:spacing w:line="360" w:lineRule="auto"/>
        <w:ind w:firstLine="567"/>
        <w:jc w:val="both"/>
        <w:rPr>
          <w:szCs w:val="24"/>
        </w:rPr>
      </w:pPr>
      <w:r>
        <w:rPr>
          <w:szCs w:val="24"/>
        </w:rPr>
        <w:t xml:space="preserve">Jeigu </w:t>
      </w:r>
      <w:r>
        <w:rPr>
          <w:i/>
          <w:szCs w:val="24"/>
        </w:rPr>
        <w:t>E</w:t>
      </w:r>
      <w:r>
        <w:rPr>
          <w:szCs w:val="24"/>
          <w:vertAlign w:val="subscript"/>
        </w:rPr>
        <w:t>v2</w:t>
      </w:r>
      <w:r>
        <w:rPr>
          <w:szCs w:val="24"/>
        </w:rPr>
        <w:t> &lt; 45 MPa, tai turi būti atliekamas kapitalinis remontas (pertvarkymas).</w:t>
      </w:r>
    </w:p>
    <w:p w14:paraId="3D9C73C4" w14:textId="77777777" w:rsidR="00CC147A" w:rsidRDefault="009149C8">
      <w:pPr>
        <w:tabs>
          <w:tab w:val="left" w:pos="1134"/>
        </w:tabs>
        <w:spacing w:line="360" w:lineRule="auto"/>
        <w:ind w:firstLine="567"/>
        <w:jc w:val="both"/>
        <w:rPr>
          <w:szCs w:val="24"/>
        </w:rPr>
      </w:pPr>
      <w:r>
        <w:rPr>
          <w:b/>
          <w:bCs/>
          <w:szCs w:val="24"/>
        </w:rPr>
        <w:t>80</w:t>
      </w:r>
      <w:r>
        <w:rPr>
          <w:b/>
          <w:bCs/>
          <w:szCs w:val="24"/>
        </w:rPr>
        <w:t>.</w:t>
      </w:r>
      <w:r>
        <w:rPr>
          <w:b/>
          <w:bCs/>
          <w:szCs w:val="24"/>
        </w:rPr>
        <w:tab/>
      </w:r>
      <w:r>
        <w:rPr>
          <w:szCs w:val="24"/>
        </w:rPr>
        <w:t>III lygio tyrimų algoritmas pateiktas 12 pav.</w:t>
      </w:r>
    </w:p>
    <w:p w14:paraId="3D9C73C5" w14:textId="77777777" w:rsidR="00CC147A" w:rsidRDefault="00CC147A">
      <w:pPr>
        <w:rPr>
          <w:sz w:val="20"/>
        </w:rPr>
      </w:pPr>
    </w:p>
    <w:p w14:paraId="3D9C73C6" w14:textId="77777777" w:rsidR="00CC147A" w:rsidRDefault="009149C8">
      <w:pPr>
        <w:spacing w:line="360" w:lineRule="auto"/>
        <w:jc w:val="center"/>
        <w:rPr>
          <w:rFonts w:eastAsia="Calibri"/>
          <w:spacing w:val="-4"/>
          <w:szCs w:val="24"/>
        </w:rPr>
      </w:pPr>
      <w:r>
        <w:rPr>
          <w:rFonts w:eastAsia="Calibri"/>
          <w:noProof/>
          <w:spacing w:val="-4"/>
          <w:szCs w:val="24"/>
          <w:lang w:eastAsia="lt-LT"/>
        </w:rPr>
        <w:lastRenderedPageBreak/>
        <w:drawing>
          <wp:inline distT="0" distB="0" distL="0" distR="0" wp14:anchorId="3D9C89F3" wp14:editId="3D9C89F4">
            <wp:extent cx="6118860" cy="3733800"/>
            <wp:effectExtent l="0" t="0" r="0" b="0"/>
            <wp:docPr id="27" name="Paveikslėlis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18860" cy="3733800"/>
                    </a:xfrm>
                    <a:prstGeom prst="rect">
                      <a:avLst/>
                    </a:prstGeom>
                    <a:noFill/>
                    <a:ln>
                      <a:noFill/>
                    </a:ln>
                  </pic:spPr>
                </pic:pic>
              </a:graphicData>
            </a:graphic>
          </wp:inline>
        </w:drawing>
      </w:r>
    </w:p>
    <w:p w14:paraId="3D9C73C7" w14:textId="77777777" w:rsidR="00CC147A" w:rsidRDefault="009149C8">
      <w:pPr>
        <w:spacing w:line="360" w:lineRule="auto"/>
        <w:jc w:val="center"/>
        <w:rPr>
          <w:b/>
          <w:bCs/>
          <w:szCs w:val="24"/>
        </w:rPr>
      </w:pPr>
      <w:r>
        <w:rPr>
          <w:b/>
          <w:bCs/>
          <w:szCs w:val="24"/>
        </w:rPr>
        <w:t>12 pav. III lygio tyrimų, kai tiriama ruožo konstrukcija su asfalto danga, algoritmas</w:t>
      </w:r>
    </w:p>
    <w:p w14:paraId="3D9C73C8" w14:textId="77777777" w:rsidR="00CC147A" w:rsidRDefault="00CC147A">
      <w:pPr>
        <w:jc w:val="both"/>
        <w:rPr>
          <w:szCs w:val="24"/>
        </w:rPr>
      </w:pPr>
    </w:p>
    <w:p w14:paraId="3D9C73C9" w14:textId="43291F72" w:rsidR="00CC147A" w:rsidRDefault="009149C8">
      <w:pPr>
        <w:rPr>
          <w:sz w:val="6"/>
          <w:szCs w:val="6"/>
        </w:rPr>
      </w:pPr>
    </w:p>
    <w:p w14:paraId="3D9C73CA" w14:textId="77777777" w:rsidR="00CC147A" w:rsidRDefault="009149C8">
      <w:pPr>
        <w:spacing w:line="360" w:lineRule="auto"/>
        <w:jc w:val="center"/>
        <w:rPr>
          <w:b/>
          <w:szCs w:val="24"/>
        </w:rPr>
      </w:pPr>
      <w:r>
        <w:rPr>
          <w:b/>
          <w:szCs w:val="24"/>
        </w:rPr>
        <w:t>Bandymų metodai</w:t>
      </w:r>
    </w:p>
    <w:p w14:paraId="3D9C73CB" w14:textId="77777777" w:rsidR="00CC147A" w:rsidRDefault="00CC147A">
      <w:pPr>
        <w:rPr>
          <w:sz w:val="6"/>
          <w:szCs w:val="6"/>
        </w:rPr>
      </w:pPr>
    </w:p>
    <w:p w14:paraId="3D9C73CC" w14:textId="77777777" w:rsidR="00CC147A" w:rsidRDefault="009149C8">
      <w:pPr>
        <w:tabs>
          <w:tab w:val="left" w:pos="1134"/>
        </w:tabs>
        <w:spacing w:line="360" w:lineRule="auto"/>
        <w:ind w:firstLine="567"/>
        <w:jc w:val="both"/>
        <w:rPr>
          <w:szCs w:val="24"/>
        </w:rPr>
      </w:pPr>
      <w:r>
        <w:rPr>
          <w:b/>
          <w:bCs/>
          <w:szCs w:val="24"/>
        </w:rPr>
        <w:t>81</w:t>
      </w:r>
      <w:r>
        <w:rPr>
          <w:b/>
          <w:bCs/>
          <w:szCs w:val="24"/>
        </w:rPr>
        <w:t>.</w:t>
      </w:r>
      <w:r>
        <w:rPr>
          <w:b/>
          <w:bCs/>
          <w:szCs w:val="24"/>
        </w:rPr>
        <w:tab/>
      </w:r>
      <w:r>
        <w:rPr>
          <w:szCs w:val="24"/>
        </w:rPr>
        <w:t>Tyrimo vieta parenkama bei asfalto dangos konstrukciją sudarančių sluoksnių storiai matuojami pagal metodiniuose nurodymuose MN SSN 15 [5.34] pateiktas metodikas.</w:t>
      </w:r>
    </w:p>
    <w:p w14:paraId="3D9C73CD" w14:textId="77777777" w:rsidR="00CC147A" w:rsidRDefault="009149C8">
      <w:pPr>
        <w:tabs>
          <w:tab w:val="left" w:pos="1134"/>
        </w:tabs>
        <w:spacing w:line="360" w:lineRule="auto"/>
        <w:ind w:firstLine="567"/>
        <w:jc w:val="both"/>
        <w:rPr>
          <w:szCs w:val="24"/>
        </w:rPr>
      </w:pPr>
      <w:r>
        <w:rPr>
          <w:b/>
          <w:bCs/>
          <w:szCs w:val="24"/>
        </w:rPr>
        <w:t>82</w:t>
      </w:r>
      <w:r>
        <w:rPr>
          <w:b/>
          <w:bCs/>
          <w:szCs w:val="24"/>
        </w:rPr>
        <w:t>.</w:t>
      </w:r>
      <w:r>
        <w:rPr>
          <w:b/>
          <w:bCs/>
          <w:szCs w:val="24"/>
        </w:rPr>
        <w:tab/>
      </w:r>
      <w:r>
        <w:rPr>
          <w:szCs w:val="24"/>
        </w:rPr>
        <w:t>Asfalto dangos sluoksnius sudarančių asfalto mišinių sudėtys</w:t>
      </w:r>
      <w:r>
        <w:rPr>
          <w:szCs w:val="24"/>
        </w:rPr>
        <w:t xml:space="preserve"> nustatomos ir vertinamos pagal techninių reikalavimų aprašo TRA ASFALTAS 08 [5.18] ir įrengimo taisyklių ĮT ASFALTAS 08 [5.25] reikalavimus.</w:t>
      </w:r>
    </w:p>
    <w:p w14:paraId="3D9C73CE" w14:textId="77777777" w:rsidR="00CC147A" w:rsidRDefault="009149C8">
      <w:pPr>
        <w:tabs>
          <w:tab w:val="left" w:pos="1134"/>
        </w:tabs>
        <w:spacing w:line="360" w:lineRule="auto"/>
        <w:ind w:firstLine="567"/>
        <w:jc w:val="both"/>
        <w:rPr>
          <w:szCs w:val="24"/>
        </w:rPr>
      </w:pPr>
      <w:r>
        <w:rPr>
          <w:b/>
          <w:bCs/>
          <w:szCs w:val="24"/>
        </w:rPr>
        <w:t>83</w:t>
      </w:r>
      <w:r>
        <w:rPr>
          <w:b/>
          <w:bCs/>
          <w:szCs w:val="24"/>
        </w:rPr>
        <w:t>.</w:t>
      </w:r>
      <w:r>
        <w:rPr>
          <w:b/>
          <w:bCs/>
          <w:szCs w:val="24"/>
        </w:rPr>
        <w:tab/>
      </w:r>
      <w:r>
        <w:rPr>
          <w:szCs w:val="24"/>
        </w:rPr>
        <w:t xml:space="preserve">Skaldos/žvyro pagrindo, AŠAS/ŠNS ir žemės sankasos laikomoji geba vertinama nustatant deformacijos modulį </w:t>
      </w:r>
      <w:r>
        <w:rPr>
          <w:i/>
          <w:szCs w:val="24"/>
        </w:rPr>
        <w:t>E</w:t>
      </w:r>
      <w:r>
        <w:rPr>
          <w:szCs w:val="24"/>
          <w:vertAlign w:val="subscript"/>
        </w:rPr>
        <w:t>v2</w:t>
      </w:r>
      <w:r>
        <w:rPr>
          <w:szCs w:val="24"/>
        </w:rPr>
        <w:t xml:space="preserve"> dinaminiu prietaisu pagal „Automobilių kelių sankasos ir pagrindo sutankinimo bandymo dinaminiu prietaisu instrukciją“ (žr. 1 priedo [1]).</w:t>
      </w:r>
    </w:p>
    <w:p w14:paraId="3D9C73CF" w14:textId="77777777" w:rsidR="00CC147A" w:rsidRDefault="009149C8">
      <w:pPr>
        <w:tabs>
          <w:tab w:val="left" w:pos="1134"/>
        </w:tabs>
        <w:spacing w:line="360" w:lineRule="auto"/>
        <w:ind w:firstLine="567"/>
        <w:jc w:val="both"/>
        <w:rPr>
          <w:szCs w:val="24"/>
        </w:rPr>
      </w:pPr>
      <w:r>
        <w:rPr>
          <w:b/>
          <w:bCs/>
          <w:szCs w:val="24"/>
        </w:rPr>
        <w:t>84</w:t>
      </w:r>
      <w:r>
        <w:rPr>
          <w:b/>
          <w:bCs/>
          <w:szCs w:val="24"/>
        </w:rPr>
        <w:t>.</w:t>
      </w:r>
      <w:r>
        <w:rPr>
          <w:b/>
          <w:bCs/>
          <w:szCs w:val="24"/>
        </w:rPr>
        <w:tab/>
      </w:r>
      <w:r>
        <w:rPr>
          <w:szCs w:val="24"/>
        </w:rPr>
        <w:t>Skaldos/žvyro pagrindo sluoksnį sudarančios nesurištos mineralinės medžiagos granuliometrinė sudėtis nust</w:t>
      </w:r>
      <w:r>
        <w:rPr>
          <w:szCs w:val="24"/>
        </w:rPr>
        <w:t>atoma ir vertinama pagal techninių reikalavimų aprašo TRA SBR 07 [5.16] reikalavimus.</w:t>
      </w:r>
    </w:p>
    <w:p w14:paraId="3D9C73D0" w14:textId="77777777" w:rsidR="00CC147A" w:rsidRDefault="009149C8">
      <w:pPr>
        <w:tabs>
          <w:tab w:val="left" w:pos="1134"/>
        </w:tabs>
        <w:spacing w:line="360" w:lineRule="auto"/>
        <w:ind w:firstLine="567"/>
        <w:jc w:val="both"/>
        <w:rPr>
          <w:spacing w:val="-6"/>
          <w:szCs w:val="24"/>
        </w:rPr>
      </w:pPr>
      <w:r>
        <w:rPr>
          <w:b/>
          <w:bCs/>
          <w:spacing w:val="-6"/>
          <w:szCs w:val="24"/>
        </w:rPr>
        <w:t>85</w:t>
      </w:r>
      <w:r>
        <w:rPr>
          <w:b/>
          <w:bCs/>
          <w:spacing w:val="-6"/>
          <w:szCs w:val="24"/>
        </w:rPr>
        <w:t>.</w:t>
      </w:r>
      <w:r>
        <w:rPr>
          <w:b/>
          <w:bCs/>
          <w:spacing w:val="-6"/>
          <w:szCs w:val="24"/>
        </w:rPr>
        <w:tab/>
      </w:r>
      <w:r>
        <w:rPr>
          <w:spacing w:val="-6"/>
          <w:szCs w:val="24"/>
        </w:rPr>
        <w:t>AŠAS arba ŠNS sudarančios nesurištos mineralinės medžiagos pralaidumo vandeniui koeficientas nustatomas ir vertinamas pagal techninių reikalavimų aprašo TRA SBR 0</w:t>
      </w:r>
      <w:r>
        <w:rPr>
          <w:spacing w:val="-6"/>
          <w:szCs w:val="24"/>
        </w:rPr>
        <w:t>7 [5.16] reikalavimus.</w:t>
      </w:r>
    </w:p>
    <w:p w14:paraId="3D9C73D1" w14:textId="1DF320EB" w:rsidR="00CC147A" w:rsidRDefault="009149C8">
      <w:pPr>
        <w:jc w:val="both"/>
        <w:rPr>
          <w:szCs w:val="24"/>
        </w:rPr>
      </w:pPr>
    </w:p>
    <w:p w14:paraId="3D9C73D2" w14:textId="34B51169" w:rsidR="00CC147A" w:rsidRDefault="009149C8">
      <w:pPr>
        <w:keepNext/>
        <w:jc w:val="center"/>
        <w:rPr>
          <w:b/>
          <w:szCs w:val="24"/>
        </w:rPr>
      </w:pPr>
      <w:r>
        <w:rPr>
          <w:b/>
          <w:szCs w:val="24"/>
        </w:rPr>
        <w:t>TREČIASIS</w:t>
      </w:r>
      <w:r>
        <w:rPr>
          <w:b/>
          <w:szCs w:val="24"/>
        </w:rPr>
        <w:t xml:space="preserve"> SKIRSNIS</w:t>
      </w:r>
    </w:p>
    <w:p w14:paraId="3D9C73D3" w14:textId="77777777" w:rsidR="00CC147A" w:rsidRDefault="009149C8">
      <w:pPr>
        <w:keepNext/>
        <w:jc w:val="center"/>
        <w:rPr>
          <w:b/>
          <w:szCs w:val="24"/>
        </w:rPr>
      </w:pPr>
      <w:r>
        <w:rPr>
          <w:b/>
          <w:szCs w:val="24"/>
        </w:rPr>
        <w:t>VIETINĖS REIKŠMĖS KELIO (GATVĖS) RUOŽO KONSTRUKCIJOS SU BETONO DANGA VERTINIMAS</w:t>
      </w:r>
    </w:p>
    <w:p w14:paraId="3D9C73D4" w14:textId="77777777" w:rsidR="00CC147A" w:rsidRDefault="00CC147A">
      <w:pPr>
        <w:keepNext/>
        <w:jc w:val="both"/>
        <w:rPr>
          <w:szCs w:val="24"/>
        </w:rPr>
      </w:pPr>
    </w:p>
    <w:p w14:paraId="3D9C73D5" w14:textId="7C2133DA" w:rsidR="00CC147A" w:rsidRDefault="00CC147A">
      <w:pPr>
        <w:rPr>
          <w:sz w:val="6"/>
          <w:szCs w:val="6"/>
        </w:rPr>
      </w:pPr>
    </w:p>
    <w:p w14:paraId="3D9C73D6" w14:textId="77777777" w:rsidR="00CC147A" w:rsidRDefault="009149C8">
      <w:pPr>
        <w:keepNext/>
        <w:spacing w:line="360" w:lineRule="auto"/>
        <w:jc w:val="center"/>
        <w:rPr>
          <w:b/>
          <w:szCs w:val="24"/>
        </w:rPr>
      </w:pPr>
      <w:r>
        <w:rPr>
          <w:b/>
          <w:szCs w:val="24"/>
        </w:rPr>
        <w:t>Bendrosios nuostatos</w:t>
      </w:r>
    </w:p>
    <w:p w14:paraId="3D9C73D7" w14:textId="77777777" w:rsidR="00CC147A" w:rsidRDefault="00CC147A">
      <w:pPr>
        <w:rPr>
          <w:sz w:val="6"/>
          <w:szCs w:val="6"/>
        </w:rPr>
      </w:pPr>
    </w:p>
    <w:p w14:paraId="3D9C73D8" w14:textId="77777777" w:rsidR="00CC147A" w:rsidRDefault="009149C8">
      <w:pPr>
        <w:tabs>
          <w:tab w:val="left" w:pos="1134"/>
        </w:tabs>
        <w:spacing w:line="360" w:lineRule="auto"/>
        <w:ind w:firstLine="567"/>
        <w:jc w:val="both"/>
        <w:rPr>
          <w:spacing w:val="-4"/>
          <w:szCs w:val="24"/>
        </w:rPr>
      </w:pPr>
      <w:r>
        <w:rPr>
          <w:b/>
          <w:bCs/>
          <w:spacing w:val="-4"/>
          <w:szCs w:val="24"/>
        </w:rPr>
        <w:t>86</w:t>
      </w:r>
      <w:r>
        <w:rPr>
          <w:b/>
          <w:bCs/>
          <w:spacing w:val="-4"/>
          <w:szCs w:val="24"/>
        </w:rPr>
        <w:t>.</w:t>
      </w:r>
      <w:r>
        <w:rPr>
          <w:b/>
          <w:bCs/>
          <w:spacing w:val="-4"/>
          <w:szCs w:val="24"/>
        </w:rPr>
        <w:tab/>
      </w:r>
      <w:r>
        <w:rPr>
          <w:spacing w:val="-4"/>
          <w:szCs w:val="24"/>
        </w:rPr>
        <w:t>Vietinės reikšmės kelių (gatvių) konstrukcijų su betono danga tyrimai skirstomi į tris lygi</w:t>
      </w:r>
      <w:r>
        <w:rPr>
          <w:spacing w:val="-4"/>
          <w:szCs w:val="24"/>
        </w:rPr>
        <w:t>us:</w:t>
      </w:r>
    </w:p>
    <w:p w14:paraId="3D9C73D9" w14:textId="77777777" w:rsidR="00CC147A" w:rsidRDefault="009149C8">
      <w:pPr>
        <w:tabs>
          <w:tab w:val="left" w:pos="1134"/>
        </w:tabs>
        <w:spacing w:line="360" w:lineRule="auto"/>
        <w:ind w:firstLine="567"/>
        <w:jc w:val="both"/>
        <w:rPr>
          <w:szCs w:val="24"/>
        </w:rPr>
      </w:pPr>
      <w:r>
        <w:rPr>
          <w:b/>
          <w:szCs w:val="24"/>
        </w:rPr>
        <w:t>86.1</w:t>
      </w:r>
      <w:r>
        <w:rPr>
          <w:b/>
          <w:szCs w:val="24"/>
        </w:rPr>
        <w:t>.</w:t>
      </w:r>
      <w:r>
        <w:rPr>
          <w:b/>
          <w:szCs w:val="24"/>
        </w:rPr>
        <w:tab/>
      </w:r>
      <w:r>
        <w:rPr>
          <w:szCs w:val="24"/>
        </w:rPr>
        <w:t>I lygyje – atliekami skaldos/žvyro pagrindo sluoksnio laikomosios gebos tyrimai (žr. 1 priedo [1]);</w:t>
      </w:r>
    </w:p>
    <w:p w14:paraId="3D9C73DA" w14:textId="77777777" w:rsidR="00CC147A" w:rsidRDefault="009149C8">
      <w:pPr>
        <w:tabs>
          <w:tab w:val="left" w:pos="1134"/>
        </w:tabs>
        <w:spacing w:line="360" w:lineRule="auto"/>
        <w:ind w:firstLine="567"/>
        <w:jc w:val="both"/>
        <w:rPr>
          <w:szCs w:val="24"/>
        </w:rPr>
      </w:pPr>
      <w:r>
        <w:rPr>
          <w:b/>
          <w:szCs w:val="24"/>
        </w:rPr>
        <w:t>86.2</w:t>
      </w:r>
      <w:r>
        <w:rPr>
          <w:b/>
          <w:szCs w:val="24"/>
        </w:rPr>
        <w:t>.</w:t>
      </w:r>
      <w:r>
        <w:rPr>
          <w:b/>
          <w:szCs w:val="24"/>
        </w:rPr>
        <w:tab/>
      </w:r>
      <w:r>
        <w:rPr>
          <w:szCs w:val="24"/>
        </w:rPr>
        <w:t xml:space="preserve">II lygyje – atliekami skaldos/žvyro pagrindo sluoksnį sudarančios nesurištos mineralinės medžiagos (žr. 91.2 p.) bei AŠAS arba ŠNS </w:t>
      </w:r>
      <w:r>
        <w:rPr>
          <w:szCs w:val="24"/>
        </w:rPr>
        <w:t>laikomosios gebos (žr. 1 priedo [1]) tyrimai;</w:t>
      </w:r>
    </w:p>
    <w:p w14:paraId="3D9C73DB" w14:textId="77777777" w:rsidR="00CC147A" w:rsidRDefault="009149C8">
      <w:pPr>
        <w:tabs>
          <w:tab w:val="left" w:pos="1134"/>
        </w:tabs>
        <w:spacing w:line="360" w:lineRule="auto"/>
        <w:ind w:firstLine="567"/>
        <w:jc w:val="both"/>
        <w:rPr>
          <w:szCs w:val="24"/>
        </w:rPr>
      </w:pPr>
      <w:r>
        <w:rPr>
          <w:b/>
          <w:szCs w:val="24"/>
        </w:rPr>
        <w:t>86.3</w:t>
      </w:r>
      <w:r>
        <w:rPr>
          <w:b/>
          <w:szCs w:val="24"/>
        </w:rPr>
        <w:t>.</w:t>
      </w:r>
      <w:r>
        <w:rPr>
          <w:b/>
          <w:szCs w:val="24"/>
        </w:rPr>
        <w:tab/>
      </w:r>
      <w:r>
        <w:rPr>
          <w:szCs w:val="24"/>
        </w:rPr>
        <w:t>III lygyje – atliekami AŠAS arba ŠNS sudarančios nesurištos mineralinės medžiagos (žr. 93.2 p.) ir žemės sankasos laikomosios gebos (žr. 1 priedo [1]) tyrimai.</w:t>
      </w:r>
    </w:p>
    <w:p w14:paraId="3D9C73DC" w14:textId="77777777" w:rsidR="00CC147A" w:rsidRDefault="009149C8">
      <w:pPr>
        <w:tabs>
          <w:tab w:val="left" w:pos="1134"/>
        </w:tabs>
        <w:spacing w:line="360" w:lineRule="auto"/>
        <w:ind w:firstLine="567"/>
        <w:jc w:val="both"/>
        <w:rPr>
          <w:szCs w:val="24"/>
        </w:rPr>
      </w:pPr>
      <w:r>
        <w:rPr>
          <w:b/>
          <w:bCs/>
          <w:szCs w:val="24"/>
        </w:rPr>
        <w:t>87</w:t>
      </w:r>
      <w:r>
        <w:rPr>
          <w:b/>
          <w:bCs/>
          <w:szCs w:val="24"/>
        </w:rPr>
        <w:t>.</w:t>
      </w:r>
      <w:r>
        <w:rPr>
          <w:b/>
          <w:bCs/>
          <w:szCs w:val="24"/>
        </w:rPr>
        <w:tab/>
      </w:r>
      <w:r>
        <w:rPr>
          <w:szCs w:val="24"/>
        </w:rPr>
        <w:t>Apibendrintas vietinės reikšmė</w:t>
      </w:r>
      <w:r>
        <w:rPr>
          <w:szCs w:val="24"/>
        </w:rPr>
        <w:t>s kelio (gatvės) ruožo konstrukcijos su betono danga tyrimo objekto lygiu algoritmas pateiktas 13 pav.</w:t>
      </w:r>
    </w:p>
    <w:p w14:paraId="3D9C73DD" w14:textId="77777777" w:rsidR="00CC147A" w:rsidRDefault="00CC147A">
      <w:pPr>
        <w:rPr>
          <w:sz w:val="20"/>
        </w:rPr>
      </w:pPr>
    </w:p>
    <w:p w14:paraId="3D9C73DE" w14:textId="77777777" w:rsidR="00CC147A" w:rsidRDefault="009149C8">
      <w:pPr>
        <w:spacing w:line="360" w:lineRule="auto"/>
        <w:jc w:val="center"/>
        <w:rPr>
          <w:rFonts w:eastAsia="Calibri"/>
          <w:spacing w:val="-4"/>
          <w:szCs w:val="24"/>
        </w:rPr>
      </w:pPr>
      <w:r>
        <w:rPr>
          <w:rFonts w:eastAsia="Calibri"/>
          <w:noProof/>
          <w:spacing w:val="-4"/>
          <w:szCs w:val="24"/>
          <w:lang w:eastAsia="lt-LT"/>
        </w:rPr>
        <w:drawing>
          <wp:inline distT="0" distB="0" distL="0" distR="0" wp14:anchorId="3D9C89F5" wp14:editId="3D9C89F6">
            <wp:extent cx="6118860" cy="3733800"/>
            <wp:effectExtent l="0" t="0" r="0" b="0"/>
            <wp:docPr id="26" name="Paveikslėlis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18860" cy="3733800"/>
                    </a:xfrm>
                    <a:prstGeom prst="rect">
                      <a:avLst/>
                    </a:prstGeom>
                    <a:noFill/>
                    <a:ln>
                      <a:noFill/>
                    </a:ln>
                  </pic:spPr>
                </pic:pic>
              </a:graphicData>
            </a:graphic>
          </wp:inline>
        </w:drawing>
      </w:r>
    </w:p>
    <w:p w14:paraId="3D9C73DF" w14:textId="77777777" w:rsidR="00CC147A" w:rsidRDefault="009149C8">
      <w:pPr>
        <w:spacing w:line="360" w:lineRule="auto"/>
        <w:jc w:val="center"/>
        <w:rPr>
          <w:b/>
          <w:bCs/>
          <w:szCs w:val="24"/>
        </w:rPr>
      </w:pPr>
      <w:r>
        <w:rPr>
          <w:b/>
          <w:bCs/>
          <w:szCs w:val="24"/>
        </w:rPr>
        <w:t>13 pav. Vietinės reikšmės kelio (gatvės) ruožo konstrukcijos su betono danga tyrimo algoritmas</w:t>
      </w:r>
    </w:p>
    <w:p w14:paraId="3D9C73E0" w14:textId="77777777" w:rsidR="00CC147A" w:rsidRDefault="00CC147A">
      <w:pPr>
        <w:jc w:val="both"/>
        <w:rPr>
          <w:szCs w:val="24"/>
        </w:rPr>
      </w:pPr>
    </w:p>
    <w:p w14:paraId="3D9C73E1" w14:textId="1B47929C" w:rsidR="00CC147A" w:rsidRDefault="009149C8">
      <w:pPr>
        <w:rPr>
          <w:sz w:val="6"/>
          <w:szCs w:val="6"/>
        </w:rPr>
      </w:pPr>
    </w:p>
    <w:p w14:paraId="3D9C73E2" w14:textId="77777777" w:rsidR="00CC147A" w:rsidRDefault="009149C8">
      <w:pPr>
        <w:spacing w:line="360" w:lineRule="auto"/>
        <w:jc w:val="center"/>
        <w:rPr>
          <w:b/>
          <w:szCs w:val="24"/>
        </w:rPr>
      </w:pPr>
      <w:r>
        <w:rPr>
          <w:b/>
          <w:szCs w:val="24"/>
        </w:rPr>
        <w:t>I lygio tyrimų eiga</w:t>
      </w:r>
    </w:p>
    <w:p w14:paraId="3D9C73E3" w14:textId="77777777" w:rsidR="00CC147A" w:rsidRDefault="00CC147A">
      <w:pPr>
        <w:rPr>
          <w:sz w:val="6"/>
          <w:szCs w:val="6"/>
        </w:rPr>
      </w:pPr>
    </w:p>
    <w:p w14:paraId="3D9C73E4" w14:textId="77777777" w:rsidR="00CC147A" w:rsidRDefault="009149C8">
      <w:pPr>
        <w:tabs>
          <w:tab w:val="left" w:pos="1134"/>
        </w:tabs>
        <w:spacing w:line="360" w:lineRule="auto"/>
        <w:ind w:firstLine="567"/>
        <w:jc w:val="both"/>
        <w:rPr>
          <w:szCs w:val="24"/>
        </w:rPr>
      </w:pPr>
      <w:r>
        <w:rPr>
          <w:b/>
          <w:bCs/>
          <w:szCs w:val="24"/>
        </w:rPr>
        <w:t>88</w:t>
      </w:r>
      <w:r>
        <w:rPr>
          <w:b/>
          <w:bCs/>
          <w:szCs w:val="24"/>
        </w:rPr>
        <w:t>.</w:t>
      </w:r>
      <w:r>
        <w:rPr>
          <w:b/>
          <w:bCs/>
          <w:szCs w:val="24"/>
        </w:rPr>
        <w:tab/>
      </w:r>
      <w:r>
        <w:rPr>
          <w:szCs w:val="24"/>
        </w:rPr>
        <w:t xml:space="preserve">I lygio tyrimuose išpjovus/išgręžus betono dangą matuojamas skaldos/žvyro pagrindo sluoksnio deformacijos modulis </w:t>
      </w:r>
      <w:r>
        <w:rPr>
          <w:i/>
          <w:szCs w:val="24"/>
        </w:rPr>
        <w:t>E</w:t>
      </w:r>
      <w:r>
        <w:rPr>
          <w:szCs w:val="24"/>
          <w:vertAlign w:val="subscript"/>
        </w:rPr>
        <w:t>v2</w:t>
      </w:r>
      <w:r>
        <w:rPr>
          <w:szCs w:val="24"/>
        </w:rPr>
        <w:t>:</w:t>
      </w:r>
    </w:p>
    <w:p w14:paraId="3D9C73E5" w14:textId="77777777" w:rsidR="00CC147A" w:rsidRDefault="009149C8">
      <w:pPr>
        <w:tabs>
          <w:tab w:val="left" w:pos="1134"/>
        </w:tabs>
        <w:spacing w:line="360" w:lineRule="auto"/>
        <w:ind w:firstLine="567"/>
        <w:jc w:val="both"/>
        <w:rPr>
          <w:szCs w:val="24"/>
        </w:rPr>
      </w:pPr>
      <w:r>
        <w:rPr>
          <w:b/>
          <w:szCs w:val="24"/>
        </w:rPr>
        <w:t>88.1</w:t>
      </w:r>
      <w:r>
        <w:rPr>
          <w:b/>
          <w:szCs w:val="24"/>
        </w:rPr>
        <w:t>.</w:t>
      </w:r>
      <w:r>
        <w:rPr>
          <w:b/>
          <w:szCs w:val="24"/>
        </w:rPr>
        <w:tab/>
      </w:r>
      <w:r>
        <w:rPr>
          <w:szCs w:val="24"/>
        </w:rPr>
        <w:t xml:space="preserve">jeigu </w:t>
      </w:r>
      <w:r>
        <w:rPr>
          <w:i/>
          <w:szCs w:val="24"/>
        </w:rPr>
        <w:t>E</w:t>
      </w:r>
      <w:r>
        <w:rPr>
          <w:szCs w:val="24"/>
          <w:vertAlign w:val="subscript"/>
        </w:rPr>
        <w:t>v2</w:t>
      </w:r>
      <w:r>
        <w:rPr>
          <w:szCs w:val="24"/>
        </w:rPr>
        <w:t> ≥ 150 MPa, tai turi būti atliekamas paprastasis remontas (atnaujinimas);</w:t>
      </w:r>
    </w:p>
    <w:p w14:paraId="3D9C73E6" w14:textId="77777777" w:rsidR="00CC147A" w:rsidRDefault="009149C8">
      <w:pPr>
        <w:tabs>
          <w:tab w:val="left" w:pos="1134"/>
        </w:tabs>
        <w:spacing w:line="360" w:lineRule="auto"/>
        <w:ind w:firstLine="567"/>
        <w:jc w:val="both"/>
        <w:rPr>
          <w:szCs w:val="24"/>
        </w:rPr>
      </w:pPr>
      <w:r>
        <w:rPr>
          <w:b/>
          <w:szCs w:val="24"/>
        </w:rPr>
        <w:t>88.2</w:t>
      </w:r>
      <w:r>
        <w:rPr>
          <w:b/>
          <w:szCs w:val="24"/>
        </w:rPr>
        <w:t>.</w:t>
      </w:r>
      <w:r>
        <w:rPr>
          <w:b/>
          <w:szCs w:val="24"/>
        </w:rPr>
        <w:tab/>
      </w:r>
      <w:r>
        <w:rPr>
          <w:szCs w:val="24"/>
        </w:rPr>
        <w:t xml:space="preserve">jeigu </w:t>
      </w:r>
      <w:r>
        <w:rPr>
          <w:i/>
          <w:szCs w:val="24"/>
        </w:rPr>
        <w:t>E</w:t>
      </w:r>
      <w:r>
        <w:rPr>
          <w:szCs w:val="24"/>
          <w:vertAlign w:val="subscript"/>
        </w:rPr>
        <w:t>v2</w:t>
      </w:r>
      <w:r>
        <w:rPr>
          <w:szCs w:val="24"/>
        </w:rPr>
        <w:t> &lt; 150 MPa, tai turi būti a</w:t>
      </w:r>
      <w:r>
        <w:rPr>
          <w:szCs w:val="24"/>
        </w:rPr>
        <w:t>tliekami II lygio tyrimai.</w:t>
      </w:r>
    </w:p>
    <w:p w14:paraId="3D9C73E7" w14:textId="77777777" w:rsidR="00CC147A" w:rsidRDefault="009149C8">
      <w:pPr>
        <w:tabs>
          <w:tab w:val="left" w:pos="1134"/>
        </w:tabs>
        <w:spacing w:line="360" w:lineRule="auto"/>
        <w:ind w:firstLine="567"/>
        <w:jc w:val="both"/>
        <w:rPr>
          <w:szCs w:val="24"/>
        </w:rPr>
      </w:pPr>
      <w:r>
        <w:rPr>
          <w:b/>
          <w:bCs/>
          <w:szCs w:val="24"/>
        </w:rPr>
        <w:t>89</w:t>
      </w:r>
      <w:r>
        <w:rPr>
          <w:b/>
          <w:bCs/>
          <w:szCs w:val="24"/>
        </w:rPr>
        <w:t>.</w:t>
      </w:r>
      <w:r>
        <w:rPr>
          <w:b/>
          <w:bCs/>
          <w:szCs w:val="24"/>
        </w:rPr>
        <w:tab/>
      </w:r>
      <w:r>
        <w:rPr>
          <w:szCs w:val="24"/>
        </w:rPr>
        <w:t>Jeigu po betono danga nėra skaldos/žvyro pagrindo sluoksnio, o betono danga įrengta ant AŠAS arba ŠNS, tuomet turi būti praleidžiami I lygio tyrimai ir atliekami III lygio tyrimai.</w:t>
      </w:r>
    </w:p>
    <w:p w14:paraId="3D9C73E8" w14:textId="77777777" w:rsidR="00CC147A" w:rsidRDefault="009149C8">
      <w:pPr>
        <w:tabs>
          <w:tab w:val="left" w:pos="1134"/>
        </w:tabs>
        <w:spacing w:line="360" w:lineRule="auto"/>
        <w:ind w:firstLine="567"/>
        <w:jc w:val="both"/>
        <w:rPr>
          <w:szCs w:val="24"/>
        </w:rPr>
      </w:pPr>
      <w:r>
        <w:rPr>
          <w:b/>
          <w:bCs/>
          <w:szCs w:val="24"/>
        </w:rPr>
        <w:t>90</w:t>
      </w:r>
      <w:r>
        <w:rPr>
          <w:b/>
          <w:bCs/>
          <w:szCs w:val="24"/>
        </w:rPr>
        <w:t>.</w:t>
      </w:r>
      <w:r>
        <w:rPr>
          <w:b/>
          <w:bCs/>
          <w:szCs w:val="24"/>
        </w:rPr>
        <w:tab/>
      </w:r>
      <w:r>
        <w:rPr>
          <w:szCs w:val="24"/>
        </w:rPr>
        <w:t xml:space="preserve">I lygio tyrimų algoritmas </w:t>
      </w:r>
      <w:r>
        <w:rPr>
          <w:szCs w:val="24"/>
        </w:rPr>
        <w:t>pateiktas 14 pav.</w:t>
      </w:r>
    </w:p>
    <w:p w14:paraId="3D9C73E9" w14:textId="77777777" w:rsidR="00CC147A" w:rsidRDefault="00CC147A">
      <w:pPr>
        <w:rPr>
          <w:sz w:val="20"/>
        </w:rPr>
      </w:pPr>
    </w:p>
    <w:p w14:paraId="3D9C73EA" w14:textId="77777777" w:rsidR="00CC147A" w:rsidRDefault="009149C8">
      <w:pPr>
        <w:spacing w:line="360" w:lineRule="auto"/>
        <w:jc w:val="center"/>
        <w:rPr>
          <w:rFonts w:eastAsia="Calibri"/>
          <w:spacing w:val="-4"/>
          <w:szCs w:val="24"/>
        </w:rPr>
      </w:pPr>
      <w:r>
        <w:rPr>
          <w:rFonts w:eastAsia="Calibri"/>
          <w:noProof/>
          <w:spacing w:val="-4"/>
          <w:szCs w:val="24"/>
          <w:lang w:eastAsia="lt-LT"/>
        </w:rPr>
        <w:drawing>
          <wp:inline distT="0" distB="0" distL="0" distR="0" wp14:anchorId="3D9C89F7" wp14:editId="3D9C89F8">
            <wp:extent cx="5532120" cy="2438400"/>
            <wp:effectExtent l="0" t="0" r="0" b="0"/>
            <wp:docPr id="25" name="Paveikslėlis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532120" cy="2438400"/>
                    </a:xfrm>
                    <a:prstGeom prst="rect">
                      <a:avLst/>
                    </a:prstGeom>
                    <a:noFill/>
                    <a:ln>
                      <a:noFill/>
                    </a:ln>
                  </pic:spPr>
                </pic:pic>
              </a:graphicData>
            </a:graphic>
          </wp:inline>
        </w:drawing>
      </w:r>
    </w:p>
    <w:p w14:paraId="3D9C73EB" w14:textId="77777777" w:rsidR="00CC147A" w:rsidRDefault="009149C8">
      <w:pPr>
        <w:spacing w:line="360" w:lineRule="auto"/>
        <w:jc w:val="center"/>
        <w:rPr>
          <w:b/>
          <w:bCs/>
          <w:szCs w:val="24"/>
        </w:rPr>
      </w:pPr>
      <w:r>
        <w:rPr>
          <w:b/>
          <w:bCs/>
          <w:szCs w:val="24"/>
        </w:rPr>
        <w:t>14 pav. I lygio tyrimų, kai tiriama ruožo konstrukcija su betono danga, algoritmas</w:t>
      </w:r>
    </w:p>
    <w:p w14:paraId="3D9C73EC" w14:textId="77777777" w:rsidR="00CC147A" w:rsidRDefault="00CC147A">
      <w:pPr>
        <w:jc w:val="both"/>
        <w:rPr>
          <w:szCs w:val="24"/>
        </w:rPr>
      </w:pPr>
    </w:p>
    <w:p w14:paraId="3D9C73ED" w14:textId="7319355C" w:rsidR="00CC147A" w:rsidRDefault="009149C8">
      <w:pPr>
        <w:rPr>
          <w:sz w:val="6"/>
          <w:szCs w:val="6"/>
        </w:rPr>
      </w:pPr>
    </w:p>
    <w:p w14:paraId="3D9C73EE" w14:textId="77777777" w:rsidR="00CC147A" w:rsidRDefault="009149C8">
      <w:pPr>
        <w:spacing w:line="360" w:lineRule="auto"/>
        <w:jc w:val="center"/>
        <w:rPr>
          <w:b/>
          <w:szCs w:val="24"/>
        </w:rPr>
      </w:pPr>
      <w:r>
        <w:rPr>
          <w:b/>
          <w:szCs w:val="24"/>
        </w:rPr>
        <w:t>II lygio tyrimų eiga</w:t>
      </w:r>
    </w:p>
    <w:p w14:paraId="3D9C73EF" w14:textId="77777777" w:rsidR="00CC147A" w:rsidRDefault="00CC147A">
      <w:pPr>
        <w:rPr>
          <w:sz w:val="6"/>
          <w:szCs w:val="6"/>
        </w:rPr>
      </w:pPr>
    </w:p>
    <w:p w14:paraId="3D9C73F0" w14:textId="77777777" w:rsidR="00CC147A" w:rsidRDefault="009149C8">
      <w:pPr>
        <w:tabs>
          <w:tab w:val="left" w:pos="1134"/>
        </w:tabs>
        <w:spacing w:line="360" w:lineRule="auto"/>
        <w:ind w:firstLine="567"/>
        <w:jc w:val="both"/>
        <w:rPr>
          <w:szCs w:val="24"/>
        </w:rPr>
      </w:pPr>
      <w:r>
        <w:rPr>
          <w:b/>
          <w:bCs/>
          <w:szCs w:val="24"/>
        </w:rPr>
        <w:t>91</w:t>
      </w:r>
      <w:r>
        <w:rPr>
          <w:b/>
          <w:bCs/>
          <w:szCs w:val="24"/>
        </w:rPr>
        <w:t>.</w:t>
      </w:r>
      <w:r>
        <w:rPr>
          <w:b/>
          <w:bCs/>
          <w:szCs w:val="24"/>
        </w:rPr>
        <w:tab/>
      </w:r>
      <w:r>
        <w:rPr>
          <w:szCs w:val="24"/>
        </w:rPr>
        <w:t>II lygio tyrimuose matuojamas skaldos/žvyro pagrindo sluoksnio storis:</w:t>
      </w:r>
    </w:p>
    <w:p w14:paraId="3D9C73F1" w14:textId="77777777" w:rsidR="00CC147A" w:rsidRDefault="009149C8">
      <w:pPr>
        <w:tabs>
          <w:tab w:val="left" w:pos="1134"/>
        </w:tabs>
        <w:spacing w:line="360" w:lineRule="auto"/>
        <w:ind w:firstLine="567"/>
        <w:jc w:val="both"/>
        <w:rPr>
          <w:szCs w:val="24"/>
        </w:rPr>
      </w:pPr>
      <w:r>
        <w:rPr>
          <w:b/>
          <w:szCs w:val="24"/>
        </w:rPr>
        <w:t>91.1</w:t>
      </w:r>
      <w:r>
        <w:rPr>
          <w:b/>
          <w:szCs w:val="24"/>
        </w:rPr>
        <w:t>.</w:t>
      </w:r>
      <w:r>
        <w:rPr>
          <w:b/>
          <w:szCs w:val="24"/>
        </w:rPr>
        <w:tab/>
      </w:r>
      <w:r>
        <w:rPr>
          <w:szCs w:val="24"/>
        </w:rPr>
        <w:t>jeigu skaldos/žvyro pagrindo sluoksni</w:t>
      </w:r>
      <w:r>
        <w:rPr>
          <w:szCs w:val="24"/>
        </w:rPr>
        <w:t>o storis netenkina projektavimo taisyklių KPT SDK 07 [5.23] reikalavimų, tuomet atliekamas kapitalinis remontas (pertvarkymas);</w:t>
      </w:r>
    </w:p>
    <w:p w14:paraId="3D9C73F2" w14:textId="77777777" w:rsidR="00CC147A" w:rsidRDefault="009149C8">
      <w:pPr>
        <w:tabs>
          <w:tab w:val="left" w:pos="1134"/>
        </w:tabs>
        <w:spacing w:line="360" w:lineRule="auto"/>
        <w:ind w:firstLine="567"/>
        <w:jc w:val="both"/>
        <w:rPr>
          <w:szCs w:val="24"/>
        </w:rPr>
      </w:pPr>
      <w:r>
        <w:rPr>
          <w:b/>
          <w:szCs w:val="24"/>
        </w:rPr>
        <w:t>91.2</w:t>
      </w:r>
      <w:r>
        <w:rPr>
          <w:b/>
          <w:szCs w:val="24"/>
        </w:rPr>
        <w:t>.</w:t>
      </w:r>
      <w:r>
        <w:rPr>
          <w:b/>
          <w:szCs w:val="24"/>
        </w:rPr>
        <w:tab/>
      </w:r>
      <w:r>
        <w:rPr>
          <w:szCs w:val="24"/>
        </w:rPr>
        <w:t>jeigu skaldos/žvyro pagrindo sluoksnio storis tenkina projektavimo taisyklių KPT SDK 07 [5.23] reikalavimus, tuomet ma</w:t>
      </w:r>
      <w:r>
        <w:rPr>
          <w:szCs w:val="24"/>
        </w:rPr>
        <w:t xml:space="preserve">tuojamas AŠAS arba ŠNS deformacijos modulis </w:t>
      </w:r>
      <w:r>
        <w:rPr>
          <w:i/>
          <w:szCs w:val="24"/>
        </w:rPr>
        <w:t>E</w:t>
      </w:r>
      <w:r>
        <w:rPr>
          <w:szCs w:val="24"/>
          <w:vertAlign w:val="subscript"/>
        </w:rPr>
        <w:t>v2</w:t>
      </w:r>
      <w:r>
        <w:rPr>
          <w:szCs w:val="24"/>
        </w:rPr>
        <w:t xml:space="preserve">. Jeigu </w:t>
      </w:r>
      <w:r>
        <w:rPr>
          <w:i/>
          <w:szCs w:val="24"/>
        </w:rPr>
        <w:t>E</w:t>
      </w:r>
      <w:r>
        <w:rPr>
          <w:szCs w:val="24"/>
          <w:vertAlign w:val="subscript"/>
        </w:rPr>
        <w:t>v2</w:t>
      </w:r>
      <w:r>
        <w:rPr>
          <w:szCs w:val="24"/>
        </w:rPr>
        <w:t> </w:t>
      </w:r>
      <w:r>
        <w:rPr>
          <w:i/>
          <w:szCs w:val="24"/>
        </w:rPr>
        <w:t>≥</w:t>
      </w:r>
      <w:r>
        <w:rPr>
          <w:szCs w:val="24"/>
        </w:rPr>
        <w:t> 100 MPa, tai atliekami skaldos/žvyro pagrindo sluoksnį sudarančios nesurištos mineralinės medžiagos tyrimai nustatant granuliometrinę sudėtį ir vertinamas jos atitikimas techninių reikalavimų apr</w:t>
      </w:r>
      <w:r>
        <w:rPr>
          <w:szCs w:val="24"/>
        </w:rPr>
        <w:t>ašo TRA SBR 07 [5.16] reikalavimams:</w:t>
      </w:r>
    </w:p>
    <w:p w14:paraId="3D9C73F3" w14:textId="77777777" w:rsidR="00CC147A" w:rsidRDefault="009149C8">
      <w:pPr>
        <w:tabs>
          <w:tab w:val="left" w:pos="1418"/>
        </w:tabs>
        <w:spacing w:line="360" w:lineRule="auto"/>
        <w:ind w:firstLine="1134"/>
        <w:jc w:val="both"/>
        <w:rPr>
          <w:szCs w:val="24"/>
        </w:rPr>
      </w:pPr>
      <w:r>
        <w:rPr>
          <w:rFonts w:ascii="Symbol" w:hAnsi="Symbol"/>
          <w:szCs w:val="24"/>
        </w:rPr>
        <w:t></w:t>
      </w:r>
      <w:r>
        <w:rPr>
          <w:rFonts w:ascii="Symbol" w:hAnsi="Symbol"/>
          <w:szCs w:val="24"/>
        </w:rPr>
        <w:tab/>
      </w:r>
      <w:r>
        <w:rPr>
          <w:szCs w:val="24"/>
        </w:rPr>
        <w:t>atliekamas kapitalinis remontas (pertvarkymas) panaudojant tas pačias šio sluoksnio medžiagas, jeigu skaldos/žvyro pagrindo sluoksnį sudarančios nesurištos mineralinės medžiagos granuliometrinė sudėtis tenkina technin</w:t>
      </w:r>
      <w:r>
        <w:rPr>
          <w:szCs w:val="24"/>
        </w:rPr>
        <w:t>ių reikalavimų aprašo TRA SBR 07 [5.16] reikalavimus;</w:t>
      </w:r>
    </w:p>
    <w:p w14:paraId="3D9C73F4" w14:textId="77777777" w:rsidR="00CC147A" w:rsidRDefault="009149C8">
      <w:pPr>
        <w:tabs>
          <w:tab w:val="left" w:pos="1418"/>
        </w:tabs>
        <w:spacing w:line="360" w:lineRule="auto"/>
        <w:ind w:firstLine="1134"/>
        <w:jc w:val="both"/>
        <w:rPr>
          <w:szCs w:val="24"/>
        </w:rPr>
      </w:pPr>
      <w:r>
        <w:rPr>
          <w:rFonts w:ascii="Symbol" w:hAnsi="Symbol"/>
          <w:szCs w:val="24"/>
        </w:rPr>
        <w:t></w:t>
      </w:r>
      <w:r>
        <w:rPr>
          <w:rFonts w:ascii="Symbol" w:hAnsi="Symbol"/>
          <w:szCs w:val="24"/>
        </w:rPr>
        <w:tab/>
      </w:r>
      <w:r>
        <w:rPr>
          <w:szCs w:val="24"/>
        </w:rPr>
        <w:t>atliekamas kapitalinis remontas (pertvarkymas), jeigu skaldos/žvyro pagrindo sluoksnį sudarančios nesurištos mineralinės medžiagos granuliometrinė sudėtis netenkina techninių reikalavimų aprašo TRA SB</w:t>
      </w:r>
      <w:r>
        <w:rPr>
          <w:szCs w:val="24"/>
        </w:rPr>
        <w:t>R 07 [5.16] reikalavimų;</w:t>
      </w:r>
    </w:p>
    <w:p w14:paraId="3D9C73F5" w14:textId="77777777" w:rsidR="00CC147A" w:rsidRDefault="009149C8">
      <w:pPr>
        <w:spacing w:line="360" w:lineRule="auto"/>
        <w:ind w:firstLine="567"/>
        <w:jc w:val="both"/>
        <w:rPr>
          <w:szCs w:val="24"/>
        </w:rPr>
      </w:pPr>
      <w:r>
        <w:rPr>
          <w:szCs w:val="24"/>
        </w:rPr>
        <w:t xml:space="preserve">Jeigu </w:t>
      </w:r>
      <w:r>
        <w:rPr>
          <w:i/>
          <w:szCs w:val="24"/>
        </w:rPr>
        <w:t>E</w:t>
      </w:r>
      <w:r>
        <w:rPr>
          <w:szCs w:val="24"/>
          <w:vertAlign w:val="subscript"/>
        </w:rPr>
        <w:t>v2</w:t>
      </w:r>
      <w:r>
        <w:rPr>
          <w:szCs w:val="24"/>
        </w:rPr>
        <w:t> &lt; 100 MPa, tai turi būti atliekami III lygio tyrimai.</w:t>
      </w:r>
    </w:p>
    <w:p w14:paraId="3D9C73F6" w14:textId="77777777" w:rsidR="00CC147A" w:rsidRDefault="009149C8">
      <w:pPr>
        <w:tabs>
          <w:tab w:val="left" w:pos="1134"/>
        </w:tabs>
        <w:spacing w:line="360" w:lineRule="auto"/>
        <w:ind w:firstLine="567"/>
        <w:jc w:val="both"/>
        <w:rPr>
          <w:szCs w:val="24"/>
        </w:rPr>
      </w:pPr>
      <w:r>
        <w:rPr>
          <w:b/>
          <w:bCs/>
          <w:szCs w:val="24"/>
        </w:rPr>
        <w:t>92</w:t>
      </w:r>
      <w:r>
        <w:rPr>
          <w:b/>
          <w:bCs/>
          <w:szCs w:val="24"/>
        </w:rPr>
        <w:t>.</w:t>
      </w:r>
      <w:r>
        <w:rPr>
          <w:b/>
          <w:bCs/>
          <w:szCs w:val="24"/>
        </w:rPr>
        <w:tab/>
      </w:r>
      <w:r>
        <w:rPr>
          <w:szCs w:val="24"/>
        </w:rPr>
        <w:t>II lygio tyrimų algoritmas pateiktas 15 pav.</w:t>
      </w:r>
    </w:p>
    <w:p w14:paraId="3D9C73F7" w14:textId="77777777" w:rsidR="00CC147A" w:rsidRDefault="00CC147A">
      <w:pPr>
        <w:rPr>
          <w:sz w:val="20"/>
        </w:rPr>
      </w:pPr>
    </w:p>
    <w:p w14:paraId="3D9C73F8" w14:textId="77777777" w:rsidR="00CC147A" w:rsidRDefault="009149C8">
      <w:pPr>
        <w:spacing w:line="360" w:lineRule="auto"/>
        <w:jc w:val="center"/>
        <w:rPr>
          <w:rFonts w:eastAsia="Calibri"/>
          <w:spacing w:val="-4"/>
          <w:szCs w:val="24"/>
        </w:rPr>
      </w:pPr>
      <w:r>
        <w:rPr>
          <w:rFonts w:eastAsia="Calibri"/>
          <w:noProof/>
          <w:spacing w:val="-4"/>
          <w:szCs w:val="24"/>
          <w:lang w:eastAsia="lt-LT"/>
        </w:rPr>
        <w:lastRenderedPageBreak/>
        <w:drawing>
          <wp:inline distT="0" distB="0" distL="0" distR="0" wp14:anchorId="3D9C89F9" wp14:editId="3D9C89FA">
            <wp:extent cx="5798820" cy="3924300"/>
            <wp:effectExtent l="0" t="0" r="0" b="0"/>
            <wp:docPr id="24" name="Paveikslėlis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98820" cy="3924300"/>
                    </a:xfrm>
                    <a:prstGeom prst="rect">
                      <a:avLst/>
                    </a:prstGeom>
                    <a:noFill/>
                    <a:ln>
                      <a:noFill/>
                    </a:ln>
                  </pic:spPr>
                </pic:pic>
              </a:graphicData>
            </a:graphic>
          </wp:inline>
        </w:drawing>
      </w:r>
    </w:p>
    <w:p w14:paraId="3D9C73F9" w14:textId="77777777" w:rsidR="00CC147A" w:rsidRDefault="009149C8">
      <w:pPr>
        <w:spacing w:line="360" w:lineRule="auto"/>
        <w:jc w:val="center"/>
        <w:rPr>
          <w:b/>
          <w:bCs/>
          <w:szCs w:val="24"/>
        </w:rPr>
      </w:pPr>
      <w:r>
        <w:rPr>
          <w:b/>
          <w:bCs/>
          <w:szCs w:val="24"/>
        </w:rPr>
        <w:t>15 pav. II lygio tyrimų, kai tiriama ruožo konstrukcija su betono danga, algoritmas</w:t>
      </w:r>
    </w:p>
    <w:p w14:paraId="3D9C73FA" w14:textId="77777777" w:rsidR="00CC147A" w:rsidRDefault="00CC147A">
      <w:pPr>
        <w:rPr>
          <w:sz w:val="6"/>
          <w:szCs w:val="6"/>
        </w:rPr>
      </w:pPr>
    </w:p>
    <w:p w14:paraId="3D9C73FB" w14:textId="77777777" w:rsidR="00CC147A" w:rsidRDefault="00CC147A">
      <w:pPr>
        <w:jc w:val="both"/>
        <w:rPr>
          <w:szCs w:val="24"/>
        </w:rPr>
      </w:pPr>
    </w:p>
    <w:p w14:paraId="3D9C73FC" w14:textId="7780542F" w:rsidR="00CC147A" w:rsidRDefault="009149C8">
      <w:pPr>
        <w:rPr>
          <w:sz w:val="6"/>
          <w:szCs w:val="6"/>
        </w:rPr>
      </w:pPr>
    </w:p>
    <w:p w14:paraId="3D9C73FD" w14:textId="77777777" w:rsidR="00CC147A" w:rsidRDefault="009149C8">
      <w:pPr>
        <w:spacing w:line="360" w:lineRule="auto"/>
        <w:jc w:val="center"/>
        <w:rPr>
          <w:b/>
          <w:szCs w:val="24"/>
        </w:rPr>
      </w:pPr>
      <w:r>
        <w:rPr>
          <w:b/>
          <w:szCs w:val="24"/>
        </w:rPr>
        <w:t xml:space="preserve">III lygio tyrimų </w:t>
      </w:r>
      <w:r>
        <w:rPr>
          <w:b/>
          <w:szCs w:val="24"/>
        </w:rPr>
        <w:t>eiga</w:t>
      </w:r>
    </w:p>
    <w:p w14:paraId="3D9C73FE" w14:textId="77777777" w:rsidR="00CC147A" w:rsidRDefault="00CC147A">
      <w:pPr>
        <w:rPr>
          <w:sz w:val="6"/>
          <w:szCs w:val="6"/>
        </w:rPr>
      </w:pPr>
    </w:p>
    <w:p w14:paraId="3D9C73FF" w14:textId="77777777" w:rsidR="00CC147A" w:rsidRDefault="009149C8">
      <w:pPr>
        <w:tabs>
          <w:tab w:val="left" w:pos="1134"/>
        </w:tabs>
        <w:spacing w:line="360" w:lineRule="auto"/>
        <w:ind w:firstLine="567"/>
        <w:jc w:val="both"/>
        <w:rPr>
          <w:szCs w:val="24"/>
        </w:rPr>
      </w:pPr>
      <w:r>
        <w:rPr>
          <w:b/>
          <w:bCs/>
          <w:szCs w:val="24"/>
        </w:rPr>
        <w:t>93</w:t>
      </w:r>
      <w:r>
        <w:rPr>
          <w:b/>
          <w:bCs/>
          <w:szCs w:val="24"/>
        </w:rPr>
        <w:t>.</w:t>
      </w:r>
      <w:r>
        <w:rPr>
          <w:b/>
          <w:bCs/>
          <w:szCs w:val="24"/>
        </w:rPr>
        <w:tab/>
      </w:r>
      <w:r>
        <w:rPr>
          <w:szCs w:val="24"/>
        </w:rPr>
        <w:t>III lygio tyrimuose matuojamas AŠAS arba ŠNS storis:</w:t>
      </w:r>
    </w:p>
    <w:p w14:paraId="3D9C7400" w14:textId="77777777" w:rsidR="00CC147A" w:rsidRDefault="009149C8">
      <w:pPr>
        <w:tabs>
          <w:tab w:val="left" w:pos="1134"/>
        </w:tabs>
        <w:spacing w:line="360" w:lineRule="auto"/>
        <w:ind w:firstLine="567"/>
        <w:jc w:val="both"/>
        <w:rPr>
          <w:szCs w:val="24"/>
        </w:rPr>
      </w:pPr>
      <w:r>
        <w:rPr>
          <w:b/>
          <w:szCs w:val="24"/>
        </w:rPr>
        <w:t>93.1</w:t>
      </w:r>
      <w:r>
        <w:rPr>
          <w:b/>
          <w:szCs w:val="24"/>
        </w:rPr>
        <w:t>.</w:t>
      </w:r>
      <w:r>
        <w:rPr>
          <w:b/>
          <w:szCs w:val="24"/>
        </w:rPr>
        <w:tab/>
      </w:r>
      <w:r>
        <w:rPr>
          <w:szCs w:val="24"/>
        </w:rPr>
        <w:t>jeigu AŠAS arba ŠNS storis netenkina projektavimo taisyklių KPT SDK 07 [5.23] reikalavimų, tuomet atliekamas kapitalinis remontas (pertvarkymas);</w:t>
      </w:r>
    </w:p>
    <w:p w14:paraId="3D9C7401" w14:textId="77777777" w:rsidR="00CC147A" w:rsidRDefault="009149C8">
      <w:pPr>
        <w:tabs>
          <w:tab w:val="left" w:pos="1134"/>
        </w:tabs>
        <w:spacing w:line="360" w:lineRule="auto"/>
        <w:ind w:firstLine="567"/>
        <w:jc w:val="both"/>
        <w:rPr>
          <w:szCs w:val="24"/>
        </w:rPr>
      </w:pPr>
      <w:r>
        <w:rPr>
          <w:b/>
          <w:szCs w:val="24"/>
        </w:rPr>
        <w:t>93.2</w:t>
      </w:r>
      <w:r>
        <w:rPr>
          <w:b/>
          <w:szCs w:val="24"/>
        </w:rPr>
        <w:t>.</w:t>
      </w:r>
      <w:r>
        <w:rPr>
          <w:b/>
          <w:szCs w:val="24"/>
        </w:rPr>
        <w:tab/>
      </w:r>
      <w:r>
        <w:rPr>
          <w:szCs w:val="24"/>
        </w:rPr>
        <w:t>jeigu AŠAS arba ŠNS stori</w:t>
      </w:r>
      <w:r>
        <w:rPr>
          <w:szCs w:val="24"/>
        </w:rPr>
        <w:t xml:space="preserve">s tenkina projektavimo taisyklių KPT SDK 07 [5.23] reikalavimus, tuomet matuojamas žemės sankasos deformacijos modulis </w:t>
      </w:r>
      <w:r>
        <w:rPr>
          <w:i/>
          <w:szCs w:val="24"/>
        </w:rPr>
        <w:t>E</w:t>
      </w:r>
      <w:r>
        <w:rPr>
          <w:szCs w:val="24"/>
          <w:vertAlign w:val="subscript"/>
        </w:rPr>
        <w:t>v2</w:t>
      </w:r>
      <w:r>
        <w:rPr>
          <w:szCs w:val="24"/>
        </w:rPr>
        <w:t xml:space="preserve">. Jeigu </w:t>
      </w:r>
      <w:r>
        <w:rPr>
          <w:i/>
          <w:szCs w:val="24"/>
        </w:rPr>
        <w:t>E</w:t>
      </w:r>
      <w:r>
        <w:rPr>
          <w:szCs w:val="24"/>
          <w:vertAlign w:val="subscript"/>
        </w:rPr>
        <w:t>v2</w:t>
      </w:r>
      <w:r>
        <w:rPr>
          <w:szCs w:val="24"/>
        </w:rPr>
        <w:t> ≥ 45 MPa, tai atliekami AŠAS arba ŠNS sudarančios nesurištos mineralinės medžiagos tyrimai nustatant pralaidumą vandeniui:</w:t>
      </w:r>
    </w:p>
    <w:p w14:paraId="3D9C7402" w14:textId="77777777" w:rsidR="00CC147A" w:rsidRDefault="009149C8">
      <w:pPr>
        <w:tabs>
          <w:tab w:val="left" w:pos="1418"/>
        </w:tabs>
        <w:spacing w:line="360" w:lineRule="auto"/>
        <w:ind w:firstLine="1134"/>
        <w:jc w:val="both"/>
        <w:rPr>
          <w:szCs w:val="24"/>
        </w:rPr>
      </w:pPr>
      <w:r>
        <w:rPr>
          <w:rFonts w:ascii="Symbol" w:hAnsi="Symbol"/>
          <w:szCs w:val="24"/>
        </w:rPr>
        <w:t></w:t>
      </w:r>
      <w:r>
        <w:rPr>
          <w:rFonts w:ascii="Symbol" w:hAnsi="Symbol"/>
          <w:szCs w:val="24"/>
        </w:rPr>
        <w:tab/>
      </w:r>
      <w:r>
        <w:rPr>
          <w:szCs w:val="24"/>
        </w:rPr>
        <w:t>atliekamas kapitalinis remontas (pertvarkymas) panaudojant tas pačias šio sluoksnio medžiagas, jeigu AŠAS arba ŠNS sudarančios nesurištos mineralinės medžiagos pralaidumas vandeniui ≥1,0×10</w:t>
      </w:r>
      <w:r>
        <w:rPr>
          <w:szCs w:val="24"/>
          <w:vertAlign w:val="superscript"/>
        </w:rPr>
        <w:t>–5</w:t>
      </w:r>
      <w:r>
        <w:rPr>
          <w:szCs w:val="24"/>
        </w:rPr>
        <w:t> m/s;</w:t>
      </w:r>
    </w:p>
    <w:p w14:paraId="3D9C7403" w14:textId="77777777" w:rsidR="00CC147A" w:rsidRDefault="009149C8">
      <w:pPr>
        <w:tabs>
          <w:tab w:val="left" w:pos="1418"/>
        </w:tabs>
        <w:spacing w:line="360" w:lineRule="auto"/>
        <w:ind w:firstLine="1134"/>
        <w:jc w:val="both"/>
        <w:rPr>
          <w:szCs w:val="24"/>
        </w:rPr>
      </w:pPr>
      <w:r>
        <w:rPr>
          <w:rFonts w:ascii="Symbol" w:hAnsi="Symbol"/>
          <w:szCs w:val="24"/>
        </w:rPr>
        <w:t></w:t>
      </w:r>
      <w:r>
        <w:rPr>
          <w:rFonts w:ascii="Symbol" w:hAnsi="Symbol"/>
          <w:szCs w:val="24"/>
        </w:rPr>
        <w:tab/>
      </w:r>
      <w:r>
        <w:rPr>
          <w:szCs w:val="24"/>
        </w:rPr>
        <w:t xml:space="preserve">atliekamas kapitalinis remontas (pertvarkymas), jeigu </w:t>
      </w:r>
      <w:r>
        <w:rPr>
          <w:szCs w:val="24"/>
        </w:rPr>
        <w:t>AŠAS arba ŠNS sudarančios nesurištos mineralinės medžiagos pralaidumas vandeniui &lt;1,0×10</w:t>
      </w:r>
      <w:r>
        <w:rPr>
          <w:szCs w:val="24"/>
          <w:vertAlign w:val="superscript"/>
        </w:rPr>
        <w:t>–5</w:t>
      </w:r>
      <w:r>
        <w:rPr>
          <w:szCs w:val="24"/>
        </w:rPr>
        <w:t> m/s;</w:t>
      </w:r>
    </w:p>
    <w:p w14:paraId="3D9C7404" w14:textId="77777777" w:rsidR="00CC147A" w:rsidRDefault="009149C8">
      <w:pPr>
        <w:spacing w:line="360" w:lineRule="auto"/>
        <w:ind w:left="539"/>
        <w:jc w:val="both"/>
        <w:rPr>
          <w:szCs w:val="24"/>
        </w:rPr>
      </w:pPr>
      <w:r>
        <w:rPr>
          <w:szCs w:val="24"/>
        </w:rPr>
        <w:t xml:space="preserve">Jeigu </w:t>
      </w:r>
      <w:r>
        <w:rPr>
          <w:i/>
          <w:szCs w:val="24"/>
        </w:rPr>
        <w:t>E</w:t>
      </w:r>
      <w:r>
        <w:rPr>
          <w:szCs w:val="24"/>
          <w:vertAlign w:val="subscript"/>
        </w:rPr>
        <w:t>v2</w:t>
      </w:r>
      <w:r>
        <w:rPr>
          <w:szCs w:val="24"/>
        </w:rPr>
        <w:t> &lt; 45 MPa, tai turi būti atliekamas kapitalinis remontas (pertvarkymas).</w:t>
      </w:r>
    </w:p>
    <w:p w14:paraId="3D9C7405" w14:textId="77777777" w:rsidR="00CC147A" w:rsidRDefault="009149C8">
      <w:pPr>
        <w:tabs>
          <w:tab w:val="left" w:pos="1134"/>
        </w:tabs>
        <w:spacing w:line="360" w:lineRule="auto"/>
        <w:ind w:firstLine="567"/>
        <w:jc w:val="both"/>
        <w:rPr>
          <w:szCs w:val="24"/>
        </w:rPr>
      </w:pPr>
      <w:r>
        <w:rPr>
          <w:b/>
          <w:bCs/>
          <w:szCs w:val="24"/>
        </w:rPr>
        <w:t>94</w:t>
      </w:r>
      <w:r>
        <w:rPr>
          <w:b/>
          <w:bCs/>
          <w:szCs w:val="24"/>
        </w:rPr>
        <w:t>.</w:t>
      </w:r>
      <w:r>
        <w:rPr>
          <w:b/>
          <w:bCs/>
          <w:szCs w:val="24"/>
        </w:rPr>
        <w:tab/>
      </w:r>
      <w:r>
        <w:rPr>
          <w:szCs w:val="24"/>
        </w:rPr>
        <w:t>III lygio tyrimų algoritmas pateiktas 16 pav.</w:t>
      </w:r>
    </w:p>
    <w:p w14:paraId="3D9C7406" w14:textId="77777777" w:rsidR="00CC147A" w:rsidRDefault="00CC147A">
      <w:pPr>
        <w:rPr>
          <w:sz w:val="20"/>
        </w:rPr>
      </w:pPr>
    </w:p>
    <w:p w14:paraId="3D9C7407" w14:textId="77777777" w:rsidR="00CC147A" w:rsidRDefault="009149C8">
      <w:pPr>
        <w:spacing w:line="360" w:lineRule="auto"/>
        <w:jc w:val="center"/>
        <w:rPr>
          <w:rFonts w:eastAsia="Calibri"/>
          <w:spacing w:val="-4"/>
          <w:szCs w:val="24"/>
        </w:rPr>
      </w:pPr>
      <w:r>
        <w:rPr>
          <w:rFonts w:eastAsia="Calibri"/>
          <w:noProof/>
          <w:spacing w:val="-4"/>
          <w:szCs w:val="24"/>
          <w:lang w:eastAsia="lt-LT"/>
        </w:rPr>
        <w:lastRenderedPageBreak/>
        <w:drawing>
          <wp:inline distT="0" distB="0" distL="0" distR="0" wp14:anchorId="3D9C89FB" wp14:editId="3D9C89FC">
            <wp:extent cx="6080760" cy="3733800"/>
            <wp:effectExtent l="0" t="0" r="0" b="0"/>
            <wp:docPr id="23" name="Paveikslėlis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80760" cy="3733800"/>
                    </a:xfrm>
                    <a:prstGeom prst="rect">
                      <a:avLst/>
                    </a:prstGeom>
                    <a:noFill/>
                    <a:ln>
                      <a:noFill/>
                    </a:ln>
                  </pic:spPr>
                </pic:pic>
              </a:graphicData>
            </a:graphic>
          </wp:inline>
        </w:drawing>
      </w:r>
    </w:p>
    <w:p w14:paraId="3D9C7408" w14:textId="77777777" w:rsidR="00CC147A" w:rsidRDefault="009149C8">
      <w:pPr>
        <w:spacing w:line="360" w:lineRule="auto"/>
        <w:jc w:val="center"/>
        <w:rPr>
          <w:b/>
          <w:bCs/>
          <w:szCs w:val="24"/>
        </w:rPr>
      </w:pPr>
      <w:r>
        <w:rPr>
          <w:b/>
          <w:bCs/>
          <w:szCs w:val="24"/>
        </w:rPr>
        <w:t xml:space="preserve">16 pav. III lygio </w:t>
      </w:r>
      <w:r>
        <w:rPr>
          <w:b/>
          <w:bCs/>
          <w:szCs w:val="24"/>
        </w:rPr>
        <w:t>tyrimų, kai tiriama ruožo konstrukcija su betono danga, algoritmas</w:t>
      </w:r>
    </w:p>
    <w:p w14:paraId="3D9C7409" w14:textId="77777777" w:rsidR="00CC147A" w:rsidRDefault="00CC147A">
      <w:pPr>
        <w:rPr>
          <w:szCs w:val="24"/>
        </w:rPr>
      </w:pPr>
    </w:p>
    <w:p w14:paraId="3D9C740A" w14:textId="15A0A034" w:rsidR="00CC147A" w:rsidRDefault="009149C8">
      <w:pPr>
        <w:rPr>
          <w:sz w:val="6"/>
          <w:szCs w:val="6"/>
        </w:rPr>
      </w:pPr>
    </w:p>
    <w:p w14:paraId="3D9C740B" w14:textId="77777777" w:rsidR="00CC147A" w:rsidRDefault="009149C8">
      <w:pPr>
        <w:spacing w:line="360" w:lineRule="auto"/>
        <w:jc w:val="center"/>
        <w:rPr>
          <w:b/>
          <w:szCs w:val="24"/>
        </w:rPr>
      </w:pPr>
      <w:r>
        <w:rPr>
          <w:b/>
          <w:szCs w:val="24"/>
        </w:rPr>
        <w:t>Bandymų metodai</w:t>
      </w:r>
    </w:p>
    <w:p w14:paraId="3D9C740C" w14:textId="77777777" w:rsidR="00CC147A" w:rsidRDefault="00CC147A">
      <w:pPr>
        <w:rPr>
          <w:sz w:val="6"/>
          <w:szCs w:val="6"/>
        </w:rPr>
      </w:pPr>
    </w:p>
    <w:p w14:paraId="3D9C740D" w14:textId="77777777" w:rsidR="00CC147A" w:rsidRDefault="009149C8">
      <w:pPr>
        <w:tabs>
          <w:tab w:val="left" w:pos="1134"/>
        </w:tabs>
        <w:spacing w:line="360" w:lineRule="auto"/>
        <w:ind w:firstLine="567"/>
        <w:jc w:val="both"/>
        <w:rPr>
          <w:szCs w:val="24"/>
        </w:rPr>
      </w:pPr>
      <w:r>
        <w:rPr>
          <w:b/>
          <w:bCs/>
          <w:szCs w:val="24"/>
        </w:rPr>
        <w:t>95</w:t>
      </w:r>
      <w:r>
        <w:rPr>
          <w:b/>
          <w:bCs/>
          <w:szCs w:val="24"/>
        </w:rPr>
        <w:t>.</w:t>
      </w:r>
      <w:r>
        <w:rPr>
          <w:b/>
          <w:bCs/>
          <w:szCs w:val="24"/>
        </w:rPr>
        <w:tab/>
      </w:r>
      <w:r>
        <w:rPr>
          <w:szCs w:val="24"/>
        </w:rPr>
        <w:t>Tyrimo vieta parenkama ir sluoksnių bei sluoksnius sudarančių medžiagų tyrimai atliekami pagal 81–85 punktuose nurodytus reikalavimus.</w:t>
      </w:r>
    </w:p>
    <w:p w14:paraId="3D9C740E" w14:textId="6CEE9449" w:rsidR="00CC147A" w:rsidRDefault="009149C8">
      <w:pPr>
        <w:jc w:val="both"/>
        <w:rPr>
          <w:szCs w:val="24"/>
        </w:rPr>
      </w:pPr>
    </w:p>
    <w:p w14:paraId="3D9C740F" w14:textId="69A326AB" w:rsidR="00CC147A" w:rsidRDefault="009149C8">
      <w:pPr>
        <w:jc w:val="center"/>
        <w:rPr>
          <w:b/>
          <w:szCs w:val="24"/>
        </w:rPr>
      </w:pPr>
      <w:r>
        <w:rPr>
          <w:b/>
          <w:szCs w:val="24"/>
        </w:rPr>
        <w:t>KETVIRTASIS</w:t>
      </w:r>
      <w:r>
        <w:rPr>
          <w:b/>
          <w:szCs w:val="24"/>
        </w:rPr>
        <w:t xml:space="preserve"> SKIRSNIS</w:t>
      </w:r>
    </w:p>
    <w:p w14:paraId="3D9C7410" w14:textId="77777777" w:rsidR="00CC147A" w:rsidRDefault="009149C8">
      <w:pPr>
        <w:jc w:val="center"/>
        <w:rPr>
          <w:b/>
          <w:szCs w:val="24"/>
        </w:rPr>
      </w:pPr>
      <w:r>
        <w:rPr>
          <w:b/>
          <w:szCs w:val="24"/>
        </w:rPr>
        <w:t>VIETINĖS REIKŠMĖS KELIO (GATVĖS) RUOŽO KONSTRUKCIJOS SU GRINDINIO DANGA VERTINIMAS</w:t>
      </w:r>
    </w:p>
    <w:p w14:paraId="3D9C7411" w14:textId="77777777" w:rsidR="00CC147A" w:rsidRDefault="00CC147A">
      <w:pPr>
        <w:jc w:val="both"/>
        <w:rPr>
          <w:szCs w:val="24"/>
        </w:rPr>
      </w:pPr>
    </w:p>
    <w:p w14:paraId="3D9C7412" w14:textId="2AC71871" w:rsidR="00CC147A" w:rsidRDefault="00CC147A">
      <w:pPr>
        <w:rPr>
          <w:sz w:val="6"/>
          <w:szCs w:val="6"/>
        </w:rPr>
      </w:pPr>
    </w:p>
    <w:p w14:paraId="3D9C7413" w14:textId="77777777" w:rsidR="00CC147A" w:rsidRDefault="009149C8">
      <w:pPr>
        <w:spacing w:line="360" w:lineRule="auto"/>
        <w:jc w:val="center"/>
        <w:rPr>
          <w:b/>
          <w:szCs w:val="24"/>
        </w:rPr>
      </w:pPr>
      <w:r>
        <w:rPr>
          <w:b/>
          <w:szCs w:val="24"/>
        </w:rPr>
        <w:t>Bendrosios nuostatos</w:t>
      </w:r>
    </w:p>
    <w:p w14:paraId="3D9C7414" w14:textId="77777777" w:rsidR="00CC147A" w:rsidRDefault="00CC147A">
      <w:pPr>
        <w:rPr>
          <w:sz w:val="6"/>
          <w:szCs w:val="6"/>
        </w:rPr>
      </w:pPr>
    </w:p>
    <w:p w14:paraId="3D9C7415" w14:textId="77777777" w:rsidR="00CC147A" w:rsidRDefault="009149C8">
      <w:pPr>
        <w:tabs>
          <w:tab w:val="left" w:pos="1134"/>
        </w:tabs>
        <w:spacing w:line="360" w:lineRule="auto"/>
        <w:ind w:firstLine="567"/>
        <w:jc w:val="both"/>
        <w:rPr>
          <w:szCs w:val="24"/>
        </w:rPr>
      </w:pPr>
      <w:r>
        <w:rPr>
          <w:b/>
          <w:bCs/>
          <w:szCs w:val="24"/>
        </w:rPr>
        <w:t>96</w:t>
      </w:r>
      <w:r>
        <w:rPr>
          <w:b/>
          <w:bCs/>
          <w:szCs w:val="24"/>
        </w:rPr>
        <w:t>.</w:t>
      </w:r>
      <w:r>
        <w:rPr>
          <w:b/>
          <w:bCs/>
          <w:szCs w:val="24"/>
        </w:rPr>
        <w:tab/>
      </w:r>
      <w:r>
        <w:rPr>
          <w:szCs w:val="24"/>
        </w:rPr>
        <w:t>Vietinės reikšmės kelių (gatvių) konstrukcijų su grindinio danga tyrimai skirstomi į tris lygius:</w:t>
      </w:r>
    </w:p>
    <w:p w14:paraId="3D9C7416" w14:textId="77777777" w:rsidR="00CC147A" w:rsidRDefault="009149C8">
      <w:pPr>
        <w:tabs>
          <w:tab w:val="left" w:pos="1134"/>
        </w:tabs>
        <w:spacing w:line="360" w:lineRule="auto"/>
        <w:ind w:firstLine="567"/>
        <w:jc w:val="both"/>
        <w:rPr>
          <w:szCs w:val="24"/>
        </w:rPr>
      </w:pPr>
      <w:r>
        <w:rPr>
          <w:b/>
          <w:szCs w:val="24"/>
        </w:rPr>
        <w:t>96.1</w:t>
      </w:r>
      <w:r>
        <w:rPr>
          <w:b/>
          <w:szCs w:val="24"/>
        </w:rPr>
        <w:t>.</w:t>
      </w:r>
      <w:r>
        <w:rPr>
          <w:b/>
          <w:szCs w:val="24"/>
        </w:rPr>
        <w:tab/>
      </w:r>
      <w:r>
        <w:rPr>
          <w:szCs w:val="24"/>
        </w:rPr>
        <w:t xml:space="preserve">I lygyje – atliekami </w:t>
      </w:r>
      <w:r>
        <w:rPr>
          <w:szCs w:val="24"/>
        </w:rPr>
        <w:t>skaldos/žvyro pagrindo sluoksnio laikomosios gebos (žr. 1 priedo [1]) tyrimai;</w:t>
      </w:r>
    </w:p>
    <w:p w14:paraId="3D9C7417" w14:textId="77777777" w:rsidR="00CC147A" w:rsidRDefault="009149C8">
      <w:pPr>
        <w:tabs>
          <w:tab w:val="left" w:pos="1134"/>
        </w:tabs>
        <w:spacing w:line="360" w:lineRule="auto"/>
        <w:ind w:firstLine="567"/>
        <w:jc w:val="both"/>
        <w:rPr>
          <w:szCs w:val="24"/>
        </w:rPr>
      </w:pPr>
      <w:r>
        <w:rPr>
          <w:b/>
          <w:szCs w:val="24"/>
        </w:rPr>
        <w:t>96.2</w:t>
      </w:r>
      <w:r>
        <w:rPr>
          <w:b/>
          <w:szCs w:val="24"/>
        </w:rPr>
        <w:t>.</w:t>
      </w:r>
      <w:r>
        <w:rPr>
          <w:b/>
          <w:szCs w:val="24"/>
        </w:rPr>
        <w:tab/>
      </w:r>
      <w:r>
        <w:rPr>
          <w:szCs w:val="24"/>
        </w:rPr>
        <w:t>II lygyje – atliekami skaldos/žvyro pagrindo sluoksnį sudarančios nesurištos mineralinės medžiagos (žr. 100.2 p.) bei AŠAS arba ŠNS laikomosios gebos (žr. 1 priedo [1]</w:t>
      </w:r>
      <w:r>
        <w:rPr>
          <w:szCs w:val="24"/>
        </w:rPr>
        <w:t>) tyrimai;</w:t>
      </w:r>
    </w:p>
    <w:p w14:paraId="3D9C7418" w14:textId="77777777" w:rsidR="00CC147A" w:rsidRDefault="009149C8">
      <w:pPr>
        <w:tabs>
          <w:tab w:val="left" w:pos="1134"/>
        </w:tabs>
        <w:spacing w:line="360" w:lineRule="auto"/>
        <w:ind w:firstLine="567"/>
        <w:jc w:val="both"/>
        <w:rPr>
          <w:szCs w:val="24"/>
        </w:rPr>
      </w:pPr>
      <w:r>
        <w:rPr>
          <w:b/>
          <w:szCs w:val="24"/>
        </w:rPr>
        <w:t>96.3</w:t>
      </w:r>
      <w:r>
        <w:rPr>
          <w:b/>
          <w:szCs w:val="24"/>
        </w:rPr>
        <w:t>.</w:t>
      </w:r>
      <w:r>
        <w:rPr>
          <w:b/>
          <w:szCs w:val="24"/>
        </w:rPr>
        <w:tab/>
      </w:r>
      <w:r>
        <w:rPr>
          <w:szCs w:val="24"/>
        </w:rPr>
        <w:t>III lygyje – atliekami AŠAS arba ŠNS sudarančios nesurištos mineralinės medžiagos (žr. 102.2 p.) ir žemės sankasos laikomosios gebos (žr. 1 priedo [1]) tyrimai.</w:t>
      </w:r>
    </w:p>
    <w:p w14:paraId="3D9C7419" w14:textId="77777777" w:rsidR="00CC147A" w:rsidRDefault="009149C8">
      <w:pPr>
        <w:tabs>
          <w:tab w:val="left" w:pos="1134"/>
        </w:tabs>
        <w:spacing w:line="360" w:lineRule="auto"/>
        <w:ind w:firstLine="567"/>
        <w:jc w:val="both"/>
        <w:rPr>
          <w:szCs w:val="24"/>
        </w:rPr>
      </w:pPr>
      <w:r>
        <w:rPr>
          <w:b/>
          <w:bCs/>
          <w:szCs w:val="24"/>
        </w:rPr>
        <w:t>97</w:t>
      </w:r>
      <w:r>
        <w:rPr>
          <w:b/>
          <w:bCs/>
          <w:szCs w:val="24"/>
        </w:rPr>
        <w:t>.</w:t>
      </w:r>
      <w:r>
        <w:rPr>
          <w:b/>
          <w:bCs/>
          <w:szCs w:val="24"/>
        </w:rPr>
        <w:tab/>
      </w:r>
      <w:r>
        <w:rPr>
          <w:szCs w:val="24"/>
        </w:rPr>
        <w:t>Apibendrintas vietinės reikšmės kelio (gatvės) ruožo konstrukcij</w:t>
      </w:r>
      <w:r>
        <w:rPr>
          <w:szCs w:val="24"/>
        </w:rPr>
        <w:t>os su grindinio danga tyrimo objekto lygiu algoritmas pateiktas 17 pav.</w:t>
      </w:r>
    </w:p>
    <w:p w14:paraId="3D9C741A" w14:textId="77777777" w:rsidR="00CC147A" w:rsidRDefault="00CC147A">
      <w:pPr>
        <w:rPr>
          <w:sz w:val="20"/>
        </w:rPr>
      </w:pPr>
    </w:p>
    <w:p w14:paraId="3D9C741B" w14:textId="77777777" w:rsidR="00CC147A" w:rsidRDefault="009149C8">
      <w:pPr>
        <w:spacing w:line="360" w:lineRule="auto"/>
        <w:jc w:val="center"/>
        <w:rPr>
          <w:rFonts w:eastAsia="Calibri"/>
          <w:spacing w:val="-4"/>
          <w:szCs w:val="24"/>
        </w:rPr>
      </w:pPr>
      <w:r>
        <w:rPr>
          <w:rFonts w:eastAsia="Calibri"/>
          <w:noProof/>
          <w:spacing w:val="-4"/>
          <w:szCs w:val="24"/>
          <w:lang w:eastAsia="lt-LT"/>
        </w:rPr>
        <w:drawing>
          <wp:inline distT="0" distB="0" distL="0" distR="0" wp14:anchorId="3D9C89FD" wp14:editId="3D9C89FE">
            <wp:extent cx="6118860" cy="3741420"/>
            <wp:effectExtent l="0" t="0" r="0" b="0"/>
            <wp:docPr id="22" name="Paveikslėlis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18860" cy="3741420"/>
                    </a:xfrm>
                    <a:prstGeom prst="rect">
                      <a:avLst/>
                    </a:prstGeom>
                    <a:noFill/>
                    <a:ln>
                      <a:noFill/>
                    </a:ln>
                  </pic:spPr>
                </pic:pic>
              </a:graphicData>
            </a:graphic>
          </wp:inline>
        </w:drawing>
      </w:r>
    </w:p>
    <w:p w14:paraId="3D9C741C" w14:textId="77777777" w:rsidR="00CC147A" w:rsidRDefault="009149C8">
      <w:pPr>
        <w:spacing w:line="360" w:lineRule="auto"/>
        <w:jc w:val="center"/>
        <w:rPr>
          <w:b/>
          <w:bCs/>
          <w:szCs w:val="24"/>
        </w:rPr>
      </w:pPr>
      <w:r>
        <w:rPr>
          <w:b/>
          <w:bCs/>
          <w:szCs w:val="24"/>
        </w:rPr>
        <w:t>17 pav. Vietinės reikšmės kelio (gatvės) ruožo konstrukcijos su grindinio danga tyrimo algoritmas</w:t>
      </w:r>
    </w:p>
    <w:p w14:paraId="3D9C741D" w14:textId="77777777" w:rsidR="00CC147A" w:rsidRDefault="00CC147A">
      <w:pPr>
        <w:jc w:val="both"/>
        <w:rPr>
          <w:szCs w:val="24"/>
        </w:rPr>
      </w:pPr>
    </w:p>
    <w:p w14:paraId="3D9C741E" w14:textId="51A377BB" w:rsidR="00CC147A" w:rsidRDefault="009149C8">
      <w:pPr>
        <w:rPr>
          <w:sz w:val="6"/>
          <w:szCs w:val="6"/>
        </w:rPr>
      </w:pPr>
    </w:p>
    <w:p w14:paraId="3D9C741F" w14:textId="77777777" w:rsidR="00CC147A" w:rsidRDefault="009149C8">
      <w:pPr>
        <w:spacing w:line="360" w:lineRule="auto"/>
        <w:jc w:val="center"/>
        <w:rPr>
          <w:b/>
          <w:szCs w:val="24"/>
        </w:rPr>
      </w:pPr>
      <w:r>
        <w:rPr>
          <w:b/>
          <w:szCs w:val="24"/>
        </w:rPr>
        <w:t>I lygio tyrimų eiga</w:t>
      </w:r>
    </w:p>
    <w:p w14:paraId="3D9C7420" w14:textId="77777777" w:rsidR="00CC147A" w:rsidRDefault="00CC147A">
      <w:pPr>
        <w:rPr>
          <w:sz w:val="6"/>
          <w:szCs w:val="6"/>
        </w:rPr>
      </w:pPr>
    </w:p>
    <w:p w14:paraId="3D9C7421" w14:textId="77777777" w:rsidR="00CC147A" w:rsidRDefault="009149C8">
      <w:pPr>
        <w:tabs>
          <w:tab w:val="left" w:pos="1134"/>
        </w:tabs>
        <w:spacing w:line="360" w:lineRule="auto"/>
        <w:ind w:firstLine="567"/>
        <w:jc w:val="both"/>
        <w:rPr>
          <w:szCs w:val="24"/>
        </w:rPr>
      </w:pPr>
      <w:r>
        <w:rPr>
          <w:b/>
          <w:bCs/>
          <w:szCs w:val="24"/>
        </w:rPr>
        <w:t>98</w:t>
      </w:r>
      <w:r>
        <w:rPr>
          <w:b/>
          <w:bCs/>
          <w:szCs w:val="24"/>
        </w:rPr>
        <w:t>.</w:t>
      </w:r>
      <w:r>
        <w:rPr>
          <w:b/>
          <w:bCs/>
          <w:szCs w:val="24"/>
        </w:rPr>
        <w:tab/>
      </w:r>
      <w:r>
        <w:rPr>
          <w:szCs w:val="24"/>
        </w:rPr>
        <w:t xml:space="preserve">I lygio tyrimuose išardžius grindinio dangą matuojamas skaldos/žvyro pagrindo sluoksnio deformacijos modulis </w:t>
      </w:r>
      <w:r>
        <w:rPr>
          <w:i/>
          <w:szCs w:val="24"/>
        </w:rPr>
        <w:t>E</w:t>
      </w:r>
      <w:r>
        <w:rPr>
          <w:szCs w:val="24"/>
          <w:vertAlign w:val="subscript"/>
        </w:rPr>
        <w:t>v2</w:t>
      </w:r>
      <w:r>
        <w:rPr>
          <w:szCs w:val="24"/>
        </w:rPr>
        <w:t>:</w:t>
      </w:r>
    </w:p>
    <w:p w14:paraId="3D9C7422" w14:textId="77777777" w:rsidR="00CC147A" w:rsidRDefault="009149C8">
      <w:pPr>
        <w:tabs>
          <w:tab w:val="left" w:pos="1134"/>
        </w:tabs>
        <w:spacing w:line="360" w:lineRule="auto"/>
        <w:ind w:firstLine="567"/>
        <w:jc w:val="both"/>
        <w:rPr>
          <w:szCs w:val="24"/>
        </w:rPr>
      </w:pPr>
      <w:r>
        <w:rPr>
          <w:b/>
          <w:szCs w:val="24"/>
        </w:rPr>
        <w:t>98.1</w:t>
      </w:r>
      <w:r>
        <w:rPr>
          <w:b/>
          <w:szCs w:val="24"/>
        </w:rPr>
        <w:t>.</w:t>
      </w:r>
      <w:r>
        <w:rPr>
          <w:b/>
          <w:szCs w:val="24"/>
        </w:rPr>
        <w:tab/>
      </w:r>
      <w:r>
        <w:rPr>
          <w:szCs w:val="24"/>
        </w:rPr>
        <w:t>jeigu E</w:t>
      </w:r>
      <w:r>
        <w:rPr>
          <w:szCs w:val="24"/>
          <w:vertAlign w:val="subscript"/>
        </w:rPr>
        <w:t>v2</w:t>
      </w:r>
      <w:r>
        <w:rPr>
          <w:szCs w:val="24"/>
        </w:rPr>
        <w:t> ≥ 120 MPa, tai turi būti atliekamas paprastasis remontas (atnaujinimas);</w:t>
      </w:r>
    </w:p>
    <w:p w14:paraId="3D9C7423" w14:textId="77777777" w:rsidR="00CC147A" w:rsidRDefault="009149C8">
      <w:pPr>
        <w:tabs>
          <w:tab w:val="left" w:pos="1134"/>
        </w:tabs>
        <w:spacing w:line="360" w:lineRule="auto"/>
        <w:ind w:firstLine="567"/>
        <w:jc w:val="both"/>
        <w:rPr>
          <w:szCs w:val="24"/>
        </w:rPr>
      </w:pPr>
      <w:r>
        <w:rPr>
          <w:b/>
          <w:szCs w:val="24"/>
        </w:rPr>
        <w:t>98.2</w:t>
      </w:r>
      <w:r>
        <w:rPr>
          <w:b/>
          <w:szCs w:val="24"/>
        </w:rPr>
        <w:t>.</w:t>
      </w:r>
      <w:r>
        <w:rPr>
          <w:b/>
          <w:szCs w:val="24"/>
        </w:rPr>
        <w:tab/>
      </w:r>
      <w:r>
        <w:rPr>
          <w:szCs w:val="24"/>
        </w:rPr>
        <w:t xml:space="preserve">jeigu </w:t>
      </w:r>
      <w:r>
        <w:rPr>
          <w:i/>
          <w:szCs w:val="24"/>
        </w:rPr>
        <w:t>E</w:t>
      </w:r>
      <w:r>
        <w:rPr>
          <w:szCs w:val="24"/>
          <w:vertAlign w:val="subscript"/>
        </w:rPr>
        <w:t>v2</w:t>
      </w:r>
      <w:r>
        <w:rPr>
          <w:szCs w:val="24"/>
        </w:rPr>
        <w:t> &lt; 120 MPa, tai turi būti atliek</w:t>
      </w:r>
      <w:r>
        <w:rPr>
          <w:szCs w:val="24"/>
        </w:rPr>
        <w:t>ami II lygio tyrimai.</w:t>
      </w:r>
    </w:p>
    <w:p w14:paraId="3D9C7424" w14:textId="77777777" w:rsidR="00CC147A" w:rsidRDefault="009149C8">
      <w:pPr>
        <w:tabs>
          <w:tab w:val="left" w:pos="1134"/>
        </w:tabs>
        <w:spacing w:line="360" w:lineRule="auto"/>
        <w:ind w:firstLine="567"/>
        <w:jc w:val="both"/>
        <w:rPr>
          <w:szCs w:val="24"/>
        </w:rPr>
      </w:pPr>
      <w:r>
        <w:rPr>
          <w:b/>
          <w:bCs/>
          <w:szCs w:val="24"/>
        </w:rPr>
        <w:t>99</w:t>
      </w:r>
      <w:r>
        <w:rPr>
          <w:b/>
          <w:bCs/>
          <w:szCs w:val="24"/>
        </w:rPr>
        <w:t>.</w:t>
      </w:r>
      <w:r>
        <w:rPr>
          <w:b/>
          <w:bCs/>
          <w:szCs w:val="24"/>
        </w:rPr>
        <w:tab/>
      </w:r>
      <w:r>
        <w:rPr>
          <w:szCs w:val="24"/>
        </w:rPr>
        <w:t>I lygio tyrimų algoritmas pateiktas 18 pav.</w:t>
      </w:r>
    </w:p>
    <w:p w14:paraId="3D9C7425" w14:textId="77777777" w:rsidR="00CC147A" w:rsidRDefault="00CC147A">
      <w:pPr>
        <w:rPr>
          <w:sz w:val="20"/>
        </w:rPr>
      </w:pPr>
    </w:p>
    <w:p w14:paraId="3D9C7426" w14:textId="77777777" w:rsidR="00CC147A" w:rsidRDefault="009149C8">
      <w:pPr>
        <w:spacing w:line="360" w:lineRule="auto"/>
        <w:jc w:val="center"/>
        <w:rPr>
          <w:rFonts w:eastAsia="Calibri"/>
          <w:spacing w:val="-4"/>
          <w:szCs w:val="24"/>
        </w:rPr>
      </w:pPr>
      <w:r>
        <w:rPr>
          <w:rFonts w:eastAsia="Calibri"/>
          <w:noProof/>
          <w:spacing w:val="-4"/>
          <w:szCs w:val="24"/>
          <w:lang w:eastAsia="lt-LT"/>
        </w:rPr>
        <w:drawing>
          <wp:inline distT="0" distB="0" distL="0" distR="0" wp14:anchorId="3D9C89FF" wp14:editId="3D9C8A00">
            <wp:extent cx="5265420" cy="2286000"/>
            <wp:effectExtent l="0" t="0" r="0" b="0"/>
            <wp:docPr id="21" name="Paveikslėlis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65420" cy="2286000"/>
                    </a:xfrm>
                    <a:prstGeom prst="rect">
                      <a:avLst/>
                    </a:prstGeom>
                    <a:noFill/>
                    <a:ln>
                      <a:noFill/>
                    </a:ln>
                  </pic:spPr>
                </pic:pic>
              </a:graphicData>
            </a:graphic>
          </wp:inline>
        </w:drawing>
      </w:r>
    </w:p>
    <w:p w14:paraId="3D9C7427" w14:textId="77777777" w:rsidR="00CC147A" w:rsidRDefault="009149C8">
      <w:pPr>
        <w:spacing w:line="360" w:lineRule="auto"/>
        <w:jc w:val="center"/>
        <w:rPr>
          <w:b/>
          <w:bCs/>
          <w:szCs w:val="24"/>
        </w:rPr>
      </w:pPr>
      <w:r>
        <w:rPr>
          <w:b/>
          <w:bCs/>
          <w:szCs w:val="24"/>
        </w:rPr>
        <w:t>18 pav. I lygio tyrimų, kai tiriama ruožo konstrukcija su grindinio danga, algoritmas</w:t>
      </w:r>
    </w:p>
    <w:p w14:paraId="3D9C7428" w14:textId="77777777" w:rsidR="00CC147A" w:rsidRDefault="00CC147A">
      <w:pPr>
        <w:rPr>
          <w:szCs w:val="24"/>
        </w:rPr>
      </w:pPr>
    </w:p>
    <w:p w14:paraId="3D9C7429" w14:textId="2D6EBD8C" w:rsidR="00CC147A" w:rsidRDefault="009149C8">
      <w:pPr>
        <w:rPr>
          <w:sz w:val="6"/>
          <w:szCs w:val="6"/>
        </w:rPr>
      </w:pPr>
    </w:p>
    <w:p w14:paraId="3D9C742A" w14:textId="77777777" w:rsidR="00CC147A" w:rsidRDefault="009149C8">
      <w:pPr>
        <w:keepNext/>
        <w:spacing w:line="360" w:lineRule="auto"/>
        <w:jc w:val="center"/>
        <w:rPr>
          <w:b/>
          <w:szCs w:val="24"/>
        </w:rPr>
      </w:pPr>
      <w:r>
        <w:rPr>
          <w:b/>
          <w:szCs w:val="24"/>
        </w:rPr>
        <w:t>II lygio tyrimų eiga</w:t>
      </w:r>
    </w:p>
    <w:p w14:paraId="3D9C742B" w14:textId="77777777" w:rsidR="00CC147A" w:rsidRDefault="00CC147A">
      <w:pPr>
        <w:rPr>
          <w:sz w:val="6"/>
          <w:szCs w:val="6"/>
        </w:rPr>
      </w:pPr>
    </w:p>
    <w:p w14:paraId="3D9C742C" w14:textId="77777777" w:rsidR="00CC147A" w:rsidRDefault="009149C8">
      <w:pPr>
        <w:tabs>
          <w:tab w:val="left" w:pos="1134"/>
        </w:tabs>
        <w:spacing w:line="360" w:lineRule="auto"/>
        <w:ind w:firstLine="567"/>
        <w:jc w:val="both"/>
        <w:rPr>
          <w:szCs w:val="24"/>
        </w:rPr>
      </w:pPr>
      <w:r>
        <w:rPr>
          <w:b/>
          <w:bCs/>
          <w:szCs w:val="24"/>
        </w:rPr>
        <w:t>100</w:t>
      </w:r>
      <w:r>
        <w:rPr>
          <w:b/>
          <w:bCs/>
          <w:szCs w:val="24"/>
        </w:rPr>
        <w:t>.</w:t>
      </w:r>
      <w:r>
        <w:rPr>
          <w:b/>
          <w:bCs/>
          <w:szCs w:val="24"/>
        </w:rPr>
        <w:tab/>
      </w:r>
      <w:r>
        <w:rPr>
          <w:szCs w:val="24"/>
        </w:rPr>
        <w:t xml:space="preserve">II lygio tyrimuose matuojamas skaldos/žvyro pagrindo </w:t>
      </w:r>
      <w:r>
        <w:rPr>
          <w:szCs w:val="24"/>
        </w:rPr>
        <w:t>sluoksnio storis:</w:t>
      </w:r>
    </w:p>
    <w:p w14:paraId="3D9C742D" w14:textId="77777777" w:rsidR="00CC147A" w:rsidRDefault="009149C8">
      <w:pPr>
        <w:tabs>
          <w:tab w:val="left" w:pos="1134"/>
        </w:tabs>
        <w:spacing w:line="360" w:lineRule="auto"/>
        <w:ind w:firstLine="567"/>
        <w:jc w:val="both"/>
        <w:rPr>
          <w:szCs w:val="24"/>
        </w:rPr>
      </w:pPr>
      <w:r>
        <w:rPr>
          <w:b/>
          <w:szCs w:val="24"/>
        </w:rPr>
        <w:t>100.1</w:t>
      </w:r>
      <w:r>
        <w:rPr>
          <w:b/>
          <w:szCs w:val="24"/>
        </w:rPr>
        <w:t>.</w:t>
      </w:r>
      <w:r>
        <w:rPr>
          <w:b/>
          <w:szCs w:val="24"/>
        </w:rPr>
        <w:tab/>
      </w:r>
      <w:r>
        <w:rPr>
          <w:szCs w:val="24"/>
        </w:rPr>
        <w:t>jeigu skaldos/žvyro pagrindo sluoksnio storis netenkina projektavimo taisyklių KPT SDK 07 [5.23] reikalavimų, tuomet atliekamas kapitalinis remontas (pertvarkymas);</w:t>
      </w:r>
    </w:p>
    <w:p w14:paraId="3D9C742E" w14:textId="77777777" w:rsidR="00CC147A" w:rsidRDefault="009149C8">
      <w:pPr>
        <w:tabs>
          <w:tab w:val="left" w:pos="1134"/>
        </w:tabs>
        <w:spacing w:line="360" w:lineRule="auto"/>
        <w:ind w:firstLine="567"/>
        <w:jc w:val="both"/>
        <w:rPr>
          <w:szCs w:val="24"/>
        </w:rPr>
      </w:pPr>
      <w:r>
        <w:rPr>
          <w:b/>
          <w:szCs w:val="24"/>
        </w:rPr>
        <w:t>100.2</w:t>
      </w:r>
      <w:r>
        <w:rPr>
          <w:b/>
          <w:szCs w:val="24"/>
        </w:rPr>
        <w:t>.</w:t>
      </w:r>
      <w:r>
        <w:rPr>
          <w:b/>
          <w:szCs w:val="24"/>
        </w:rPr>
        <w:tab/>
      </w:r>
      <w:r>
        <w:rPr>
          <w:szCs w:val="24"/>
        </w:rPr>
        <w:t>jeigu skaldos/žvyro pagrindo sluoksnio storis tenkina</w:t>
      </w:r>
      <w:r>
        <w:rPr>
          <w:szCs w:val="24"/>
        </w:rPr>
        <w:t xml:space="preserve"> projektavimo taisyklių KPT SDK 07 [5.23] reikalavimus, tuomet matuojamas AŠAS arba ŠNS deformacijos modulis </w:t>
      </w:r>
      <w:r>
        <w:rPr>
          <w:i/>
          <w:szCs w:val="24"/>
        </w:rPr>
        <w:t>E</w:t>
      </w:r>
      <w:r>
        <w:rPr>
          <w:szCs w:val="24"/>
          <w:vertAlign w:val="subscript"/>
        </w:rPr>
        <w:t>v2</w:t>
      </w:r>
      <w:r>
        <w:rPr>
          <w:szCs w:val="24"/>
        </w:rPr>
        <w:t xml:space="preserve">. Jeigu </w:t>
      </w:r>
      <w:r>
        <w:rPr>
          <w:i/>
          <w:szCs w:val="24"/>
        </w:rPr>
        <w:t>E</w:t>
      </w:r>
      <w:r>
        <w:rPr>
          <w:szCs w:val="24"/>
          <w:vertAlign w:val="subscript"/>
        </w:rPr>
        <w:t>v2</w:t>
      </w:r>
      <w:r>
        <w:rPr>
          <w:szCs w:val="24"/>
        </w:rPr>
        <w:t> </w:t>
      </w:r>
      <w:r>
        <w:rPr>
          <w:i/>
          <w:szCs w:val="24"/>
        </w:rPr>
        <w:t>≥</w:t>
      </w:r>
      <w:r>
        <w:rPr>
          <w:szCs w:val="24"/>
        </w:rPr>
        <w:t xml:space="preserve"> 100 MPa, tai atliekami skaldos/žvyro pagrindo sluoksnį sudarančios nesurištos mineralinės medžiagos tyrimai nustatant </w:t>
      </w:r>
      <w:r>
        <w:rPr>
          <w:szCs w:val="24"/>
        </w:rPr>
        <w:t>granuliometrinę sudėtį ir vertinamas jos atitikimas techninių reikalavimų aprašo TRA SBR 07 [5.16] reikalavimams:</w:t>
      </w:r>
    </w:p>
    <w:p w14:paraId="3D9C742F" w14:textId="77777777" w:rsidR="00CC147A" w:rsidRDefault="009149C8">
      <w:pPr>
        <w:tabs>
          <w:tab w:val="left" w:pos="1418"/>
        </w:tabs>
        <w:spacing w:line="360" w:lineRule="auto"/>
        <w:ind w:firstLine="1134"/>
        <w:jc w:val="both"/>
        <w:rPr>
          <w:szCs w:val="24"/>
        </w:rPr>
      </w:pPr>
      <w:r>
        <w:rPr>
          <w:rFonts w:ascii="Symbol" w:hAnsi="Symbol"/>
          <w:szCs w:val="24"/>
        </w:rPr>
        <w:t></w:t>
      </w:r>
      <w:r>
        <w:rPr>
          <w:rFonts w:ascii="Symbol" w:hAnsi="Symbol"/>
          <w:szCs w:val="24"/>
        </w:rPr>
        <w:tab/>
      </w:r>
      <w:r>
        <w:rPr>
          <w:szCs w:val="24"/>
        </w:rPr>
        <w:t>atliekamas kapitalinis remontas (pertvarkymas) panaudojant tas pačias šio sluoksnio medžiagas, jeigu skaldos/žvyro pagrindo sluoksnį sudaran</w:t>
      </w:r>
      <w:r>
        <w:rPr>
          <w:szCs w:val="24"/>
        </w:rPr>
        <w:t>čios nesurištos mineralinės medžiagos granuliometrinė sudėtis tenkina techninių reikalavimų aprašo TRA SBR 07 [5.16] reikalavimus;</w:t>
      </w:r>
    </w:p>
    <w:p w14:paraId="3D9C7430" w14:textId="77777777" w:rsidR="00CC147A" w:rsidRDefault="009149C8">
      <w:pPr>
        <w:tabs>
          <w:tab w:val="left" w:pos="1418"/>
        </w:tabs>
        <w:spacing w:line="360" w:lineRule="auto"/>
        <w:ind w:firstLine="1134"/>
        <w:jc w:val="both"/>
        <w:rPr>
          <w:szCs w:val="24"/>
        </w:rPr>
      </w:pPr>
      <w:r>
        <w:rPr>
          <w:rFonts w:ascii="Symbol" w:hAnsi="Symbol"/>
          <w:szCs w:val="24"/>
        </w:rPr>
        <w:t></w:t>
      </w:r>
      <w:r>
        <w:rPr>
          <w:rFonts w:ascii="Symbol" w:hAnsi="Symbol"/>
          <w:szCs w:val="24"/>
        </w:rPr>
        <w:tab/>
      </w:r>
      <w:r>
        <w:rPr>
          <w:szCs w:val="24"/>
        </w:rPr>
        <w:t>atliekamas kapitalinis remontas (pertvarkymas), jeigu skaldos/žvyro pagrindo sluoksnį sudarančios nesurištos mineralinės me</w:t>
      </w:r>
      <w:r>
        <w:rPr>
          <w:szCs w:val="24"/>
        </w:rPr>
        <w:t>džiagos granuliometrinė sudėtis netenkina techninių reikalavimų aprašo TRA SBR 07 [5.16] reikalavimų;</w:t>
      </w:r>
    </w:p>
    <w:p w14:paraId="3D9C7431" w14:textId="77777777" w:rsidR="00CC147A" w:rsidRDefault="009149C8">
      <w:pPr>
        <w:spacing w:line="360" w:lineRule="auto"/>
        <w:ind w:firstLine="567"/>
        <w:jc w:val="both"/>
        <w:rPr>
          <w:szCs w:val="24"/>
        </w:rPr>
      </w:pPr>
      <w:r>
        <w:rPr>
          <w:szCs w:val="24"/>
        </w:rPr>
        <w:t xml:space="preserve">Jeigu </w:t>
      </w:r>
      <w:r>
        <w:rPr>
          <w:i/>
          <w:szCs w:val="24"/>
        </w:rPr>
        <w:t>E</w:t>
      </w:r>
      <w:r>
        <w:rPr>
          <w:szCs w:val="24"/>
          <w:vertAlign w:val="subscript"/>
        </w:rPr>
        <w:t>v2</w:t>
      </w:r>
      <w:r>
        <w:rPr>
          <w:szCs w:val="24"/>
        </w:rPr>
        <w:t> &lt; 100 MPa, tai turi būti atliekami III lygio tyrimai.</w:t>
      </w:r>
    </w:p>
    <w:p w14:paraId="3D9C7432" w14:textId="77777777" w:rsidR="00CC147A" w:rsidRDefault="009149C8">
      <w:pPr>
        <w:tabs>
          <w:tab w:val="left" w:pos="1134"/>
        </w:tabs>
        <w:spacing w:line="360" w:lineRule="auto"/>
        <w:ind w:firstLine="567"/>
        <w:jc w:val="both"/>
        <w:rPr>
          <w:szCs w:val="24"/>
        </w:rPr>
      </w:pPr>
      <w:r>
        <w:rPr>
          <w:b/>
          <w:bCs/>
          <w:szCs w:val="24"/>
        </w:rPr>
        <w:t>101</w:t>
      </w:r>
      <w:r>
        <w:rPr>
          <w:b/>
          <w:bCs/>
          <w:szCs w:val="24"/>
        </w:rPr>
        <w:t>.</w:t>
      </w:r>
      <w:r>
        <w:rPr>
          <w:b/>
          <w:bCs/>
          <w:szCs w:val="24"/>
        </w:rPr>
        <w:tab/>
      </w:r>
      <w:r>
        <w:rPr>
          <w:szCs w:val="24"/>
        </w:rPr>
        <w:t>II lygio tyrimų algoritmas pateiktas 19 pav.</w:t>
      </w:r>
    </w:p>
    <w:p w14:paraId="3D9C7433" w14:textId="77777777" w:rsidR="00CC147A" w:rsidRDefault="00CC147A">
      <w:pPr>
        <w:rPr>
          <w:sz w:val="20"/>
        </w:rPr>
      </w:pPr>
    </w:p>
    <w:p w14:paraId="3D9C7434" w14:textId="77777777" w:rsidR="00CC147A" w:rsidRDefault="009149C8">
      <w:pPr>
        <w:spacing w:line="360" w:lineRule="auto"/>
        <w:jc w:val="center"/>
        <w:rPr>
          <w:rFonts w:eastAsia="Calibri"/>
          <w:spacing w:val="-4"/>
          <w:szCs w:val="24"/>
        </w:rPr>
      </w:pPr>
      <w:r>
        <w:rPr>
          <w:rFonts w:eastAsia="Calibri"/>
          <w:noProof/>
          <w:spacing w:val="-4"/>
          <w:szCs w:val="24"/>
          <w:lang w:eastAsia="lt-LT"/>
        </w:rPr>
        <w:drawing>
          <wp:inline distT="0" distB="0" distL="0" distR="0" wp14:anchorId="3D9C8A01" wp14:editId="3D9C8A02">
            <wp:extent cx="6088380" cy="4076700"/>
            <wp:effectExtent l="0" t="0" r="7620" b="0"/>
            <wp:docPr id="20" name="Paveikslėlis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88380" cy="4076700"/>
                    </a:xfrm>
                    <a:prstGeom prst="rect">
                      <a:avLst/>
                    </a:prstGeom>
                    <a:noFill/>
                    <a:ln>
                      <a:noFill/>
                    </a:ln>
                  </pic:spPr>
                </pic:pic>
              </a:graphicData>
            </a:graphic>
          </wp:inline>
        </w:drawing>
      </w:r>
    </w:p>
    <w:p w14:paraId="3D9C7435" w14:textId="77777777" w:rsidR="00CC147A" w:rsidRDefault="009149C8">
      <w:pPr>
        <w:spacing w:line="360" w:lineRule="auto"/>
        <w:jc w:val="center"/>
        <w:rPr>
          <w:b/>
          <w:bCs/>
          <w:szCs w:val="24"/>
        </w:rPr>
      </w:pPr>
      <w:r>
        <w:rPr>
          <w:b/>
          <w:bCs/>
          <w:szCs w:val="24"/>
        </w:rPr>
        <w:t>19 pav. II lygio tyrimų, kai ti</w:t>
      </w:r>
      <w:r>
        <w:rPr>
          <w:b/>
          <w:bCs/>
          <w:szCs w:val="24"/>
        </w:rPr>
        <w:t>riama ruožo konstrukcija su grindinio danga, algoritmas</w:t>
      </w:r>
    </w:p>
    <w:p w14:paraId="3D9C7436" w14:textId="77777777" w:rsidR="00CC147A" w:rsidRDefault="00CC147A">
      <w:pPr>
        <w:jc w:val="both"/>
        <w:rPr>
          <w:szCs w:val="24"/>
        </w:rPr>
      </w:pPr>
    </w:p>
    <w:p w14:paraId="3D9C7437" w14:textId="70EC83FD" w:rsidR="00CC147A" w:rsidRDefault="009149C8">
      <w:pPr>
        <w:rPr>
          <w:sz w:val="6"/>
          <w:szCs w:val="6"/>
        </w:rPr>
      </w:pPr>
    </w:p>
    <w:p w14:paraId="3D9C7438" w14:textId="77777777" w:rsidR="00CC147A" w:rsidRDefault="009149C8">
      <w:pPr>
        <w:keepNext/>
        <w:spacing w:line="360" w:lineRule="auto"/>
        <w:jc w:val="center"/>
        <w:rPr>
          <w:b/>
          <w:szCs w:val="24"/>
        </w:rPr>
      </w:pPr>
      <w:r>
        <w:rPr>
          <w:b/>
          <w:szCs w:val="24"/>
        </w:rPr>
        <w:t>III lygio tyrimų eiga</w:t>
      </w:r>
    </w:p>
    <w:p w14:paraId="3D9C7439" w14:textId="77777777" w:rsidR="00CC147A" w:rsidRDefault="00CC147A">
      <w:pPr>
        <w:rPr>
          <w:sz w:val="6"/>
          <w:szCs w:val="6"/>
        </w:rPr>
      </w:pPr>
    </w:p>
    <w:p w14:paraId="3D9C743A" w14:textId="77777777" w:rsidR="00CC147A" w:rsidRDefault="009149C8">
      <w:pPr>
        <w:tabs>
          <w:tab w:val="left" w:pos="1134"/>
        </w:tabs>
        <w:spacing w:line="360" w:lineRule="auto"/>
        <w:ind w:firstLine="567"/>
        <w:jc w:val="both"/>
        <w:rPr>
          <w:szCs w:val="24"/>
        </w:rPr>
      </w:pPr>
      <w:r>
        <w:rPr>
          <w:b/>
          <w:bCs/>
          <w:szCs w:val="24"/>
        </w:rPr>
        <w:t>102</w:t>
      </w:r>
      <w:r>
        <w:rPr>
          <w:b/>
          <w:bCs/>
          <w:szCs w:val="24"/>
        </w:rPr>
        <w:t>.</w:t>
      </w:r>
      <w:r>
        <w:rPr>
          <w:b/>
          <w:bCs/>
          <w:szCs w:val="24"/>
        </w:rPr>
        <w:tab/>
      </w:r>
      <w:r>
        <w:rPr>
          <w:szCs w:val="24"/>
        </w:rPr>
        <w:t>III lygio tyrimuose matuojamas AŠAS arba ŠNS storis:</w:t>
      </w:r>
    </w:p>
    <w:p w14:paraId="3D9C743B" w14:textId="77777777" w:rsidR="00CC147A" w:rsidRDefault="009149C8">
      <w:pPr>
        <w:tabs>
          <w:tab w:val="left" w:pos="1134"/>
        </w:tabs>
        <w:spacing w:line="360" w:lineRule="auto"/>
        <w:ind w:firstLine="567"/>
        <w:jc w:val="both"/>
        <w:rPr>
          <w:szCs w:val="24"/>
        </w:rPr>
      </w:pPr>
      <w:r>
        <w:rPr>
          <w:b/>
          <w:szCs w:val="24"/>
        </w:rPr>
        <w:t>102.1</w:t>
      </w:r>
      <w:r>
        <w:rPr>
          <w:b/>
          <w:szCs w:val="24"/>
        </w:rPr>
        <w:t>.</w:t>
      </w:r>
      <w:r>
        <w:rPr>
          <w:b/>
          <w:szCs w:val="24"/>
        </w:rPr>
        <w:tab/>
      </w:r>
      <w:r>
        <w:rPr>
          <w:szCs w:val="24"/>
        </w:rPr>
        <w:t>jeigu AŠAS arba ŠNS storis netenkina projektavimo taisyklių KPT SDK 07 [5.23] reikalavimų, tuomet at</w:t>
      </w:r>
      <w:r>
        <w:rPr>
          <w:szCs w:val="24"/>
        </w:rPr>
        <w:t>liekamas kapitalinis remontas (pertvarkymas);</w:t>
      </w:r>
    </w:p>
    <w:p w14:paraId="3D9C743C" w14:textId="77777777" w:rsidR="00CC147A" w:rsidRDefault="009149C8">
      <w:pPr>
        <w:tabs>
          <w:tab w:val="left" w:pos="1134"/>
        </w:tabs>
        <w:spacing w:line="360" w:lineRule="auto"/>
        <w:ind w:firstLine="567"/>
        <w:jc w:val="both"/>
        <w:rPr>
          <w:szCs w:val="24"/>
        </w:rPr>
      </w:pPr>
      <w:r>
        <w:rPr>
          <w:b/>
          <w:szCs w:val="24"/>
        </w:rPr>
        <w:t>102.2</w:t>
      </w:r>
      <w:r>
        <w:rPr>
          <w:b/>
          <w:szCs w:val="24"/>
        </w:rPr>
        <w:t>.</w:t>
      </w:r>
      <w:r>
        <w:rPr>
          <w:b/>
          <w:szCs w:val="24"/>
        </w:rPr>
        <w:tab/>
      </w:r>
      <w:r>
        <w:rPr>
          <w:szCs w:val="24"/>
        </w:rPr>
        <w:t xml:space="preserve">jeigu a AŠAS arba ŠNS storis tenkina projektavimo taisyklių KPT SDK 07 [5.23] reikalavimus, tuomet matuojamas žemės sankasos deformacijos modulis </w:t>
      </w:r>
      <w:r>
        <w:rPr>
          <w:i/>
          <w:szCs w:val="24"/>
        </w:rPr>
        <w:t>E</w:t>
      </w:r>
      <w:r>
        <w:rPr>
          <w:szCs w:val="24"/>
          <w:vertAlign w:val="subscript"/>
        </w:rPr>
        <w:t>v2</w:t>
      </w:r>
      <w:r>
        <w:rPr>
          <w:szCs w:val="24"/>
        </w:rPr>
        <w:t xml:space="preserve">. Jeigu </w:t>
      </w:r>
      <w:r>
        <w:rPr>
          <w:i/>
          <w:szCs w:val="24"/>
        </w:rPr>
        <w:t>E</w:t>
      </w:r>
      <w:r>
        <w:rPr>
          <w:szCs w:val="24"/>
          <w:vertAlign w:val="subscript"/>
        </w:rPr>
        <w:t>v2</w:t>
      </w:r>
      <w:r>
        <w:rPr>
          <w:szCs w:val="24"/>
        </w:rPr>
        <w:t xml:space="preserve"> ≥ 45 MPa, tai atliekami AŠAS arba ŠNS </w:t>
      </w:r>
      <w:r>
        <w:rPr>
          <w:szCs w:val="24"/>
        </w:rPr>
        <w:t>sudarančios nesurištos mineralinės medžiagos tyrimai nustatant pralaidumą vandeniui:</w:t>
      </w:r>
    </w:p>
    <w:p w14:paraId="3D9C743D" w14:textId="77777777" w:rsidR="00CC147A" w:rsidRDefault="009149C8">
      <w:pPr>
        <w:tabs>
          <w:tab w:val="left" w:pos="1418"/>
        </w:tabs>
        <w:spacing w:line="360" w:lineRule="auto"/>
        <w:ind w:firstLine="1134"/>
        <w:jc w:val="both"/>
        <w:rPr>
          <w:szCs w:val="24"/>
        </w:rPr>
      </w:pPr>
      <w:r>
        <w:rPr>
          <w:rFonts w:ascii="Symbol" w:hAnsi="Symbol"/>
          <w:szCs w:val="24"/>
        </w:rPr>
        <w:t></w:t>
      </w:r>
      <w:r>
        <w:rPr>
          <w:rFonts w:ascii="Symbol" w:hAnsi="Symbol"/>
          <w:szCs w:val="24"/>
        </w:rPr>
        <w:tab/>
      </w:r>
      <w:r>
        <w:rPr>
          <w:szCs w:val="24"/>
        </w:rPr>
        <w:t>atliekamas kapitalinis remontas (pertvarkymas) panaudojant tas pačias šio sluoksnio medžiagas, jeigu AŠAS arba ŠNS sudarančios nesurištos mineralinės medžiagos pralaidum</w:t>
      </w:r>
      <w:r>
        <w:rPr>
          <w:szCs w:val="24"/>
        </w:rPr>
        <w:t>as vandeniui ≥1,0×10</w:t>
      </w:r>
      <w:r>
        <w:rPr>
          <w:szCs w:val="24"/>
          <w:vertAlign w:val="superscript"/>
        </w:rPr>
        <w:t>–5</w:t>
      </w:r>
      <w:r>
        <w:rPr>
          <w:szCs w:val="24"/>
        </w:rPr>
        <w:t> m/s;</w:t>
      </w:r>
    </w:p>
    <w:p w14:paraId="3D9C743E" w14:textId="77777777" w:rsidR="00CC147A" w:rsidRDefault="009149C8">
      <w:pPr>
        <w:tabs>
          <w:tab w:val="left" w:pos="1418"/>
        </w:tabs>
        <w:spacing w:line="360" w:lineRule="auto"/>
        <w:ind w:firstLine="1134"/>
        <w:jc w:val="both"/>
        <w:rPr>
          <w:szCs w:val="24"/>
        </w:rPr>
      </w:pPr>
      <w:r>
        <w:rPr>
          <w:rFonts w:ascii="Symbol" w:hAnsi="Symbol"/>
          <w:szCs w:val="24"/>
        </w:rPr>
        <w:t></w:t>
      </w:r>
      <w:r>
        <w:rPr>
          <w:rFonts w:ascii="Symbol" w:hAnsi="Symbol"/>
          <w:szCs w:val="24"/>
        </w:rPr>
        <w:tab/>
      </w:r>
      <w:r>
        <w:rPr>
          <w:szCs w:val="24"/>
        </w:rPr>
        <w:t>atliekamas kapitalinis remontas (pertvarkymas), jeigu AŠAS arba ŠNS sudarančios nesurištos mineralinės medžiagos pralaidumas vandeniui &lt;1,0×10</w:t>
      </w:r>
      <w:r>
        <w:rPr>
          <w:szCs w:val="24"/>
          <w:vertAlign w:val="superscript"/>
        </w:rPr>
        <w:t>–5</w:t>
      </w:r>
      <w:r>
        <w:rPr>
          <w:szCs w:val="24"/>
        </w:rPr>
        <w:t> m/s;</w:t>
      </w:r>
    </w:p>
    <w:p w14:paraId="3D9C743F" w14:textId="77777777" w:rsidR="00CC147A" w:rsidRDefault="009149C8">
      <w:pPr>
        <w:spacing w:line="360" w:lineRule="auto"/>
        <w:ind w:firstLine="567"/>
        <w:jc w:val="both"/>
        <w:rPr>
          <w:szCs w:val="24"/>
        </w:rPr>
      </w:pPr>
      <w:r>
        <w:rPr>
          <w:szCs w:val="24"/>
        </w:rPr>
        <w:t xml:space="preserve">Jeigu </w:t>
      </w:r>
      <w:r>
        <w:rPr>
          <w:i/>
          <w:szCs w:val="24"/>
        </w:rPr>
        <w:t>E</w:t>
      </w:r>
      <w:r>
        <w:rPr>
          <w:szCs w:val="24"/>
          <w:vertAlign w:val="subscript"/>
        </w:rPr>
        <w:t>v2</w:t>
      </w:r>
      <w:r>
        <w:rPr>
          <w:szCs w:val="24"/>
        </w:rPr>
        <w:t xml:space="preserve"> &lt; 45 MPa, tai turi būti atliekamas kapitalinis remontas </w:t>
      </w:r>
      <w:r>
        <w:rPr>
          <w:szCs w:val="24"/>
        </w:rPr>
        <w:t>(pertvarkymas).</w:t>
      </w:r>
    </w:p>
    <w:p w14:paraId="3D9C7440" w14:textId="77777777" w:rsidR="00CC147A" w:rsidRDefault="009149C8">
      <w:pPr>
        <w:tabs>
          <w:tab w:val="left" w:pos="1134"/>
        </w:tabs>
        <w:spacing w:line="360" w:lineRule="auto"/>
        <w:ind w:firstLine="567"/>
        <w:jc w:val="both"/>
        <w:rPr>
          <w:szCs w:val="24"/>
        </w:rPr>
      </w:pPr>
      <w:r>
        <w:rPr>
          <w:b/>
          <w:szCs w:val="24"/>
        </w:rPr>
        <w:t>102.3</w:t>
      </w:r>
      <w:r>
        <w:rPr>
          <w:b/>
          <w:szCs w:val="24"/>
        </w:rPr>
        <w:t>.</w:t>
      </w:r>
      <w:r>
        <w:rPr>
          <w:b/>
          <w:szCs w:val="24"/>
        </w:rPr>
        <w:tab/>
      </w:r>
      <w:r>
        <w:rPr>
          <w:szCs w:val="24"/>
        </w:rPr>
        <w:t>III lygio tyrimų algoritmas pateiktas 20 pav.</w:t>
      </w:r>
    </w:p>
    <w:p w14:paraId="3D9C7441" w14:textId="77777777" w:rsidR="00CC147A" w:rsidRDefault="00CC147A">
      <w:pPr>
        <w:rPr>
          <w:sz w:val="20"/>
        </w:rPr>
      </w:pPr>
    </w:p>
    <w:p w14:paraId="3D9C7442" w14:textId="77777777" w:rsidR="00CC147A" w:rsidRDefault="009149C8">
      <w:pPr>
        <w:spacing w:line="360" w:lineRule="auto"/>
        <w:jc w:val="center"/>
        <w:rPr>
          <w:rFonts w:eastAsia="Calibri"/>
          <w:spacing w:val="-4"/>
          <w:szCs w:val="24"/>
        </w:rPr>
      </w:pPr>
      <w:r>
        <w:rPr>
          <w:rFonts w:eastAsia="Calibri"/>
          <w:noProof/>
          <w:spacing w:val="-4"/>
          <w:szCs w:val="24"/>
          <w:lang w:eastAsia="lt-LT"/>
        </w:rPr>
        <w:drawing>
          <wp:inline distT="0" distB="0" distL="0" distR="0" wp14:anchorId="3D9C8A03" wp14:editId="3D9C8A04">
            <wp:extent cx="6080760" cy="3756660"/>
            <wp:effectExtent l="0" t="0" r="0" b="0"/>
            <wp:docPr id="19" name="Paveikslėlis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80760" cy="3756660"/>
                    </a:xfrm>
                    <a:prstGeom prst="rect">
                      <a:avLst/>
                    </a:prstGeom>
                    <a:noFill/>
                    <a:ln>
                      <a:noFill/>
                    </a:ln>
                  </pic:spPr>
                </pic:pic>
              </a:graphicData>
            </a:graphic>
          </wp:inline>
        </w:drawing>
      </w:r>
    </w:p>
    <w:p w14:paraId="3D9C7443" w14:textId="77777777" w:rsidR="00CC147A" w:rsidRDefault="009149C8">
      <w:pPr>
        <w:spacing w:line="360" w:lineRule="auto"/>
        <w:jc w:val="center"/>
        <w:rPr>
          <w:b/>
          <w:bCs/>
          <w:szCs w:val="24"/>
        </w:rPr>
      </w:pPr>
      <w:r>
        <w:rPr>
          <w:b/>
          <w:bCs/>
          <w:szCs w:val="24"/>
        </w:rPr>
        <w:t>20 pav. III lygio tyrimų, kai tiriama ruožo konstrukcija su grindinio danga, algoritmas</w:t>
      </w:r>
    </w:p>
    <w:p w14:paraId="3D9C7444" w14:textId="77777777" w:rsidR="00CC147A" w:rsidRDefault="00CC147A">
      <w:pPr>
        <w:jc w:val="both"/>
        <w:rPr>
          <w:szCs w:val="24"/>
        </w:rPr>
      </w:pPr>
    </w:p>
    <w:p w14:paraId="3D9C7445" w14:textId="3E003463" w:rsidR="00CC147A" w:rsidRDefault="009149C8">
      <w:pPr>
        <w:rPr>
          <w:sz w:val="6"/>
          <w:szCs w:val="6"/>
        </w:rPr>
      </w:pPr>
    </w:p>
    <w:p w14:paraId="3D9C7446" w14:textId="77777777" w:rsidR="00CC147A" w:rsidRDefault="009149C8">
      <w:pPr>
        <w:keepNext/>
        <w:spacing w:line="360" w:lineRule="auto"/>
        <w:jc w:val="center"/>
        <w:rPr>
          <w:b/>
          <w:szCs w:val="24"/>
        </w:rPr>
      </w:pPr>
      <w:r>
        <w:rPr>
          <w:b/>
          <w:szCs w:val="24"/>
        </w:rPr>
        <w:t>Bandymų metodai</w:t>
      </w:r>
    </w:p>
    <w:p w14:paraId="3D9C7447" w14:textId="77777777" w:rsidR="00CC147A" w:rsidRDefault="00CC147A">
      <w:pPr>
        <w:rPr>
          <w:sz w:val="6"/>
          <w:szCs w:val="6"/>
        </w:rPr>
      </w:pPr>
    </w:p>
    <w:p w14:paraId="3D9C7448" w14:textId="77777777" w:rsidR="00CC147A" w:rsidRDefault="009149C8">
      <w:pPr>
        <w:tabs>
          <w:tab w:val="left" w:pos="1134"/>
        </w:tabs>
        <w:spacing w:line="360" w:lineRule="auto"/>
        <w:ind w:firstLine="567"/>
        <w:jc w:val="both"/>
        <w:rPr>
          <w:szCs w:val="24"/>
        </w:rPr>
      </w:pPr>
      <w:r>
        <w:rPr>
          <w:b/>
          <w:bCs/>
          <w:szCs w:val="24"/>
        </w:rPr>
        <w:t>103</w:t>
      </w:r>
      <w:r>
        <w:rPr>
          <w:b/>
          <w:bCs/>
          <w:szCs w:val="24"/>
        </w:rPr>
        <w:t>.</w:t>
      </w:r>
      <w:r>
        <w:rPr>
          <w:b/>
          <w:bCs/>
          <w:szCs w:val="24"/>
        </w:rPr>
        <w:tab/>
      </w:r>
      <w:r>
        <w:rPr>
          <w:szCs w:val="24"/>
        </w:rPr>
        <w:t>Tyrimo vieta parenkama ir sluoksnių bei sluoksnius sudaran</w:t>
      </w:r>
      <w:r>
        <w:rPr>
          <w:szCs w:val="24"/>
        </w:rPr>
        <w:t>čių medžiagų tyrimai atliekami pagal 81–85 punktuose nurodytus reikalavimus.</w:t>
      </w:r>
    </w:p>
    <w:p w14:paraId="3D9C7449" w14:textId="30485CF1" w:rsidR="00CC147A" w:rsidRDefault="009149C8">
      <w:pPr>
        <w:jc w:val="both"/>
        <w:rPr>
          <w:szCs w:val="24"/>
        </w:rPr>
      </w:pPr>
    </w:p>
    <w:p w14:paraId="3D9C744A" w14:textId="476B576F" w:rsidR="00CC147A" w:rsidRDefault="009149C8">
      <w:pPr>
        <w:jc w:val="center"/>
        <w:rPr>
          <w:b/>
          <w:szCs w:val="24"/>
        </w:rPr>
      </w:pPr>
      <w:r>
        <w:rPr>
          <w:b/>
          <w:szCs w:val="24"/>
        </w:rPr>
        <w:t>PENKTASIS</w:t>
      </w:r>
      <w:r>
        <w:rPr>
          <w:b/>
          <w:szCs w:val="24"/>
        </w:rPr>
        <w:t xml:space="preserve"> SKIRSNIS</w:t>
      </w:r>
    </w:p>
    <w:p w14:paraId="3D9C744B" w14:textId="77777777" w:rsidR="00CC147A" w:rsidRDefault="009149C8">
      <w:pPr>
        <w:jc w:val="center"/>
        <w:rPr>
          <w:b/>
          <w:szCs w:val="24"/>
        </w:rPr>
      </w:pPr>
      <w:r>
        <w:rPr>
          <w:b/>
          <w:szCs w:val="24"/>
        </w:rPr>
        <w:t>VIETINĖS REIKŠMĖS KELIO (GATVĖS) RUOŽO SU ŽVYRO DANGA VERTINIMAS</w:t>
      </w:r>
    </w:p>
    <w:p w14:paraId="3D9C744C" w14:textId="77777777" w:rsidR="00CC147A" w:rsidRDefault="00CC147A">
      <w:pPr>
        <w:jc w:val="both"/>
        <w:rPr>
          <w:szCs w:val="24"/>
        </w:rPr>
      </w:pPr>
    </w:p>
    <w:p w14:paraId="3D9C744D" w14:textId="72B6C4C7" w:rsidR="00CC147A" w:rsidRDefault="00CC147A">
      <w:pPr>
        <w:rPr>
          <w:sz w:val="6"/>
          <w:szCs w:val="6"/>
        </w:rPr>
      </w:pPr>
    </w:p>
    <w:p w14:paraId="3D9C744E" w14:textId="77777777" w:rsidR="00CC147A" w:rsidRDefault="009149C8">
      <w:pPr>
        <w:spacing w:line="360" w:lineRule="auto"/>
        <w:jc w:val="center"/>
        <w:rPr>
          <w:b/>
          <w:szCs w:val="24"/>
        </w:rPr>
      </w:pPr>
      <w:r>
        <w:rPr>
          <w:b/>
          <w:szCs w:val="24"/>
        </w:rPr>
        <w:t>Bendrosios nuostatos</w:t>
      </w:r>
    </w:p>
    <w:p w14:paraId="3D9C744F" w14:textId="77777777" w:rsidR="00CC147A" w:rsidRDefault="00CC147A">
      <w:pPr>
        <w:rPr>
          <w:sz w:val="6"/>
          <w:szCs w:val="6"/>
        </w:rPr>
      </w:pPr>
    </w:p>
    <w:p w14:paraId="3D9C7450" w14:textId="77777777" w:rsidR="00CC147A" w:rsidRDefault="009149C8">
      <w:pPr>
        <w:tabs>
          <w:tab w:val="left" w:pos="1134"/>
        </w:tabs>
        <w:spacing w:line="360" w:lineRule="auto"/>
        <w:ind w:firstLine="567"/>
        <w:jc w:val="both"/>
        <w:rPr>
          <w:szCs w:val="24"/>
        </w:rPr>
      </w:pPr>
      <w:r>
        <w:rPr>
          <w:b/>
          <w:bCs/>
          <w:szCs w:val="24"/>
        </w:rPr>
        <w:t>104</w:t>
      </w:r>
      <w:r>
        <w:rPr>
          <w:b/>
          <w:bCs/>
          <w:szCs w:val="24"/>
        </w:rPr>
        <w:t>.</w:t>
      </w:r>
      <w:r>
        <w:rPr>
          <w:b/>
          <w:bCs/>
          <w:szCs w:val="24"/>
        </w:rPr>
        <w:tab/>
      </w:r>
      <w:r>
        <w:rPr>
          <w:szCs w:val="24"/>
        </w:rPr>
        <w:t>Vietinės reikšmės kelių (gatvių) konstrukcijų su žv</w:t>
      </w:r>
      <w:r>
        <w:rPr>
          <w:szCs w:val="24"/>
        </w:rPr>
        <w:t>yro danga tyrimai daromi atliekant:</w:t>
      </w:r>
    </w:p>
    <w:p w14:paraId="3D9C7451" w14:textId="77777777" w:rsidR="00CC147A" w:rsidRDefault="009149C8">
      <w:pPr>
        <w:tabs>
          <w:tab w:val="left" w:pos="1134"/>
        </w:tabs>
        <w:spacing w:line="360" w:lineRule="auto"/>
        <w:ind w:firstLine="567"/>
        <w:jc w:val="both"/>
        <w:rPr>
          <w:szCs w:val="24"/>
        </w:rPr>
      </w:pPr>
      <w:r>
        <w:rPr>
          <w:b/>
          <w:szCs w:val="24"/>
        </w:rPr>
        <w:t>104.1</w:t>
      </w:r>
      <w:r>
        <w:rPr>
          <w:b/>
          <w:szCs w:val="24"/>
        </w:rPr>
        <w:t>.</w:t>
      </w:r>
      <w:r>
        <w:rPr>
          <w:b/>
          <w:szCs w:val="24"/>
        </w:rPr>
        <w:tab/>
      </w:r>
      <w:r>
        <w:rPr>
          <w:szCs w:val="24"/>
        </w:rPr>
        <w:t>žvyro dangos arba DSBR ir skaldos/žvyro pagrindo sluoksnių storio matavimą;</w:t>
      </w:r>
    </w:p>
    <w:p w14:paraId="3D9C7452" w14:textId="77777777" w:rsidR="00CC147A" w:rsidRDefault="009149C8">
      <w:pPr>
        <w:tabs>
          <w:tab w:val="left" w:pos="1134"/>
        </w:tabs>
        <w:spacing w:line="360" w:lineRule="auto"/>
        <w:ind w:firstLine="567"/>
        <w:jc w:val="both"/>
        <w:rPr>
          <w:szCs w:val="24"/>
        </w:rPr>
      </w:pPr>
      <w:r>
        <w:rPr>
          <w:b/>
          <w:szCs w:val="24"/>
        </w:rPr>
        <w:t>104.2</w:t>
      </w:r>
      <w:r>
        <w:rPr>
          <w:b/>
          <w:szCs w:val="24"/>
        </w:rPr>
        <w:t>.</w:t>
      </w:r>
      <w:r>
        <w:rPr>
          <w:b/>
          <w:szCs w:val="24"/>
        </w:rPr>
        <w:tab/>
      </w:r>
      <w:r>
        <w:rPr>
          <w:szCs w:val="24"/>
        </w:rPr>
        <w:t>visos žvyro dangos arba DSBR konstrukcijos (iki žemės sankasos) storio matavimą;</w:t>
      </w:r>
    </w:p>
    <w:p w14:paraId="3D9C7453" w14:textId="77777777" w:rsidR="00CC147A" w:rsidRDefault="009149C8">
      <w:pPr>
        <w:tabs>
          <w:tab w:val="left" w:pos="1134"/>
        </w:tabs>
        <w:spacing w:line="360" w:lineRule="auto"/>
        <w:ind w:firstLine="567"/>
        <w:jc w:val="both"/>
        <w:rPr>
          <w:szCs w:val="24"/>
        </w:rPr>
      </w:pPr>
      <w:r>
        <w:rPr>
          <w:b/>
          <w:szCs w:val="24"/>
        </w:rPr>
        <w:t>104.3</w:t>
      </w:r>
      <w:r>
        <w:rPr>
          <w:b/>
          <w:szCs w:val="24"/>
        </w:rPr>
        <w:t>.</w:t>
      </w:r>
      <w:r>
        <w:rPr>
          <w:b/>
          <w:szCs w:val="24"/>
        </w:rPr>
        <w:tab/>
      </w:r>
      <w:r>
        <w:rPr>
          <w:szCs w:val="24"/>
        </w:rPr>
        <w:t xml:space="preserve">žemės sankasos deformacijos modulio </w:t>
      </w:r>
      <w:r>
        <w:rPr>
          <w:i/>
          <w:szCs w:val="24"/>
        </w:rPr>
        <w:t>E</w:t>
      </w:r>
      <w:r>
        <w:rPr>
          <w:szCs w:val="24"/>
          <w:vertAlign w:val="subscript"/>
        </w:rPr>
        <w:t>v2</w:t>
      </w:r>
      <w:r>
        <w:rPr>
          <w:szCs w:val="24"/>
        </w:rPr>
        <w:t xml:space="preserve"> (žr. 1 priedo [1]) matavimą;</w:t>
      </w:r>
    </w:p>
    <w:p w14:paraId="3D9C7454" w14:textId="77777777" w:rsidR="00CC147A" w:rsidRDefault="009149C8">
      <w:pPr>
        <w:tabs>
          <w:tab w:val="left" w:pos="1134"/>
        </w:tabs>
        <w:spacing w:line="360" w:lineRule="auto"/>
        <w:ind w:firstLine="567"/>
        <w:jc w:val="both"/>
        <w:rPr>
          <w:spacing w:val="-4"/>
          <w:szCs w:val="24"/>
        </w:rPr>
      </w:pPr>
      <w:r>
        <w:rPr>
          <w:b/>
          <w:spacing w:val="-4"/>
          <w:szCs w:val="24"/>
        </w:rPr>
        <w:t>104.4</w:t>
      </w:r>
      <w:r>
        <w:rPr>
          <w:b/>
          <w:spacing w:val="-4"/>
          <w:szCs w:val="24"/>
        </w:rPr>
        <w:t>.</w:t>
      </w:r>
      <w:r>
        <w:rPr>
          <w:b/>
          <w:spacing w:val="-4"/>
          <w:szCs w:val="24"/>
        </w:rPr>
        <w:tab/>
      </w:r>
      <w:r>
        <w:rPr>
          <w:spacing w:val="-4"/>
          <w:szCs w:val="24"/>
        </w:rPr>
        <w:t>vizualų žvyro dangos arba DSBR konstrukcijos sluoksnius sudarančių medžiagų vertinimą.</w:t>
      </w:r>
    </w:p>
    <w:p w14:paraId="3D9C7455" w14:textId="77777777" w:rsidR="00CC147A" w:rsidRDefault="009149C8">
      <w:pPr>
        <w:tabs>
          <w:tab w:val="left" w:pos="1134"/>
        </w:tabs>
        <w:spacing w:line="360" w:lineRule="auto"/>
        <w:ind w:firstLine="567"/>
        <w:jc w:val="both"/>
        <w:rPr>
          <w:szCs w:val="24"/>
        </w:rPr>
      </w:pPr>
      <w:r>
        <w:rPr>
          <w:b/>
          <w:bCs/>
          <w:szCs w:val="24"/>
        </w:rPr>
        <w:t>105</w:t>
      </w:r>
      <w:r>
        <w:rPr>
          <w:b/>
          <w:bCs/>
          <w:szCs w:val="24"/>
        </w:rPr>
        <w:t>.</w:t>
      </w:r>
      <w:r>
        <w:rPr>
          <w:b/>
          <w:bCs/>
          <w:szCs w:val="24"/>
        </w:rPr>
        <w:tab/>
      </w:r>
      <w:r>
        <w:rPr>
          <w:szCs w:val="24"/>
        </w:rPr>
        <w:t>Apibendrintas vietinės reikšmės kelio (gatvės) ruožo su žvyro danga tyrimo obj</w:t>
      </w:r>
      <w:r>
        <w:rPr>
          <w:szCs w:val="24"/>
        </w:rPr>
        <w:t>ekto lygiu principas pateiktas 21 pav.</w:t>
      </w:r>
    </w:p>
    <w:p w14:paraId="3D9C7456" w14:textId="77777777" w:rsidR="00CC147A" w:rsidRDefault="00CC147A">
      <w:pPr>
        <w:rPr>
          <w:sz w:val="20"/>
        </w:rPr>
      </w:pPr>
    </w:p>
    <w:p w14:paraId="3D9C7457" w14:textId="77777777" w:rsidR="00CC147A" w:rsidRDefault="009149C8">
      <w:pPr>
        <w:spacing w:line="360" w:lineRule="auto"/>
        <w:jc w:val="center"/>
        <w:rPr>
          <w:rFonts w:eastAsia="Calibri"/>
          <w:spacing w:val="-4"/>
          <w:szCs w:val="24"/>
        </w:rPr>
      </w:pPr>
      <w:r>
        <w:rPr>
          <w:rFonts w:eastAsia="Calibri"/>
          <w:noProof/>
          <w:spacing w:val="-4"/>
          <w:szCs w:val="24"/>
          <w:lang w:eastAsia="lt-LT"/>
        </w:rPr>
        <w:drawing>
          <wp:inline distT="0" distB="0" distL="0" distR="0" wp14:anchorId="3D9C8A05" wp14:editId="3D9C8A06">
            <wp:extent cx="5234940" cy="1226820"/>
            <wp:effectExtent l="0" t="0" r="3810" b="0"/>
            <wp:docPr id="18" name="Paveikslėlis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34940" cy="1226820"/>
                    </a:xfrm>
                    <a:prstGeom prst="rect">
                      <a:avLst/>
                    </a:prstGeom>
                    <a:noFill/>
                    <a:ln>
                      <a:noFill/>
                    </a:ln>
                  </pic:spPr>
                </pic:pic>
              </a:graphicData>
            </a:graphic>
          </wp:inline>
        </w:drawing>
      </w:r>
    </w:p>
    <w:p w14:paraId="3D9C7458" w14:textId="77777777" w:rsidR="00CC147A" w:rsidRDefault="009149C8">
      <w:pPr>
        <w:spacing w:line="360" w:lineRule="auto"/>
        <w:jc w:val="center"/>
        <w:rPr>
          <w:b/>
          <w:bCs/>
          <w:szCs w:val="24"/>
        </w:rPr>
      </w:pPr>
      <w:r>
        <w:rPr>
          <w:b/>
          <w:bCs/>
          <w:szCs w:val="24"/>
        </w:rPr>
        <w:t>21 pav. Vietinės reikšmės kelio (gatvės) ruožo konstrukcijos su žvyro danga tyrimo principas</w:t>
      </w:r>
    </w:p>
    <w:p w14:paraId="3D9C7459" w14:textId="77777777" w:rsidR="00CC147A" w:rsidRDefault="00CC147A">
      <w:pPr>
        <w:jc w:val="both"/>
        <w:rPr>
          <w:szCs w:val="24"/>
        </w:rPr>
      </w:pPr>
    </w:p>
    <w:p w14:paraId="3D9C745A" w14:textId="7635F1E1" w:rsidR="00CC147A" w:rsidRDefault="009149C8">
      <w:pPr>
        <w:rPr>
          <w:sz w:val="6"/>
          <w:szCs w:val="6"/>
        </w:rPr>
      </w:pPr>
    </w:p>
    <w:p w14:paraId="3D9C745B" w14:textId="77777777" w:rsidR="00CC147A" w:rsidRDefault="009149C8">
      <w:pPr>
        <w:spacing w:line="360" w:lineRule="auto"/>
        <w:jc w:val="center"/>
        <w:rPr>
          <w:b/>
          <w:szCs w:val="24"/>
        </w:rPr>
      </w:pPr>
      <w:r>
        <w:rPr>
          <w:b/>
          <w:szCs w:val="24"/>
        </w:rPr>
        <w:t>Statinio statybos rūšies parinkimas remiantis žvyro dangos konstrukcijos būklės tyrimo rezultatais</w:t>
      </w:r>
    </w:p>
    <w:p w14:paraId="3D9C745C" w14:textId="77777777" w:rsidR="00CC147A" w:rsidRDefault="00CC147A">
      <w:pPr>
        <w:rPr>
          <w:sz w:val="6"/>
          <w:szCs w:val="6"/>
        </w:rPr>
      </w:pPr>
    </w:p>
    <w:p w14:paraId="3D9C745D" w14:textId="77777777" w:rsidR="00CC147A" w:rsidRDefault="009149C8">
      <w:pPr>
        <w:tabs>
          <w:tab w:val="left" w:pos="1134"/>
        </w:tabs>
        <w:spacing w:line="360" w:lineRule="auto"/>
        <w:ind w:firstLine="567"/>
        <w:jc w:val="both"/>
        <w:rPr>
          <w:szCs w:val="24"/>
        </w:rPr>
      </w:pPr>
      <w:r>
        <w:rPr>
          <w:b/>
          <w:bCs/>
          <w:szCs w:val="24"/>
        </w:rPr>
        <w:t>106</w:t>
      </w:r>
      <w:r>
        <w:rPr>
          <w:b/>
          <w:bCs/>
          <w:szCs w:val="24"/>
        </w:rPr>
        <w:t>.</w:t>
      </w:r>
      <w:r>
        <w:rPr>
          <w:b/>
          <w:bCs/>
          <w:szCs w:val="24"/>
        </w:rPr>
        <w:tab/>
      </w:r>
      <w:r>
        <w:rPr>
          <w:szCs w:val="24"/>
        </w:rPr>
        <w:t>Turi b</w:t>
      </w:r>
      <w:r>
        <w:rPr>
          <w:szCs w:val="24"/>
        </w:rPr>
        <w:t xml:space="preserve">ūti atliekamas paprastasis remontas (atnaujinimas), jeigu žvyro dangos arba DSBR ir skaldos/žvyro pagrindo sluoksnių bendras storis </w:t>
      </w:r>
      <w:r>
        <w:rPr>
          <w:i/>
          <w:szCs w:val="24"/>
        </w:rPr>
        <w:t>H</w:t>
      </w:r>
      <w:r>
        <w:rPr>
          <w:szCs w:val="24"/>
          <w:vertAlign w:val="subscript"/>
        </w:rPr>
        <w:t>1</w:t>
      </w:r>
      <w:r>
        <w:rPr>
          <w:szCs w:val="24"/>
        </w:rPr>
        <w:t> &lt; 20 cm.</w:t>
      </w:r>
    </w:p>
    <w:p w14:paraId="3D9C745E" w14:textId="77777777" w:rsidR="00CC147A" w:rsidRDefault="009149C8">
      <w:pPr>
        <w:tabs>
          <w:tab w:val="left" w:pos="1134"/>
        </w:tabs>
        <w:spacing w:line="360" w:lineRule="auto"/>
        <w:ind w:firstLine="567"/>
        <w:jc w:val="both"/>
        <w:rPr>
          <w:szCs w:val="24"/>
        </w:rPr>
      </w:pPr>
      <w:r>
        <w:rPr>
          <w:b/>
          <w:bCs/>
          <w:szCs w:val="24"/>
        </w:rPr>
        <w:t>107</w:t>
      </w:r>
      <w:r>
        <w:rPr>
          <w:b/>
          <w:bCs/>
          <w:szCs w:val="24"/>
        </w:rPr>
        <w:t>.</w:t>
      </w:r>
      <w:r>
        <w:rPr>
          <w:b/>
          <w:bCs/>
          <w:szCs w:val="24"/>
        </w:rPr>
        <w:tab/>
      </w:r>
      <w:r>
        <w:rPr>
          <w:szCs w:val="24"/>
        </w:rPr>
        <w:t>Turi būti atliekamas kapitalinis remontas (pertvarkymas), jeigu visos žvyro dangos arba DSBR konstrukci</w:t>
      </w:r>
      <w:r>
        <w:rPr>
          <w:szCs w:val="24"/>
        </w:rPr>
        <w:t xml:space="preserve">jos (iki žemės sankasos) storis </w:t>
      </w:r>
      <w:r>
        <w:rPr>
          <w:i/>
          <w:szCs w:val="24"/>
        </w:rPr>
        <w:t>H</w:t>
      </w:r>
      <w:r>
        <w:rPr>
          <w:szCs w:val="24"/>
          <w:vertAlign w:val="subscript"/>
        </w:rPr>
        <w:t>2</w:t>
      </w:r>
      <w:r>
        <w:rPr>
          <w:szCs w:val="24"/>
        </w:rPr>
        <w:t> ≤ 45 cm.</w:t>
      </w:r>
    </w:p>
    <w:p w14:paraId="3D9C745F" w14:textId="77777777" w:rsidR="00CC147A" w:rsidRDefault="009149C8">
      <w:pPr>
        <w:tabs>
          <w:tab w:val="left" w:pos="1134"/>
        </w:tabs>
        <w:spacing w:line="360" w:lineRule="auto"/>
        <w:ind w:firstLine="567"/>
        <w:jc w:val="both"/>
        <w:rPr>
          <w:szCs w:val="24"/>
        </w:rPr>
      </w:pPr>
      <w:r>
        <w:rPr>
          <w:b/>
          <w:bCs/>
          <w:szCs w:val="24"/>
        </w:rPr>
        <w:t>108</w:t>
      </w:r>
      <w:r>
        <w:rPr>
          <w:b/>
          <w:bCs/>
          <w:szCs w:val="24"/>
        </w:rPr>
        <w:t>.</w:t>
      </w:r>
      <w:r>
        <w:rPr>
          <w:b/>
          <w:bCs/>
          <w:szCs w:val="24"/>
        </w:rPr>
        <w:tab/>
      </w:r>
      <w:r>
        <w:rPr>
          <w:szCs w:val="24"/>
        </w:rPr>
        <w:t xml:space="preserve">Turi būti atliekamas paprastasis remontas (atnaujinimas), jeigu žemės sankasos deformacijos modulis </w:t>
      </w:r>
      <w:r>
        <w:rPr>
          <w:i/>
          <w:szCs w:val="24"/>
        </w:rPr>
        <w:t>E</w:t>
      </w:r>
      <w:r>
        <w:rPr>
          <w:szCs w:val="24"/>
          <w:vertAlign w:val="subscript"/>
        </w:rPr>
        <w:t>v2</w:t>
      </w:r>
      <w:r>
        <w:rPr>
          <w:szCs w:val="24"/>
        </w:rPr>
        <w:t> ≥ 45 MPa.</w:t>
      </w:r>
    </w:p>
    <w:p w14:paraId="3D9C7460" w14:textId="77777777" w:rsidR="00CC147A" w:rsidRDefault="009149C8">
      <w:pPr>
        <w:tabs>
          <w:tab w:val="left" w:pos="1134"/>
        </w:tabs>
        <w:spacing w:line="360" w:lineRule="auto"/>
        <w:ind w:firstLine="567"/>
        <w:jc w:val="both"/>
        <w:rPr>
          <w:szCs w:val="24"/>
        </w:rPr>
      </w:pPr>
      <w:r>
        <w:rPr>
          <w:b/>
          <w:bCs/>
          <w:szCs w:val="24"/>
        </w:rPr>
        <w:t>109</w:t>
      </w:r>
      <w:r>
        <w:rPr>
          <w:b/>
          <w:bCs/>
          <w:szCs w:val="24"/>
        </w:rPr>
        <w:t>.</w:t>
      </w:r>
      <w:r>
        <w:rPr>
          <w:b/>
          <w:bCs/>
          <w:szCs w:val="24"/>
        </w:rPr>
        <w:tab/>
      </w:r>
      <w:r>
        <w:rPr>
          <w:szCs w:val="24"/>
        </w:rPr>
        <w:t xml:space="preserve">Turi būti atliekamas kapitalinis remontas (pertvarkymas), jeigu žemės sankasos deformacijos modulis </w:t>
      </w:r>
      <w:r>
        <w:rPr>
          <w:i/>
          <w:szCs w:val="24"/>
        </w:rPr>
        <w:t>E</w:t>
      </w:r>
      <w:r>
        <w:rPr>
          <w:szCs w:val="24"/>
          <w:vertAlign w:val="subscript"/>
        </w:rPr>
        <w:t>v2</w:t>
      </w:r>
      <w:r>
        <w:rPr>
          <w:szCs w:val="24"/>
        </w:rPr>
        <w:t> &lt; 45 MPa.</w:t>
      </w:r>
    </w:p>
    <w:p w14:paraId="3D9C7461" w14:textId="5B0275A9" w:rsidR="00CC147A" w:rsidRDefault="009149C8">
      <w:pPr>
        <w:jc w:val="both"/>
        <w:rPr>
          <w:szCs w:val="24"/>
        </w:rPr>
      </w:pPr>
    </w:p>
    <w:p w14:paraId="3D9C7462" w14:textId="77777777" w:rsidR="00CC147A" w:rsidRDefault="009149C8">
      <w:pPr>
        <w:keepNext/>
        <w:jc w:val="center"/>
        <w:rPr>
          <w:b/>
          <w:szCs w:val="24"/>
        </w:rPr>
      </w:pPr>
      <w:r>
        <w:rPr>
          <w:b/>
          <w:szCs w:val="24"/>
        </w:rPr>
        <w:t>ŠEŠTASIS</w:t>
      </w:r>
      <w:r>
        <w:rPr>
          <w:b/>
          <w:szCs w:val="24"/>
        </w:rPr>
        <w:t xml:space="preserve"> SKIRSNIS</w:t>
      </w:r>
    </w:p>
    <w:p w14:paraId="3D9C7463" w14:textId="77777777" w:rsidR="00CC147A" w:rsidRDefault="009149C8">
      <w:pPr>
        <w:keepNext/>
        <w:jc w:val="center"/>
        <w:rPr>
          <w:b/>
          <w:szCs w:val="24"/>
        </w:rPr>
      </w:pPr>
      <w:r>
        <w:rPr>
          <w:b/>
          <w:szCs w:val="24"/>
        </w:rPr>
        <w:t>VIETINĖS REIKŠMĖS KELIO (GATVĖS) RUOŽO BE DANGOS KONSTRUKCIJOS (GRUNTKELIO) VERTINIMAS</w:t>
      </w:r>
    </w:p>
    <w:p w14:paraId="3D9C7464" w14:textId="77777777" w:rsidR="00CC147A" w:rsidRDefault="00CC147A">
      <w:pPr>
        <w:keepNext/>
        <w:jc w:val="both"/>
        <w:rPr>
          <w:szCs w:val="24"/>
        </w:rPr>
      </w:pPr>
    </w:p>
    <w:p w14:paraId="3D9C7465" w14:textId="77777777" w:rsidR="00CC147A" w:rsidRDefault="009149C8">
      <w:pPr>
        <w:tabs>
          <w:tab w:val="left" w:pos="1134"/>
        </w:tabs>
        <w:spacing w:line="360" w:lineRule="auto"/>
        <w:ind w:firstLine="567"/>
        <w:jc w:val="both"/>
        <w:rPr>
          <w:szCs w:val="24"/>
        </w:rPr>
      </w:pPr>
      <w:r>
        <w:rPr>
          <w:b/>
          <w:bCs/>
          <w:szCs w:val="24"/>
        </w:rPr>
        <w:t>110</w:t>
      </w:r>
      <w:r>
        <w:rPr>
          <w:b/>
          <w:bCs/>
          <w:szCs w:val="24"/>
        </w:rPr>
        <w:t>.</w:t>
      </w:r>
      <w:r>
        <w:rPr>
          <w:b/>
          <w:bCs/>
          <w:szCs w:val="24"/>
        </w:rPr>
        <w:tab/>
      </w:r>
      <w:r>
        <w:rPr>
          <w:szCs w:val="24"/>
        </w:rPr>
        <w:t>Vietinės reikšmės ke</w:t>
      </w:r>
      <w:r>
        <w:rPr>
          <w:szCs w:val="24"/>
        </w:rPr>
        <w:t>lių (gatvių) be dangos konstrukcijos (gruntkelių) tyrimai atliekami remiantis VII skyriaus V skirsnyje pateikta metodika. Rekomenduojama atlikti vietinės reikšmės kelių (gatvių) be dangos konstrukcijos (gruntkelių) kapitalinį remontą (pertvarkymą) įrengian</w:t>
      </w:r>
      <w:r>
        <w:rPr>
          <w:szCs w:val="24"/>
        </w:rPr>
        <w:t>t DSBR ant skaldos/žvyro pagrindo sluoksnio kaip nurodyta projektavimo taisyklių KPT SDK 07 [5.23] reikalavimuose. Tokiu atveju esamą viršutinį konstrukcijos sluoksnį rekomenduojama priimti kaip ŠNS sluoksnį.</w:t>
      </w:r>
    </w:p>
    <w:p w14:paraId="3D9C7466" w14:textId="77777777" w:rsidR="00CC147A" w:rsidRDefault="009149C8">
      <w:pPr>
        <w:jc w:val="both"/>
        <w:rPr>
          <w:szCs w:val="24"/>
        </w:rPr>
      </w:pPr>
    </w:p>
    <w:p w14:paraId="3D9C7467" w14:textId="4DF6F2C0" w:rsidR="00CC147A" w:rsidRDefault="009149C8">
      <w:pPr>
        <w:jc w:val="center"/>
        <w:rPr>
          <w:b/>
          <w:szCs w:val="24"/>
        </w:rPr>
      </w:pPr>
      <w:r>
        <w:rPr>
          <w:b/>
          <w:szCs w:val="24"/>
        </w:rPr>
        <w:t>SEPTINTASIS</w:t>
      </w:r>
      <w:r>
        <w:rPr>
          <w:b/>
          <w:szCs w:val="24"/>
        </w:rPr>
        <w:t xml:space="preserve"> SKIRSNIS</w:t>
      </w:r>
    </w:p>
    <w:p w14:paraId="3D9C7468" w14:textId="77777777" w:rsidR="00CC147A" w:rsidRDefault="009149C8">
      <w:pPr>
        <w:jc w:val="center"/>
        <w:rPr>
          <w:b/>
          <w:szCs w:val="24"/>
        </w:rPr>
      </w:pPr>
      <w:r>
        <w:rPr>
          <w:b/>
          <w:szCs w:val="24"/>
        </w:rPr>
        <w:t>PĖSČIŲJŲ IR/AR DVIR</w:t>
      </w:r>
      <w:r>
        <w:rPr>
          <w:b/>
          <w:szCs w:val="24"/>
        </w:rPr>
        <w:t>AČIŲ TAKO DANGOS KONSTRUKCIJOS VERTINIMAS</w:t>
      </w:r>
    </w:p>
    <w:p w14:paraId="3D9C7469" w14:textId="77777777" w:rsidR="00CC147A" w:rsidRDefault="00CC147A">
      <w:pPr>
        <w:jc w:val="both"/>
        <w:rPr>
          <w:szCs w:val="24"/>
        </w:rPr>
      </w:pPr>
    </w:p>
    <w:p w14:paraId="3D9C746A" w14:textId="44AAED56" w:rsidR="00CC147A" w:rsidRDefault="00CC147A">
      <w:pPr>
        <w:rPr>
          <w:sz w:val="6"/>
          <w:szCs w:val="6"/>
        </w:rPr>
      </w:pPr>
    </w:p>
    <w:p w14:paraId="3D9C746B" w14:textId="77777777" w:rsidR="00CC147A" w:rsidRDefault="009149C8">
      <w:pPr>
        <w:spacing w:line="360" w:lineRule="auto"/>
        <w:jc w:val="center"/>
        <w:rPr>
          <w:b/>
          <w:szCs w:val="24"/>
        </w:rPr>
      </w:pPr>
      <w:r>
        <w:rPr>
          <w:b/>
          <w:szCs w:val="24"/>
        </w:rPr>
        <w:t>Bendrosios nuostatos</w:t>
      </w:r>
    </w:p>
    <w:p w14:paraId="3D9C746C" w14:textId="77777777" w:rsidR="00CC147A" w:rsidRDefault="00CC147A">
      <w:pPr>
        <w:rPr>
          <w:sz w:val="6"/>
          <w:szCs w:val="6"/>
        </w:rPr>
      </w:pPr>
    </w:p>
    <w:p w14:paraId="3D9C746D" w14:textId="77777777" w:rsidR="00CC147A" w:rsidRDefault="009149C8">
      <w:pPr>
        <w:tabs>
          <w:tab w:val="left" w:pos="1134"/>
        </w:tabs>
        <w:spacing w:line="360" w:lineRule="auto"/>
        <w:ind w:firstLine="567"/>
        <w:jc w:val="both"/>
        <w:rPr>
          <w:szCs w:val="24"/>
        </w:rPr>
      </w:pPr>
      <w:r>
        <w:rPr>
          <w:b/>
          <w:bCs/>
          <w:szCs w:val="24"/>
        </w:rPr>
        <w:t>111</w:t>
      </w:r>
      <w:r>
        <w:rPr>
          <w:b/>
          <w:bCs/>
          <w:szCs w:val="24"/>
        </w:rPr>
        <w:t>.</w:t>
      </w:r>
      <w:r>
        <w:rPr>
          <w:b/>
          <w:bCs/>
          <w:szCs w:val="24"/>
        </w:rPr>
        <w:tab/>
      </w:r>
      <w:r>
        <w:rPr>
          <w:szCs w:val="24"/>
        </w:rPr>
        <w:t>Pėsčiųjų ir/ar dviračių takų dangos konstrukcijų tyrimai skirstomi į tris lygius:</w:t>
      </w:r>
    </w:p>
    <w:p w14:paraId="3D9C746E" w14:textId="77777777" w:rsidR="00CC147A" w:rsidRDefault="009149C8">
      <w:pPr>
        <w:tabs>
          <w:tab w:val="left" w:pos="1134"/>
        </w:tabs>
        <w:spacing w:line="360" w:lineRule="auto"/>
        <w:ind w:firstLine="567"/>
        <w:jc w:val="both"/>
        <w:rPr>
          <w:szCs w:val="24"/>
        </w:rPr>
      </w:pPr>
      <w:r>
        <w:rPr>
          <w:b/>
          <w:szCs w:val="24"/>
        </w:rPr>
        <w:t>111.1</w:t>
      </w:r>
      <w:r>
        <w:rPr>
          <w:b/>
          <w:szCs w:val="24"/>
        </w:rPr>
        <w:t>.</w:t>
      </w:r>
      <w:r>
        <w:rPr>
          <w:b/>
          <w:szCs w:val="24"/>
        </w:rPr>
        <w:tab/>
      </w:r>
      <w:r>
        <w:rPr>
          <w:szCs w:val="24"/>
        </w:rPr>
        <w:t>I lygyje – atliekami skaldos/žvyro pagrindo sluoksnio laikomosios gebos tyrimai;</w:t>
      </w:r>
    </w:p>
    <w:p w14:paraId="3D9C746F" w14:textId="77777777" w:rsidR="00CC147A" w:rsidRDefault="009149C8">
      <w:pPr>
        <w:tabs>
          <w:tab w:val="left" w:pos="1134"/>
        </w:tabs>
        <w:spacing w:line="360" w:lineRule="auto"/>
        <w:ind w:firstLine="567"/>
        <w:jc w:val="both"/>
        <w:rPr>
          <w:szCs w:val="24"/>
        </w:rPr>
      </w:pPr>
      <w:r>
        <w:rPr>
          <w:b/>
          <w:szCs w:val="24"/>
        </w:rPr>
        <w:t>111.2</w:t>
      </w:r>
      <w:r>
        <w:rPr>
          <w:b/>
          <w:szCs w:val="24"/>
        </w:rPr>
        <w:t>.</w:t>
      </w:r>
      <w:r>
        <w:rPr>
          <w:b/>
          <w:szCs w:val="24"/>
        </w:rPr>
        <w:tab/>
      </w:r>
      <w:r>
        <w:rPr>
          <w:szCs w:val="24"/>
        </w:rPr>
        <w:t>II lygyje – atliekami skaldos/žvyro pagrindo sluoksnį sudarančios medžiagos tyrimai;</w:t>
      </w:r>
    </w:p>
    <w:p w14:paraId="3D9C7470" w14:textId="77777777" w:rsidR="00CC147A" w:rsidRDefault="009149C8">
      <w:pPr>
        <w:tabs>
          <w:tab w:val="left" w:pos="1134"/>
        </w:tabs>
        <w:spacing w:line="360" w:lineRule="auto"/>
        <w:ind w:firstLine="567"/>
        <w:jc w:val="both"/>
        <w:rPr>
          <w:szCs w:val="24"/>
        </w:rPr>
      </w:pPr>
      <w:r>
        <w:rPr>
          <w:b/>
          <w:szCs w:val="24"/>
        </w:rPr>
        <w:t>111.3</w:t>
      </w:r>
      <w:r>
        <w:rPr>
          <w:b/>
          <w:szCs w:val="24"/>
        </w:rPr>
        <w:t>.</w:t>
      </w:r>
      <w:r>
        <w:rPr>
          <w:b/>
          <w:szCs w:val="24"/>
        </w:rPr>
        <w:tab/>
      </w:r>
      <w:r>
        <w:rPr>
          <w:szCs w:val="24"/>
        </w:rPr>
        <w:t>III lygyje – atliekami ŠNS sluoksnį sudarančios medžiagos ir žemės sankasos laikomosios gebos tyrimai.</w:t>
      </w:r>
    </w:p>
    <w:p w14:paraId="3D9C7471" w14:textId="77777777" w:rsidR="00CC147A" w:rsidRDefault="009149C8">
      <w:pPr>
        <w:tabs>
          <w:tab w:val="left" w:pos="1134"/>
        </w:tabs>
        <w:spacing w:line="360" w:lineRule="auto"/>
        <w:ind w:firstLine="567"/>
        <w:jc w:val="both"/>
        <w:rPr>
          <w:szCs w:val="24"/>
        </w:rPr>
      </w:pPr>
      <w:r>
        <w:rPr>
          <w:b/>
          <w:bCs/>
          <w:szCs w:val="24"/>
        </w:rPr>
        <w:t>112</w:t>
      </w:r>
      <w:r>
        <w:rPr>
          <w:b/>
          <w:bCs/>
          <w:szCs w:val="24"/>
        </w:rPr>
        <w:t>.</w:t>
      </w:r>
      <w:r>
        <w:rPr>
          <w:b/>
          <w:bCs/>
          <w:szCs w:val="24"/>
        </w:rPr>
        <w:tab/>
      </w:r>
      <w:r>
        <w:rPr>
          <w:szCs w:val="24"/>
        </w:rPr>
        <w:t>Jeigu pėsčiųjų ir/ar dviračių tako da</w:t>
      </w:r>
      <w:r>
        <w:rPr>
          <w:szCs w:val="24"/>
        </w:rPr>
        <w:t>ngos konstrukciją sudaro danga ir skaldos/žvyro pagrindo sluoksnis, tai po I lygio tyrimų atliekamas skaldos/žvyro pagrindo sluoksnio storio matavimas ir šį sluoksnį sudarančios medžiagos tyrimai bei žemės sankasos laikomosios gebos tyrimai.</w:t>
      </w:r>
    </w:p>
    <w:p w14:paraId="3D9C7472" w14:textId="77777777" w:rsidR="00CC147A" w:rsidRDefault="009149C8">
      <w:pPr>
        <w:tabs>
          <w:tab w:val="left" w:pos="1134"/>
        </w:tabs>
        <w:spacing w:line="360" w:lineRule="auto"/>
        <w:ind w:firstLine="567"/>
        <w:jc w:val="both"/>
        <w:rPr>
          <w:szCs w:val="24"/>
        </w:rPr>
      </w:pPr>
      <w:r>
        <w:rPr>
          <w:b/>
          <w:bCs/>
          <w:szCs w:val="24"/>
        </w:rPr>
        <w:t>113</w:t>
      </w:r>
      <w:r>
        <w:rPr>
          <w:b/>
          <w:bCs/>
          <w:szCs w:val="24"/>
        </w:rPr>
        <w:t>.</w:t>
      </w:r>
      <w:r>
        <w:rPr>
          <w:b/>
          <w:bCs/>
          <w:szCs w:val="24"/>
        </w:rPr>
        <w:tab/>
      </w:r>
      <w:r>
        <w:rPr>
          <w:szCs w:val="24"/>
        </w:rPr>
        <w:t>Apibendrintas pėsčiųjų ir/ar dviračių tako konstrukcijos tyrimo objekto lygiu algoritmas pateiktas 22 pav.</w:t>
      </w:r>
    </w:p>
    <w:p w14:paraId="3D9C7473" w14:textId="77777777" w:rsidR="00CC147A" w:rsidRDefault="00CC147A">
      <w:pPr>
        <w:rPr>
          <w:sz w:val="20"/>
        </w:rPr>
      </w:pPr>
    </w:p>
    <w:p w14:paraId="3D9C7474" w14:textId="77777777" w:rsidR="00CC147A" w:rsidRDefault="009149C8">
      <w:pPr>
        <w:spacing w:line="360" w:lineRule="auto"/>
        <w:jc w:val="center"/>
        <w:rPr>
          <w:rFonts w:eastAsia="Calibri"/>
          <w:spacing w:val="-4"/>
          <w:szCs w:val="24"/>
        </w:rPr>
      </w:pPr>
      <w:r>
        <w:rPr>
          <w:rFonts w:eastAsia="Calibri"/>
          <w:noProof/>
          <w:spacing w:val="-4"/>
          <w:szCs w:val="24"/>
          <w:lang w:eastAsia="lt-LT"/>
        </w:rPr>
        <w:lastRenderedPageBreak/>
        <w:drawing>
          <wp:inline distT="0" distB="0" distL="0" distR="0" wp14:anchorId="3D9C8A07" wp14:editId="3D9C8A08">
            <wp:extent cx="6118860" cy="3909060"/>
            <wp:effectExtent l="0" t="0" r="0" b="0"/>
            <wp:docPr id="17" name="Paveikslėlis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18860" cy="3909060"/>
                    </a:xfrm>
                    <a:prstGeom prst="rect">
                      <a:avLst/>
                    </a:prstGeom>
                    <a:noFill/>
                    <a:ln>
                      <a:noFill/>
                    </a:ln>
                  </pic:spPr>
                </pic:pic>
              </a:graphicData>
            </a:graphic>
          </wp:inline>
        </w:drawing>
      </w:r>
    </w:p>
    <w:p w14:paraId="3D9C7475" w14:textId="77777777" w:rsidR="00CC147A" w:rsidRDefault="009149C8">
      <w:pPr>
        <w:spacing w:line="360" w:lineRule="auto"/>
        <w:jc w:val="center"/>
        <w:rPr>
          <w:b/>
          <w:bCs/>
          <w:szCs w:val="24"/>
        </w:rPr>
      </w:pPr>
      <w:r>
        <w:rPr>
          <w:b/>
          <w:bCs/>
          <w:szCs w:val="24"/>
        </w:rPr>
        <w:t>22 pav. Pėsčiųjų ir/ar dviračių tako ruožo konstrukcijos tyrimo algoritmas</w:t>
      </w:r>
    </w:p>
    <w:p w14:paraId="3D9C7476" w14:textId="77777777" w:rsidR="00CC147A" w:rsidRDefault="00CC147A">
      <w:pPr>
        <w:rPr>
          <w:szCs w:val="24"/>
        </w:rPr>
      </w:pPr>
    </w:p>
    <w:p w14:paraId="3D9C7477" w14:textId="20E0C564" w:rsidR="00CC147A" w:rsidRDefault="009149C8">
      <w:pPr>
        <w:rPr>
          <w:sz w:val="6"/>
          <w:szCs w:val="6"/>
        </w:rPr>
      </w:pPr>
    </w:p>
    <w:p w14:paraId="3D9C7478" w14:textId="77777777" w:rsidR="00CC147A" w:rsidRDefault="009149C8">
      <w:pPr>
        <w:spacing w:line="360" w:lineRule="auto"/>
        <w:jc w:val="center"/>
        <w:rPr>
          <w:b/>
          <w:szCs w:val="24"/>
        </w:rPr>
      </w:pPr>
      <w:r>
        <w:rPr>
          <w:b/>
          <w:szCs w:val="24"/>
        </w:rPr>
        <w:t>I lygio tyrimų eiga</w:t>
      </w:r>
    </w:p>
    <w:p w14:paraId="3D9C7479" w14:textId="77777777" w:rsidR="00CC147A" w:rsidRDefault="00CC147A">
      <w:pPr>
        <w:rPr>
          <w:sz w:val="6"/>
          <w:szCs w:val="6"/>
        </w:rPr>
      </w:pPr>
    </w:p>
    <w:p w14:paraId="3D9C747A" w14:textId="77777777" w:rsidR="00CC147A" w:rsidRDefault="009149C8">
      <w:pPr>
        <w:tabs>
          <w:tab w:val="left" w:pos="1134"/>
        </w:tabs>
        <w:spacing w:line="360" w:lineRule="auto"/>
        <w:ind w:firstLine="567"/>
        <w:jc w:val="both"/>
        <w:rPr>
          <w:szCs w:val="24"/>
        </w:rPr>
      </w:pPr>
      <w:r>
        <w:rPr>
          <w:b/>
          <w:bCs/>
          <w:szCs w:val="24"/>
        </w:rPr>
        <w:t>114</w:t>
      </w:r>
      <w:r>
        <w:rPr>
          <w:b/>
          <w:bCs/>
          <w:szCs w:val="24"/>
        </w:rPr>
        <w:t>.</w:t>
      </w:r>
      <w:r>
        <w:rPr>
          <w:b/>
          <w:bCs/>
          <w:szCs w:val="24"/>
        </w:rPr>
        <w:tab/>
      </w:r>
      <w:r>
        <w:rPr>
          <w:szCs w:val="24"/>
        </w:rPr>
        <w:t>I lygio tyrimuose išardžius/išpjovu</w:t>
      </w:r>
      <w:r>
        <w:rPr>
          <w:szCs w:val="24"/>
        </w:rPr>
        <w:t xml:space="preserve">s/išgręžus dangą matuojamas skaldos/žvyro pagrindo sluoksnio deformacijos modulis </w:t>
      </w:r>
      <w:r>
        <w:rPr>
          <w:i/>
          <w:szCs w:val="24"/>
        </w:rPr>
        <w:t>E</w:t>
      </w:r>
      <w:r>
        <w:rPr>
          <w:szCs w:val="24"/>
          <w:vertAlign w:val="subscript"/>
        </w:rPr>
        <w:t>v2</w:t>
      </w:r>
      <w:r>
        <w:rPr>
          <w:szCs w:val="24"/>
        </w:rPr>
        <w:t>:</w:t>
      </w:r>
    </w:p>
    <w:p w14:paraId="3D9C747B" w14:textId="77777777" w:rsidR="00CC147A" w:rsidRDefault="009149C8">
      <w:pPr>
        <w:tabs>
          <w:tab w:val="left" w:pos="1134"/>
        </w:tabs>
        <w:spacing w:line="360" w:lineRule="auto"/>
        <w:ind w:firstLine="567"/>
        <w:jc w:val="both"/>
        <w:rPr>
          <w:szCs w:val="24"/>
        </w:rPr>
      </w:pPr>
      <w:r>
        <w:rPr>
          <w:b/>
          <w:szCs w:val="24"/>
        </w:rPr>
        <w:t>114.1</w:t>
      </w:r>
      <w:r>
        <w:rPr>
          <w:b/>
          <w:szCs w:val="24"/>
        </w:rPr>
        <w:t>.</w:t>
      </w:r>
      <w:r>
        <w:rPr>
          <w:b/>
          <w:szCs w:val="24"/>
        </w:rPr>
        <w:tab/>
      </w:r>
      <w:r>
        <w:rPr>
          <w:szCs w:val="24"/>
        </w:rPr>
        <w:t xml:space="preserve">jeigu </w:t>
      </w:r>
      <w:r>
        <w:rPr>
          <w:i/>
          <w:szCs w:val="24"/>
        </w:rPr>
        <w:t>E</w:t>
      </w:r>
      <w:r>
        <w:rPr>
          <w:szCs w:val="24"/>
          <w:vertAlign w:val="subscript"/>
        </w:rPr>
        <w:t>v2</w:t>
      </w:r>
      <w:r>
        <w:rPr>
          <w:szCs w:val="24"/>
        </w:rPr>
        <w:t> ≥ 80 MPa, tai turi būti atliekamas paprastasis remontas (atnaujinimas);</w:t>
      </w:r>
    </w:p>
    <w:p w14:paraId="3D9C747C" w14:textId="77777777" w:rsidR="00CC147A" w:rsidRDefault="009149C8">
      <w:pPr>
        <w:tabs>
          <w:tab w:val="left" w:pos="1134"/>
        </w:tabs>
        <w:spacing w:line="360" w:lineRule="auto"/>
        <w:ind w:firstLine="567"/>
        <w:jc w:val="both"/>
        <w:rPr>
          <w:szCs w:val="24"/>
        </w:rPr>
      </w:pPr>
      <w:r>
        <w:rPr>
          <w:b/>
          <w:szCs w:val="24"/>
        </w:rPr>
        <w:t>114.2</w:t>
      </w:r>
      <w:r>
        <w:rPr>
          <w:b/>
          <w:szCs w:val="24"/>
        </w:rPr>
        <w:t>.</w:t>
      </w:r>
      <w:r>
        <w:rPr>
          <w:b/>
          <w:szCs w:val="24"/>
        </w:rPr>
        <w:tab/>
      </w:r>
      <w:r>
        <w:rPr>
          <w:szCs w:val="24"/>
        </w:rPr>
        <w:t xml:space="preserve">jeigu </w:t>
      </w:r>
      <w:r>
        <w:rPr>
          <w:i/>
          <w:szCs w:val="24"/>
        </w:rPr>
        <w:t>E</w:t>
      </w:r>
      <w:r>
        <w:rPr>
          <w:szCs w:val="24"/>
          <w:vertAlign w:val="subscript"/>
        </w:rPr>
        <w:t>v2</w:t>
      </w:r>
      <w:r>
        <w:rPr>
          <w:szCs w:val="24"/>
        </w:rPr>
        <w:t> &lt; 80 MPa, tai turi būti atliekami II lygio tyrimai.</w:t>
      </w:r>
    </w:p>
    <w:p w14:paraId="3D9C747D" w14:textId="77777777" w:rsidR="00CC147A" w:rsidRDefault="009149C8">
      <w:pPr>
        <w:tabs>
          <w:tab w:val="left" w:pos="1134"/>
        </w:tabs>
        <w:spacing w:line="360" w:lineRule="auto"/>
        <w:ind w:firstLine="567"/>
        <w:jc w:val="both"/>
        <w:rPr>
          <w:szCs w:val="24"/>
        </w:rPr>
      </w:pPr>
      <w:r>
        <w:rPr>
          <w:b/>
          <w:bCs/>
          <w:szCs w:val="24"/>
        </w:rPr>
        <w:t>1</w:t>
      </w:r>
      <w:r>
        <w:rPr>
          <w:b/>
          <w:bCs/>
          <w:szCs w:val="24"/>
        </w:rPr>
        <w:t>15</w:t>
      </w:r>
      <w:r>
        <w:rPr>
          <w:b/>
          <w:bCs/>
          <w:szCs w:val="24"/>
        </w:rPr>
        <w:t>.</w:t>
      </w:r>
      <w:r>
        <w:rPr>
          <w:b/>
          <w:bCs/>
          <w:szCs w:val="24"/>
        </w:rPr>
        <w:tab/>
      </w:r>
      <w:r>
        <w:rPr>
          <w:szCs w:val="24"/>
        </w:rPr>
        <w:t>I lygio tyrimų algoritmas pateiktas 23 pav.</w:t>
      </w:r>
    </w:p>
    <w:p w14:paraId="3D9C747E" w14:textId="77777777" w:rsidR="00CC147A" w:rsidRDefault="00CC147A">
      <w:pPr>
        <w:rPr>
          <w:sz w:val="20"/>
        </w:rPr>
      </w:pPr>
    </w:p>
    <w:p w14:paraId="3D9C747F" w14:textId="77777777" w:rsidR="00CC147A" w:rsidRDefault="009149C8">
      <w:pPr>
        <w:spacing w:line="360" w:lineRule="auto"/>
        <w:jc w:val="center"/>
        <w:rPr>
          <w:rFonts w:eastAsia="Calibri"/>
          <w:spacing w:val="-4"/>
          <w:szCs w:val="24"/>
        </w:rPr>
      </w:pPr>
      <w:r>
        <w:rPr>
          <w:rFonts w:eastAsia="Calibri"/>
          <w:noProof/>
          <w:spacing w:val="-4"/>
          <w:szCs w:val="24"/>
          <w:lang w:eastAsia="lt-LT"/>
        </w:rPr>
        <w:drawing>
          <wp:inline distT="0" distB="0" distL="0" distR="0" wp14:anchorId="3D9C8A09" wp14:editId="3D9C8A0A">
            <wp:extent cx="5204460" cy="2278380"/>
            <wp:effectExtent l="0" t="0" r="0" b="7620"/>
            <wp:docPr id="16" name="Paveikslėlis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4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04460" cy="2278380"/>
                    </a:xfrm>
                    <a:prstGeom prst="rect">
                      <a:avLst/>
                    </a:prstGeom>
                    <a:noFill/>
                    <a:ln>
                      <a:noFill/>
                    </a:ln>
                  </pic:spPr>
                </pic:pic>
              </a:graphicData>
            </a:graphic>
          </wp:inline>
        </w:drawing>
      </w:r>
    </w:p>
    <w:p w14:paraId="3D9C7480" w14:textId="77777777" w:rsidR="00CC147A" w:rsidRDefault="009149C8">
      <w:pPr>
        <w:spacing w:line="360" w:lineRule="auto"/>
        <w:jc w:val="center"/>
        <w:rPr>
          <w:b/>
          <w:bCs/>
          <w:szCs w:val="24"/>
        </w:rPr>
      </w:pPr>
      <w:r>
        <w:rPr>
          <w:b/>
          <w:bCs/>
          <w:szCs w:val="24"/>
        </w:rPr>
        <w:t>23 pav. I lygio tyrimų, kai tiriama pėsčiųjų ir/ar dviračių tako konstrukcija, algoritmas</w:t>
      </w:r>
    </w:p>
    <w:p w14:paraId="3D9C7481" w14:textId="77777777" w:rsidR="00CC147A" w:rsidRDefault="00CC147A">
      <w:pPr>
        <w:spacing w:line="360" w:lineRule="auto"/>
        <w:jc w:val="both"/>
        <w:rPr>
          <w:szCs w:val="24"/>
        </w:rPr>
      </w:pPr>
    </w:p>
    <w:p w14:paraId="3D9C7482" w14:textId="38702BC1" w:rsidR="00CC147A" w:rsidRDefault="009149C8">
      <w:pPr>
        <w:rPr>
          <w:sz w:val="6"/>
          <w:szCs w:val="6"/>
        </w:rPr>
      </w:pPr>
    </w:p>
    <w:p w14:paraId="3D9C7483" w14:textId="77777777" w:rsidR="00CC147A" w:rsidRDefault="009149C8">
      <w:pPr>
        <w:spacing w:line="360" w:lineRule="auto"/>
        <w:jc w:val="center"/>
        <w:rPr>
          <w:b/>
          <w:szCs w:val="24"/>
        </w:rPr>
      </w:pPr>
      <w:r>
        <w:rPr>
          <w:b/>
          <w:szCs w:val="24"/>
        </w:rPr>
        <w:t>II lygio tyrimų eiga</w:t>
      </w:r>
    </w:p>
    <w:p w14:paraId="3D9C7484" w14:textId="77777777" w:rsidR="00CC147A" w:rsidRDefault="00CC147A">
      <w:pPr>
        <w:rPr>
          <w:sz w:val="6"/>
          <w:szCs w:val="6"/>
        </w:rPr>
      </w:pPr>
    </w:p>
    <w:p w14:paraId="3D9C7485" w14:textId="77777777" w:rsidR="00CC147A" w:rsidRDefault="009149C8">
      <w:pPr>
        <w:tabs>
          <w:tab w:val="left" w:pos="1134"/>
        </w:tabs>
        <w:spacing w:line="360" w:lineRule="auto"/>
        <w:ind w:firstLine="567"/>
        <w:jc w:val="both"/>
        <w:rPr>
          <w:szCs w:val="24"/>
        </w:rPr>
      </w:pPr>
      <w:r>
        <w:rPr>
          <w:b/>
          <w:bCs/>
          <w:szCs w:val="24"/>
        </w:rPr>
        <w:t>116</w:t>
      </w:r>
      <w:r>
        <w:rPr>
          <w:b/>
          <w:bCs/>
          <w:szCs w:val="24"/>
        </w:rPr>
        <w:t>.</w:t>
      </w:r>
      <w:r>
        <w:rPr>
          <w:b/>
          <w:bCs/>
          <w:szCs w:val="24"/>
        </w:rPr>
        <w:tab/>
      </w:r>
      <w:r>
        <w:rPr>
          <w:szCs w:val="24"/>
        </w:rPr>
        <w:t>II lygio tyrimuose matuojamas skaldos/žvyro pagrindo sluoksnio storis:</w:t>
      </w:r>
    </w:p>
    <w:p w14:paraId="3D9C7486" w14:textId="77777777" w:rsidR="00CC147A" w:rsidRDefault="009149C8">
      <w:pPr>
        <w:tabs>
          <w:tab w:val="left" w:pos="1134"/>
        </w:tabs>
        <w:spacing w:line="360" w:lineRule="auto"/>
        <w:ind w:firstLine="567"/>
        <w:jc w:val="both"/>
        <w:rPr>
          <w:szCs w:val="24"/>
        </w:rPr>
      </w:pPr>
      <w:r>
        <w:rPr>
          <w:b/>
          <w:szCs w:val="24"/>
        </w:rPr>
        <w:t>116.1</w:t>
      </w:r>
      <w:r>
        <w:rPr>
          <w:b/>
          <w:szCs w:val="24"/>
        </w:rPr>
        <w:t>.</w:t>
      </w:r>
      <w:r>
        <w:rPr>
          <w:b/>
          <w:szCs w:val="24"/>
        </w:rPr>
        <w:tab/>
      </w:r>
      <w:r>
        <w:rPr>
          <w:szCs w:val="24"/>
        </w:rPr>
        <w:t>jeigu skaldos/žvyro pagrindo sluoksnio storis netenkina projektavimo taisyklių KPT SDK 07 [5.23] reikalavimų, tuomet atliekamas kapitalinis remontas (pertvarkymas);</w:t>
      </w:r>
    </w:p>
    <w:p w14:paraId="3D9C7487" w14:textId="77777777" w:rsidR="00CC147A" w:rsidRDefault="009149C8">
      <w:pPr>
        <w:tabs>
          <w:tab w:val="left" w:pos="1134"/>
        </w:tabs>
        <w:spacing w:line="360" w:lineRule="auto"/>
        <w:ind w:firstLine="567"/>
        <w:jc w:val="both"/>
        <w:rPr>
          <w:szCs w:val="24"/>
        </w:rPr>
      </w:pPr>
      <w:r>
        <w:rPr>
          <w:b/>
          <w:szCs w:val="24"/>
        </w:rPr>
        <w:t>116.2</w:t>
      </w:r>
      <w:r>
        <w:rPr>
          <w:b/>
          <w:szCs w:val="24"/>
        </w:rPr>
        <w:t>.</w:t>
      </w:r>
      <w:r>
        <w:rPr>
          <w:b/>
          <w:szCs w:val="24"/>
        </w:rPr>
        <w:tab/>
      </w:r>
      <w:r>
        <w:rPr>
          <w:szCs w:val="24"/>
        </w:rPr>
        <w:t>jeigu skaldos/žvyro pagrindo sluoksnio storis tenkina projektavimo taisyklių</w:t>
      </w:r>
      <w:r>
        <w:rPr>
          <w:szCs w:val="24"/>
        </w:rPr>
        <w:t xml:space="preserve"> KPT SDK 07 [5.23] reikalavimus, tuomet atliekami skaldos/žvyro pagrindo sluoksnį sudarančios nesurištos mineralinės medžiagos tyrimai nustatant granuliometrinę sudėtį ir vertinamas jos atitikimas techninių reikalavimų aprašo TRA SBR 07 [5.16] reikalavimam</w:t>
      </w:r>
      <w:r>
        <w:rPr>
          <w:szCs w:val="24"/>
        </w:rPr>
        <w:t>s:</w:t>
      </w:r>
    </w:p>
    <w:p w14:paraId="3D9C7488" w14:textId="77777777" w:rsidR="00CC147A" w:rsidRDefault="009149C8">
      <w:pPr>
        <w:tabs>
          <w:tab w:val="left" w:pos="1418"/>
        </w:tabs>
        <w:spacing w:line="360" w:lineRule="auto"/>
        <w:ind w:firstLine="1134"/>
        <w:jc w:val="both"/>
        <w:rPr>
          <w:szCs w:val="24"/>
        </w:rPr>
      </w:pPr>
      <w:r>
        <w:rPr>
          <w:rFonts w:ascii="Symbol" w:hAnsi="Symbol"/>
          <w:szCs w:val="24"/>
        </w:rPr>
        <w:t></w:t>
      </w:r>
      <w:r>
        <w:rPr>
          <w:rFonts w:ascii="Symbol" w:hAnsi="Symbol"/>
          <w:szCs w:val="24"/>
        </w:rPr>
        <w:tab/>
      </w:r>
      <w:r>
        <w:rPr>
          <w:szCs w:val="24"/>
        </w:rPr>
        <w:t>atliekamas kapitalinis remontas (pertvarkymas) panaudojant tas pačias šio sluoksnio medžiagas, jeigu skaldos/žvyro pagrindo sluoksnį sudarančios nesurištos mineralinės medžiagos granuliometrinė sudėtis tenkina techninių reikalavimų aprašo TRA SBR 07 [</w:t>
      </w:r>
      <w:r>
        <w:rPr>
          <w:szCs w:val="24"/>
        </w:rPr>
        <w:t>5.16] reikalavimus;</w:t>
      </w:r>
    </w:p>
    <w:p w14:paraId="3D9C7489" w14:textId="77777777" w:rsidR="00CC147A" w:rsidRDefault="009149C8">
      <w:pPr>
        <w:tabs>
          <w:tab w:val="left" w:pos="1418"/>
        </w:tabs>
        <w:spacing w:line="360" w:lineRule="auto"/>
        <w:ind w:firstLine="1134"/>
        <w:jc w:val="both"/>
        <w:rPr>
          <w:szCs w:val="24"/>
        </w:rPr>
      </w:pPr>
      <w:r>
        <w:rPr>
          <w:rFonts w:ascii="Symbol" w:hAnsi="Symbol"/>
          <w:szCs w:val="24"/>
        </w:rPr>
        <w:t></w:t>
      </w:r>
      <w:r>
        <w:rPr>
          <w:rFonts w:ascii="Symbol" w:hAnsi="Symbol"/>
          <w:szCs w:val="24"/>
        </w:rPr>
        <w:tab/>
      </w:r>
      <w:r>
        <w:rPr>
          <w:szCs w:val="24"/>
        </w:rPr>
        <w:t>atliekami III lygio tyrimai, jeigu skaldos/žvyro pagrindo sluoksnį sudarančios nesurištos mineralinės medžiagos granuliometrinė sudėtis netenkina techninių reikalavimų aprašo TRA SBR 07 [5.16] reikalavimų;</w:t>
      </w:r>
    </w:p>
    <w:p w14:paraId="3D9C748A" w14:textId="77777777" w:rsidR="00CC147A" w:rsidRDefault="009149C8">
      <w:pPr>
        <w:tabs>
          <w:tab w:val="left" w:pos="1134"/>
        </w:tabs>
        <w:spacing w:line="360" w:lineRule="auto"/>
        <w:ind w:firstLine="567"/>
        <w:jc w:val="both"/>
        <w:rPr>
          <w:szCs w:val="24"/>
        </w:rPr>
      </w:pPr>
      <w:r>
        <w:rPr>
          <w:b/>
          <w:bCs/>
          <w:szCs w:val="24"/>
        </w:rPr>
        <w:t>117</w:t>
      </w:r>
      <w:r>
        <w:rPr>
          <w:b/>
          <w:bCs/>
          <w:szCs w:val="24"/>
        </w:rPr>
        <w:t>.</w:t>
      </w:r>
      <w:r>
        <w:rPr>
          <w:b/>
          <w:bCs/>
          <w:szCs w:val="24"/>
        </w:rPr>
        <w:tab/>
      </w:r>
      <w:r>
        <w:rPr>
          <w:szCs w:val="24"/>
        </w:rPr>
        <w:t>II lygio tyrimų a</w:t>
      </w:r>
      <w:r>
        <w:rPr>
          <w:szCs w:val="24"/>
        </w:rPr>
        <w:t>lgoritmas pateiktas 24 pav.</w:t>
      </w:r>
    </w:p>
    <w:p w14:paraId="3D9C748B" w14:textId="77777777" w:rsidR="00CC147A" w:rsidRDefault="00CC147A">
      <w:pPr>
        <w:rPr>
          <w:sz w:val="20"/>
        </w:rPr>
      </w:pPr>
    </w:p>
    <w:p w14:paraId="3D9C748C" w14:textId="77777777" w:rsidR="00CC147A" w:rsidRDefault="009149C8">
      <w:pPr>
        <w:spacing w:line="360" w:lineRule="auto"/>
        <w:jc w:val="center"/>
        <w:rPr>
          <w:rFonts w:eastAsia="Calibri"/>
          <w:spacing w:val="-4"/>
          <w:szCs w:val="24"/>
        </w:rPr>
      </w:pPr>
      <w:r>
        <w:rPr>
          <w:rFonts w:eastAsia="Calibri"/>
          <w:noProof/>
          <w:spacing w:val="-4"/>
          <w:szCs w:val="24"/>
          <w:lang w:eastAsia="lt-LT"/>
        </w:rPr>
        <w:drawing>
          <wp:inline distT="0" distB="0" distL="0" distR="0" wp14:anchorId="3D9C8A0B" wp14:editId="3D9C8A0C">
            <wp:extent cx="6118860" cy="3505200"/>
            <wp:effectExtent l="0" t="0" r="0" b="0"/>
            <wp:docPr id="15" name="Paveikslėli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4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118860" cy="3505200"/>
                    </a:xfrm>
                    <a:prstGeom prst="rect">
                      <a:avLst/>
                    </a:prstGeom>
                    <a:noFill/>
                    <a:ln>
                      <a:noFill/>
                    </a:ln>
                  </pic:spPr>
                </pic:pic>
              </a:graphicData>
            </a:graphic>
          </wp:inline>
        </w:drawing>
      </w:r>
    </w:p>
    <w:p w14:paraId="3D9C748D" w14:textId="77777777" w:rsidR="00CC147A" w:rsidRDefault="009149C8">
      <w:pPr>
        <w:spacing w:line="360" w:lineRule="auto"/>
        <w:jc w:val="center"/>
        <w:rPr>
          <w:b/>
          <w:bCs/>
          <w:szCs w:val="24"/>
        </w:rPr>
      </w:pPr>
      <w:r>
        <w:rPr>
          <w:b/>
          <w:bCs/>
          <w:szCs w:val="24"/>
        </w:rPr>
        <w:t>24 pav. II lygio tyrimų, kai tiriama pėsčiųjų ir/ar dviračių tako konstrukcija, algoritmas</w:t>
      </w:r>
    </w:p>
    <w:p w14:paraId="3D9C748E" w14:textId="77777777" w:rsidR="00CC147A" w:rsidRDefault="00CC147A">
      <w:pPr>
        <w:rPr>
          <w:szCs w:val="24"/>
        </w:rPr>
      </w:pPr>
    </w:p>
    <w:p w14:paraId="3D9C748F" w14:textId="012FB348" w:rsidR="00CC147A" w:rsidRDefault="009149C8">
      <w:pPr>
        <w:rPr>
          <w:sz w:val="6"/>
          <w:szCs w:val="6"/>
        </w:rPr>
      </w:pPr>
    </w:p>
    <w:p w14:paraId="3D9C7490" w14:textId="77777777" w:rsidR="00CC147A" w:rsidRDefault="009149C8">
      <w:pPr>
        <w:spacing w:line="360" w:lineRule="auto"/>
        <w:jc w:val="center"/>
        <w:rPr>
          <w:b/>
          <w:szCs w:val="24"/>
        </w:rPr>
      </w:pPr>
      <w:r>
        <w:rPr>
          <w:b/>
          <w:szCs w:val="24"/>
        </w:rPr>
        <w:t>III lygio tyrimų eiga</w:t>
      </w:r>
    </w:p>
    <w:p w14:paraId="3D9C7491" w14:textId="77777777" w:rsidR="00CC147A" w:rsidRDefault="00CC147A">
      <w:pPr>
        <w:rPr>
          <w:sz w:val="6"/>
          <w:szCs w:val="6"/>
        </w:rPr>
      </w:pPr>
    </w:p>
    <w:p w14:paraId="3D9C7492" w14:textId="77777777" w:rsidR="00CC147A" w:rsidRDefault="009149C8">
      <w:pPr>
        <w:tabs>
          <w:tab w:val="left" w:pos="1134"/>
        </w:tabs>
        <w:spacing w:line="360" w:lineRule="auto"/>
        <w:ind w:firstLine="567"/>
        <w:jc w:val="both"/>
        <w:rPr>
          <w:szCs w:val="24"/>
        </w:rPr>
      </w:pPr>
      <w:r>
        <w:rPr>
          <w:b/>
          <w:bCs/>
          <w:szCs w:val="24"/>
        </w:rPr>
        <w:t>118</w:t>
      </w:r>
      <w:r>
        <w:rPr>
          <w:b/>
          <w:bCs/>
          <w:szCs w:val="24"/>
        </w:rPr>
        <w:t>.</w:t>
      </w:r>
      <w:r>
        <w:rPr>
          <w:b/>
          <w:bCs/>
          <w:szCs w:val="24"/>
        </w:rPr>
        <w:tab/>
      </w:r>
      <w:r>
        <w:rPr>
          <w:szCs w:val="24"/>
        </w:rPr>
        <w:t>III lygio tyrimuose matuojamas šalčiui nejautrių medžiagų sluoksnio storis:</w:t>
      </w:r>
    </w:p>
    <w:p w14:paraId="3D9C7493" w14:textId="77777777" w:rsidR="00CC147A" w:rsidRDefault="009149C8">
      <w:pPr>
        <w:tabs>
          <w:tab w:val="left" w:pos="1134"/>
        </w:tabs>
        <w:spacing w:line="360" w:lineRule="auto"/>
        <w:ind w:firstLine="567"/>
        <w:jc w:val="both"/>
        <w:rPr>
          <w:szCs w:val="24"/>
        </w:rPr>
      </w:pPr>
      <w:r>
        <w:rPr>
          <w:b/>
          <w:szCs w:val="24"/>
        </w:rPr>
        <w:t>118.1</w:t>
      </w:r>
      <w:r>
        <w:rPr>
          <w:b/>
          <w:szCs w:val="24"/>
        </w:rPr>
        <w:t>.</w:t>
      </w:r>
      <w:r>
        <w:rPr>
          <w:b/>
          <w:szCs w:val="24"/>
        </w:rPr>
        <w:tab/>
      </w:r>
      <w:r>
        <w:rPr>
          <w:szCs w:val="24"/>
        </w:rPr>
        <w:t>jeigu šalči</w:t>
      </w:r>
      <w:r>
        <w:rPr>
          <w:szCs w:val="24"/>
        </w:rPr>
        <w:t>ui nejautrių medžiagų sluoksnio storis netenkina projektavimo taisyklių KPT SDK 07 [5.23] reikalavimų, tuomet atliekamas kapitalinis remontas (pertvarkymas);</w:t>
      </w:r>
    </w:p>
    <w:p w14:paraId="3D9C7494" w14:textId="77777777" w:rsidR="00CC147A" w:rsidRDefault="009149C8">
      <w:pPr>
        <w:tabs>
          <w:tab w:val="left" w:pos="1134"/>
        </w:tabs>
        <w:spacing w:line="360" w:lineRule="auto"/>
        <w:ind w:firstLine="567"/>
        <w:jc w:val="both"/>
        <w:rPr>
          <w:szCs w:val="24"/>
        </w:rPr>
      </w:pPr>
      <w:r>
        <w:rPr>
          <w:b/>
          <w:szCs w:val="24"/>
        </w:rPr>
        <w:t>118.2</w:t>
      </w:r>
      <w:r>
        <w:rPr>
          <w:b/>
          <w:szCs w:val="24"/>
        </w:rPr>
        <w:t>.</w:t>
      </w:r>
      <w:r>
        <w:rPr>
          <w:b/>
          <w:szCs w:val="24"/>
        </w:rPr>
        <w:tab/>
      </w:r>
      <w:r>
        <w:rPr>
          <w:szCs w:val="24"/>
        </w:rPr>
        <w:t>jeigu šalčiui nejautrių medžiagų sluoksnio storis tenkina projektavimo taisyklių KPT SD</w:t>
      </w:r>
      <w:r>
        <w:rPr>
          <w:szCs w:val="24"/>
        </w:rPr>
        <w:t xml:space="preserve">K 07 [5.23] reikalavimus, tuomet matuojamas žemės sankasos deformacijos modulis </w:t>
      </w:r>
      <w:r>
        <w:rPr>
          <w:i/>
          <w:szCs w:val="24"/>
        </w:rPr>
        <w:t>E</w:t>
      </w:r>
      <w:r>
        <w:rPr>
          <w:szCs w:val="24"/>
          <w:vertAlign w:val="subscript"/>
        </w:rPr>
        <w:t>v2</w:t>
      </w:r>
      <w:r>
        <w:rPr>
          <w:szCs w:val="24"/>
        </w:rPr>
        <w:t>:</w:t>
      </w:r>
    </w:p>
    <w:p w14:paraId="3D9C7495" w14:textId="77777777" w:rsidR="00CC147A" w:rsidRDefault="009149C8">
      <w:pPr>
        <w:tabs>
          <w:tab w:val="left" w:pos="1418"/>
        </w:tabs>
        <w:spacing w:line="360" w:lineRule="auto"/>
        <w:ind w:firstLine="1134"/>
        <w:jc w:val="both"/>
        <w:rPr>
          <w:szCs w:val="24"/>
        </w:rPr>
      </w:pPr>
      <w:r>
        <w:rPr>
          <w:rFonts w:ascii="Symbol" w:hAnsi="Symbol"/>
          <w:szCs w:val="24"/>
        </w:rPr>
        <w:t></w:t>
      </w:r>
      <w:r>
        <w:rPr>
          <w:rFonts w:ascii="Symbol" w:hAnsi="Symbol"/>
          <w:szCs w:val="24"/>
        </w:rPr>
        <w:tab/>
      </w:r>
      <w:r>
        <w:rPr>
          <w:szCs w:val="24"/>
        </w:rPr>
        <w:t xml:space="preserve">jeigu </w:t>
      </w:r>
      <w:r>
        <w:rPr>
          <w:i/>
          <w:szCs w:val="24"/>
        </w:rPr>
        <w:t>E</w:t>
      </w:r>
      <w:r>
        <w:rPr>
          <w:szCs w:val="24"/>
          <w:vertAlign w:val="subscript"/>
        </w:rPr>
        <w:t>v2</w:t>
      </w:r>
      <w:r>
        <w:rPr>
          <w:szCs w:val="24"/>
        </w:rPr>
        <w:t> ≥ 45 MPa, tai atliekami ŠNS sudarančios nesurištos mineralinės medžiagos tyrimai nustatant pralaidumą vandeniui:</w:t>
      </w:r>
    </w:p>
    <w:p w14:paraId="3D9C7496" w14:textId="77777777" w:rsidR="00CC147A" w:rsidRDefault="009149C8">
      <w:pPr>
        <w:tabs>
          <w:tab w:val="left" w:pos="1418"/>
        </w:tabs>
        <w:spacing w:line="360" w:lineRule="auto"/>
        <w:ind w:firstLine="1134"/>
        <w:jc w:val="both"/>
        <w:rPr>
          <w:spacing w:val="-6"/>
          <w:szCs w:val="24"/>
        </w:rPr>
      </w:pPr>
      <w:r>
        <w:rPr>
          <w:rFonts w:ascii="Symbol" w:hAnsi="Symbol"/>
          <w:spacing w:val="-6"/>
          <w:szCs w:val="24"/>
        </w:rPr>
        <w:t></w:t>
      </w:r>
      <w:r>
        <w:rPr>
          <w:rFonts w:ascii="Symbol" w:hAnsi="Symbol"/>
          <w:spacing w:val="-6"/>
          <w:szCs w:val="24"/>
        </w:rPr>
        <w:tab/>
      </w:r>
      <w:r>
        <w:rPr>
          <w:spacing w:val="-6"/>
          <w:szCs w:val="24"/>
        </w:rPr>
        <w:t xml:space="preserve">atliekamas kapitalinis remontas </w:t>
      </w:r>
      <w:r>
        <w:rPr>
          <w:spacing w:val="-6"/>
          <w:szCs w:val="24"/>
        </w:rPr>
        <w:t>(pertvarkymas) panaudojant tas pačias šio sluoksnio nesurištas mineralines medžiagas, jeigu ŠNS sudarančios medžiagos pralaidumas vandeniui ≥1,0×10</w:t>
      </w:r>
      <w:r>
        <w:rPr>
          <w:spacing w:val="-6"/>
          <w:szCs w:val="24"/>
          <w:vertAlign w:val="superscript"/>
        </w:rPr>
        <w:t>–5</w:t>
      </w:r>
      <w:r>
        <w:rPr>
          <w:spacing w:val="-6"/>
          <w:szCs w:val="24"/>
        </w:rPr>
        <w:t> m/s;</w:t>
      </w:r>
    </w:p>
    <w:p w14:paraId="3D9C7497" w14:textId="77777777" w:rsidR="00CC147A" w:rsidRDefault="009149C8">
      <w:pPr>
        <w:tabs>
          <w:tab w:val="left" w:pos="1418"/>
        </w:tabs>
        <w:spacing w:line="360" w:lineRule="auto"/>
        <w:ind w:firstLine="1134"/>
        <w:jc w:val="both"/>
        <w:rPr>
          <w:szCs w:val="24"/>
        </w:rPr>
      </w:pPr>
      <w:r>
        <w:rPr>
          <w:rFonts w:ascii="Symbol" w:hAnsi="Symbol"/>
          <w:szCs w:val="24"/>
        </w:rPr>
        <w:t></w:t>
      </w:r>
      <w:r>
        <w:rPr>
          <w:rFonts w:ascii="Symbol" w:hAnsi="Symbol"/>
          <w:szCs w:val="24"/>
        </w:rPr>
        <w:tab/>
      </w:r>
      <w:r>
        <w:rPr>
          <w:szCs w:val="24"/>
        </w:rPr>
        <w:t>atliekamas kapitalinis remontas (pertvarkymas), jeigu ŠNS sudarančios nesurištos mineralinės medžia</w:t>
      </w:r>
      <w:r>
        <w:rPr>
          <w:szCs w:val="24"/>
        </w:rPr>
        <w:t>gos pralaidumas vandeniui &lt;1,0×10</w:t>
      </w:r>
      <w:r>
        <w:rPr>
          <w:szCs w:val="24"/>
          <w:vertAlign w:val="superscript"/>
        </w:rPr>
        <w:t>–5</w:t>
      </w:r>
      <w:r>
        <w:rPr>
          <w:szCs w:val="24"/>
        </w:rPr>
        <w:t> m/s;</w:t>
      </w:r>
    </w:p>
    <w:p w14:paraId="3D9C7498" w14:textId="77777777" w:rsidR="00CC147A" w:rsidRDefault="009149C8">
      <w:pPr>
        <w:tabs>
          <w:tab w:val="left" w:pos="1418"/>
        </w:tabs>
        <w:spacing w:line="360" w:lineRule="auto"/>
        <w:ind w:firstLine="1134"/>
        <w:jc w:val="both"/>
        <w:rPr>
          <w:szCs w:val="24"/>
        </w:rPr>
      </w:pPr>
      <w:r>
        <w:rPr>
          <w:rFonts w:ascii="Symbol" w:hAnsi="Symbol"/>
          <w:szCs w:val="24"/>
        </w:rPr>
        <w:t></w:t>
      </w:r>
      <w:r>
        <w:rPr>
          <w:rFonts w:ascii="Symbol" w:hAnsi="Symbol"/>
          <w:szCs w:val="24"/>
        </w:rPr>
        <w:tab/>
      </w:r>
      <w:r>
        <w:rPr>
          <w:szCs w:val="24"/>
        </w:rPr>
        <w:t xml:space="preserve">jeigu </w:t>
      </w:r>
      <w:r>
        <w:rPr>
          <w:i/>
          <w:szCs w:val="24"/>
        </w:rPr>
        <w:t>E</w:t>
      </w:r>
      <w:r>
        <w:rPr>
          <w:szCs w:val="24"/>
          <w:vertAlign w:val="subscript"/>
        </w:rPr>
        <w:t>v2</w:t>
      </w:r>
      <w:r>
        <w:rPr>
          <w:szCs w:val="24"/>
        </w:rPr>
        <w:t> &lt; 45 MPa, tai turi būti atliekamas kapitalinis remontas (pertvarkymas).</w:t>
      </w:r>
    </w:p>
    <w:p w14:paraId="3D9C7499" w14:textId="77777777" w:rsidR="00CC147A" w:rsidRDefault="009149C8">
      <w:pPr>
        <w:tabs>
          <w:tab w:val="left" w:pos="1134"/>
        </w:tabs>
        <w:spacing w:line="360" w:lineRule="auto"/>
        <w:ind w:firstLine="567"/>
        <w:jc w:val="both"/>
        <w:rPr>
          <w:szCs w:val="24"/>
        </w:rPr>
      </w:pPr>
      <w:r>
        <w:rPr>
          <w:b/>
          <w:bCs/>
          <w:szCs w:val="24"/>
        </w:rPr>
        <w:t>119</w:t>
      </w:r>
      <w:r>
        <w:rPr>
          <w:b/>
          <w:bCs/>
          <w:szCs w:val="24"/>
        </w:rPr>
        <w:t>.</w:t>
      </w:r>
      <w:r>
        <w:rPr>
          <w:b/>
          <w:bCs/>
          <w:szCs w:val="24"/>
        </w:rPr>
        <w:tab/>
      </w:r>
      <w:r>
        <w:rPr>
          <w:szCs w:val="24"/>
        </w:rPr>
        <w:t>III lygio tyrimų algoritmas pateiktas 25 pav.</w:t>
      </w:r>
    </w:p>
    <w:p w14:paraId="3D9C749A" w14:textId="77777777" w:rsidR="00CC147A" w:rsidRDefault="00CC147A">
      <w:pPr>
        <w:rPr>
          <w:sz w:val="20"/>
        </w:rPr>
      </w:pPr>
    </w:p>
    <w:p w14:paraId="3D9C749B" w14:textId="77777777" w:rsidR="00CC147A" w:rsidRDefault="009149C8">
      <w:pPr>
        <w:spacing w:line="360" w:lineRule="auto"/>
        <w:jc w:val="center"/>
        <w:rPr>
          <w:rFonts w:eastAsia="Calibri"/>
          <w:spacing w:val="-4"/>
          <w:szCs w:val="24"/>
        </w:rPr>
      </w:pPr>
      <w:r>
        <w:rPr>
          <w:rFonts w:eastAsia="Calibri"/>
          <w:noProof/>
          <w:spacing w:val="-4"/>
          <w:szCs w:val="24"/>
          <w:lang w:eastAsia="lt-LT"/>
        </w:rPr>
        <w:drawing>
          <wp:inline distT="0" distB="0" distL="0" distR="0" wp14:anchorId="3D9C8A0D" wp14:editId="3D9C8A0E">
            <wp:extent cx="6118860" cy="3665220"/>
            <wp:effectExtent l="0" t="0" r="0" b="0"/>
            <wp:docPr id="14" name="Paveikslėli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4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18860" cy="3665220"/>
                    </a:xfrm>
                    <a:prstGeom prst="rect">
                      <a:avLst/>
                    </a:prstGeom>
                    <a:noFill/>
                    <a:ln>
                      <a:noFill/>
                    </a:ln>
                  </pic:spPr>
                </pic:pic>
              </a:graphicData>
            </a:graphic>
          </wp:inline>
        </w:drawing>
      </w:r>
    </w:p>
    <w:p w14:paraId="3D9C749C" w14:textId="77777777" w:rsidR="00CC147A" w:rsidRDefault="009149C8">
      <w:pPr>
        <w:spacing w:line="360" w:lineRule="auto"/>
        <w:jc w:val="center"/>
        <w:rPr>
          <w:b/>
          <w:bCs/>
          <w:szCs w:val="24"/>
        </w:rPr>
      </w:pPr>
      <w:r>
        <w:rPr>
          <w:b/>
          <w:bCs/>
          <w:szCs w:val="24"/>
        </w:rPr>
        <w:t xml:space="preserve">25 pav. III lygio tyrimų, kai tiriama pėsčiųjų ir/ar dviračių tako </w:t>
      </w:r>
      <w:r>
        <w:rPr>
          <w:b/>
          <w:bCs/>
          <w:szCs w:val="24"/>
        </w:rPr>
        <w:t>konstrukcija, algoritmas</w:t>
      </w:r>
    </w:p>
    <w:p w14:paraId="3D9C749D" w14:textId="77777777" w:rsidR="00CC147A" w:rsidRDefault="00CC147A">
      <w:pPr>
        <w:rPr>
          <w:szCs w:val="24"/>
        </w:rPr>
      </w:pPr>
    </w:p>
    <w:p w14:paraId="3D9C749E" w14:textId="1F3A53ED" w:rsidR="00CC147A" w:rsidRDefault="009149C8">
      <w:pPr>
        <w:rPr>
          <w:sz w:val="6"/>
          <w:szCs w:val="6"/>
        </w:rPr>
      </w:pPr>
    </w:p>
    <w:p w14:paraId="3D9C749F" w14:textId="77777777" w:rsidR="00CC147A" w:rsidRDefault="009149C8">
      <w:pPr>
        <w:spacing w:line="360" w:lineRule="auto"/>
        <w:jc w:val="center"/>
        <w:rPr>
          <w:b/>
          <w:szCs w:val="24"/>
        </w:rPr>
      </w:pPr>
      <w:r>
        <w:rPr>
          <w:b/>
          <w:szCs w:val="24"/>
        </w:rPr>
        <w:t>Bandymų metodai</w:t>
      </w:r>
    </w:p>
    <w:p w14:paraId="3D9C74A0" w14:textId="77777777" w:rsidR="00CC147A" w:rsidRDefault="00CC147A">
      <w:pPr>
        <w:rPr>
          <w:sz w:val="6"/>
          <w:szCs w:val="6"/>
        </w:rPr>
      </w:pPr>
    </w:p>
    <w:p w14:paraId="3D9C74A1" w14:textId="77777777" w:rsidR="00CC147A" w:rsidRDefault="009149C8">
      <w:pPr>
        <w:tabs>
          <w:tab w:val="left" w:pos="1134"/>
        </w:tabs>
        <w:spacing w:line="360" w:lineRule="auto"/>
        <w:ind w:firstLine="567"/>
        <w:jc w:val="both"/>
        <w:rPr>
          <w:szCs w:val="24"/>
        </w:rPr>
      </w:pPr>
      <w:r>
        <w:rPr>
          <w:b/>
          <w:bCs/>
          <w:szCs w:val="24"/>
        </w:rPr>
        <w:t>120</w:t>
      </w:r>
      <w:r>
        <w:rPr>
          <w:b/>
          <w:bCs/>
          <w:szCs w:val="24"/>
        </w:rPr>
        <w:t>.</w:t>
      </w:r>
      <w:r>
        <w:rPr>
          <w:b/>
          <w:bCs/>
          <w:szCs w:val="24"/>
        </w:rPr>
        <w:tab/>
      </w:r>
      <w:r>
        <w:rPr>
          <w:szCs w:val="24"/>
        </w:rPr>
        <w:t>Tyrimo vieta parenkama ir sluoksnių bei sluoksnius sudarančių medžiagų tyrimai atliekami pagal 81–85 punktuose nurodytus reikalavimus.</w:t>
      </w:r>
    </w:p>
    <w:p w14:paraId="3D9C74A2" w14:textId="24FCDDEA" w:rsidR="00CC147A" w:rsidRDefault="009149C8">
      <w:pPr>
        <w:jc w:val="both"/>
        <w:rPr>
          <w:szCs w:val="24"/>
        </w:rPr>
      </w:pPr>
    </w:p>
    <w:p w14:paraId="3D9C74A3" w14:textId="77777777" w:rsidR="00CC147A" w:rsidRDefault="009149C8">
      <w:pPr>
        <w:keepNext/>
        <w:jc w:val="center"/>
        <w:rPr>
          <w:b/>
          <w:szCs w:val="24"/>
        </w:rPr>
      </w:pPr>
      <w:r>
        <w:rPr>
          <w:b/>
          <w:szCs w:val="24"/>
        </w:rPr>
        <w:t>VIII</w:t>
      </w:r>
      <w:r>
        <w:rPr>
          <w:b/>
          <w:szCs w:val="24"/>
        </w:rPr>
        <w:t xml:space="preserve"> SKYRIUS</w:t>
      </w:r>
    </w:p>
    <w:p w14:paraId="3D9C74A4" w14:textId="77777777" w:rsidR="00CC147A" w:rsidRDefault="009149C8">
      <w:pPr>
        <w:keepNext/>
        <w:jc w:val="center"/>
        <w:rPr>
          <w:b/>
          <w:szCs w:val="24"/>
        </w:rPr>
      </w:pPr>
      <w:r>
        <w:rPr>
          <w:b/>
          <w:szCs w:val="24"/>
        </w:rPr>
        <w:t>STATINIŲ TECHNINĖ PRIEŽIŪRA</w:t>
      </w:r>
    </w:p>
    <w:p w14:paraId="3D9C74A5" w14:textId="77777777" w:rsidR="00CC147A" w:rsidRDefault="00CC147A">
      <w:pPr>
        <w:keepNext/>
        <w:jc w:val="both"/>
        <w:rPr>
          <w:szCs w:val="24"/>
        </w:rPr>
      </w:pPr>
    </w:p>
    <w:p w14:paraId="3D9C74A6" w14:textId="77777777" w:rsidR="00CC147A" w:rsidRDefault="009149C8">
      <w:pPr>
        <w:keepNext/>
        <w:jc w:val="center"/>
        <w:rPr>
          <w:b/>
          <w:szCs w:val="24"/>
        </w:rPr>
      </w:pPr>
      <w:r>
        <w:rPr>
          <w:b/>
          <w:szCs w:val="24"/>
        </w:rPr>
        <w:t>PIRMASIS</w:t>
      </w:r>
      <w:r>
        <w:rPr>
          <w:b/>
          <w:szCs w:val="24"/>
        </w:rPr>
        <w:t xml:space="preserve"> SKIRSNIS</w:t>
      </w:r>
    </w:p>
    <w:p w14:paraId="3D9C74A7" w14:textId="77777777" w:rsidR="00CC147A" w:rsidRDefault="009149C8">
      <w:pPr>
        <w:keepNext/>
        <w:jc w:val="center"/>
        <w:rPr>
          <w:b/>
          <w:szCs w:val="24"/>
        </w:rPr>
      </w:pPr>
      <w:r>
        <w:rPr>
          <w:b/>
          <w:szCs w:val="24"/>
        </w:rPr>
        <w:t>BENDROSIOS NUOSTATOS</w:t>
      </w:r>
    </w:p>
    <w:p w14:paraId="3D9C74A8" w14:textId="77777777" w:rsidR="00CC147A" w:rsidRDefault="00CC147A">
      <w:pPr>
        <w:keepNext/>
        <w:jc w:val="both"/>
        <w:rPr>
          <w:szCs w:val="24"/>
        </w:rPr>
      </w:pPr>
    </w:p>
    <w:p w14:paraId="3D9C74A9" w14:textId="77777777" w:rsidR="00CC147A" w:rsidRDefault="009149C8">
      <w:pPr>
        <w:tabs>
          <w:tab w:val="left" w:pos="1134"/>
        </w:tabs>
        <w:spacing w:line="360" w:lineRule="auto"/>
        <w:ind w:firstLine="567"/>
        <w:jc w:val="both"/>
        <w:rPr>
          <w:szCs w:val="24"/>
        </w:rPr>
      </w:pPr>
      <w:r>
        <w:rPr>
          <w:b/>
          <w:bCs/>
          <w:szCs w:val="24"/>
        </w:rPr>
        <w:t>121</w:t>
      </w:r>
      <w:r>
        <w:rPr>
          <w:b/>
          <w:bCs/>
          <w:szCs w:val="24"/>
        </w:rPr>
        <w:t>.</w:t>
      </w:r>
      <w:r>
        <w:rPr>
          <w:b/>
          <w:bCs/>
          <w:szCs w:val="24"/>
        </w:rPr>
        <w:tab/>
      </w:r>
      <w:r>
        <w:rPr>
          <w:szCs w:val="24"/>
        </w:rPr>
        <w:t>Vietinės reikšmės kelio (gatvės) techninė priežiūra pagal įtaką statinio eksploatacinėms savybėms skirstoma į nuolatinę priežiūrą ir periodinę priežiūrą. Vietinės reikšmės kelių (gatvių) techninės priežiūros detalus</w:t>
      </w:r>
      <w:r>
        <w:rPr>
          <w:szCs w:val="24"/>
        </w:rPr>
        <w:t xml:space="preserve"> skirstymas pateiktas 26 pav.</w:t>
      </w:r>
    </w:p>
    <w:tbl>
      <w:tblPr>
        <w:tblW w:w="963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2551"/>
        <w:gridCol w:w="2554"/>
        <w:gridCol w:w="4534"/>
      </w:tblGrid>
      <w:tr w:rsidR="00CC147A" w14:paraId="3D9C74AD" w14:textId="77777777">
        <w:trPr>
          <w:trHeight w:val="455"/>
          <w:jc w:val="center"/>
        </w:trPr>
        <w:tc>
          <w:tcPr>
            <w:tcW w:w="1323" w:type="pct"/>
            <w:vMerge w:val="restart"/>
            <w:tcBorders>
              <w:top w:val="single" w:sz="6" w:space="0" w:color="auto"/>
              <w:left w:val="single" w:sz="6" w:space="0" w:color="auto"/>
              <w:bottom w:val="single" w:sz="6" w:space="0" w:color="auto"/>
              <w:right w:val="single" w:sz="6" w:space="0" w:color="auto"/>
            </w:tcBorders>
            <w:vAlign w:val="center"/>
            <w:hideMark/>
          </w:tcPr>
          <w:p w14:paraId="3D9C74AA" w14:textId="77777777" w:rsidR="00CC147A" w:rsidRDefault="009149C8">
            <w:pPr>
              <w:keepNext/>
              <w:jc w:val="center"/>
              <w:rPr>
                <w:rFonts w:eastAsia="Calibri"/>
                <w:b/>
                <w:sz w:val="22"/>
                <w:szCs w:val="22"/>
                <w:lang w:val="en-US"/>
              </w:rPr>
            </w:pPr>
            <w:r>
              <w:rPr>
                <w:b/>
                <w:sz w:val="22"/>
                <w:szCs w:val="22"/>
                <w:lang w:val="en-US"/>
              </w:rPr>
              <w:t>Vietinės reikšmės kelių (gatvių) techninė priežiūra</w:t>
            </w:r>
          </w:p>
        </w:tc>
        <w:tc>
          <w:tcPr>
            <w:tcW w:w="1325" w:type="pct"/>
            <w:tcBorders>
              <w:top w:val="single" w:sz="6" w:space="0" w:color="auto"/>
              <w:left w:val="single" w:sz="6" w:space="0" w:color="auto"/>
              <w:bottom w:val="single" w:sz="6" w:space="0" w:color="auto"/>
              <w:right w:val="single" w:sz="6" w:space="0" w:color="auto"/>
            </w:tcBorders>
            <w:vAlign w:val="center"/>
            <w:hideMark/>
          </w:tcPr>
          <w:p w14:paraId="3D9C74AB" w14:textId="77777777" w:rsidR="00CC147A" w:rsidRDefault="009149C8">
            <w:pPr>
              <w:keepNext/>
              <w:jc w:val="center"/>
              <w:rPr>
                <w:rFonts w:eastAsia="Calibri"/>
                <w:b/>
                <w:sz w:val="22"/>
                <w:szCs w:val="22"/>
                <w:lang w:val="en-US"/>
              </w:rPr>
            </w:pPr>
            <w:r>
              <w:rPr>
                <w:b/>
                <w:sz w:val="22"/>
                <w:szCs w:val="22"/>
                <w:lang w:val="en-US"/>
              </w:rPr>
              <w:t>Rūšis</w:t>
            </w:r>
          </w:p>
        </w:tc>
        <w:tc>
          <w:tcPr>
            <w:tcW w:w="2352" w:type="pct"/>
            <w:tcBorders>
              <w:top w:val="single" w:sz="6" w:space="0" w:color="auto"/>
              <w:left w:val="single" w:sz="6" w:space="0" w:color="auto"/>
              <w:bottom w:val="single" w:sz="6" w:space="0" w:color="auto"/>
              <w:right w:val="single" w:sz="6" w:space="0" w:color="auto"/>
            </w:tcBorders>
            <w:vAlign w:val="center"/>
            <w:hideMark/>
          </w:tcPr>
          <w:p w14:paraId="3D9C74AC" w14:textId="77777777" w:rsidR="00CC147A" w:rsidRDefault="009149C8">
            <w:pPr>
              <w:keepNext/>
              <w:jc w:val="center"/>
              <w:rPr>
                <w:rFonts w:eastAsia="Calibri"/>
                <w:b/>
                <w:sz w:val="22"/>
                <w:szCs w:val="22"/>
                <w:lang w:val="en-US"/>
              </w:rPr>
            </w:pPr>
            <w:r>
              <w:rPr>
                <w:b/>
                <w:sz w:val="22"/>
                <w:szCs w:val="22"/>
                <w:lang w:val="en-US"/>
              </w:rPr>
              <w:t>Darbų tipas</w:t>
            </w:r>
          </w:p>
        </w:tc>
      </w:tr>
      <w:tr w:rsidR="00CC147A" w14:paraId="3D9C74B1" w14:textId="77777777">
        <w:trPr>
          <w:trHeight w:val="433"/>
          <w:jc w:val="center"/>
        </w:trPr>
        <w:tc>
          <w:tcPr>
            <w:tcW w:w="0" w:type="auto"/>
            <w:vMerge/>
            <w:tcBorders>
              <w:top w:val="single" w:sz="6" w:space="0" w:color="auto"/>
              <w:left w:val="single" w:sz="6" w:space="0" w:color="auto"/>
              <w:bottom w:val="single" w:sz="6" w:space="0" w:color="auto"/>
              <w:right w:val="single" w:sz="6" w:space="0" w:color="auto"/>
            </w:tcBorders>
            <w:vAlign w:val="center"/>
            <w:hideMark/>
          </w:tcPr>
          <w:p w14:paraId="3D9C74AE" w14:textId="77777777" w:rsidR="00CC147A" w:rsidRDefault="00CC147A">
            <w:pPr>
              <w:rPr>
                <w:rFonts w:eastAsia="Calibri"/>
                <w:b/>
                <w:sz w:val="22"/>
                <w:szCs w:val="22"/>
                <w:lang w:val="en-US"/>
              </w:rPr>
            </w:pPr>
          </w:p>
        </w:tc>
        <w:tc>
          <w:tcPr>
            <w:tcW w:w="1325" w:type="pct"/>
            <w:vMerge w:val="restart"/>
            <w:tcBorders>
              <w:top w:val="single" w:sz="6" w:space="0" w:color="auto"/>
              <w:left w:val="single" w:sz="6" w:space="0" w:color="auto"/>
              <w:bottom w:val="single" w:sz="6" w:space="0" w:color="auto"/>
              <w:right w:val="single" w:sz="6" w:space="0" w:color="auto"/>
            </w:tcBorders>
            <w:vAlign w:val="center"/>
            <w:hideMark/>
          </w:tcPr>
          <w:p w14:paraId="3D9C74AF" w14:textId="77777777" w:rsidR="00CC147A" w:rsidRDefault="009149C8">
            <w:pPr>
              <w:keepNext/>
              <w:jc w:val="center"/>
              <w:rPr>
                <w:rFonts w:eastAsia="Calibri"/>
                <w:b/>
                <w:sz w:val="22"/>
                <w:szCs w:val="22"/>
                <w:lang w:val="en-US"/>
              </w:rPr>
            </w:pPr>
            <w:r>
              <w:rPr>
                <w:b/>
                <w:sz w:val="22"/>
                <w:szCs w:val="22"/>
                <w:lang w:val="en-US"/>
              </w:rPr>
              <w:t>Nuolatinė priežiūra</w:t>
            </w:r>
          </w:p>
        </w:tc>
        <w:tc>
          <w:tcPr>
            <w:tcW w:w="2352" w:type="pct"/>
            <w:tcBorders>
              <w:top w:val="single" w:sz="6" w:space="0" w:color="auto"/>
              <w:left w:val="single" w:sz="6" w:space="0" w:color="auto"/>
              <w:bottom w:val="single" w:sz="6" w:space="0" w:color="auto"/>
              <w:right w:val="single" w:sz="6" w:space="0" w:color="auto"/>
            </w:tcBorders>
            <w:vAlign w:val="center"/>
            <w:hideMark/>
          </w:tcPr>
          <w:p w14:paraId="3D9C74B0" w14:textId="77777777" w:rsidR="00CC147A" w:rsidRDefault="009149C8">
            <w:pPr>
              <w:keepNext/>
              <w:jc w:val="center"/>
              <w:rPr>
                <w:rFonts w:eastAsia="Calibri"/>
                <w:sz w:val="22"/>
                <w:szCs w:val="22"/>
                <w:lang w:val="en-US"/>
              </w:rPr>
            </w:pPr>
            <w:r>
              <w:rPr>
                <w:sz w:val="22"/>
                <w:szCs w:val="22"/>
                <w:lang w:val="en-US"/>
              </w:rPr>
              <w:t>Stebėjimas ir apžiūros</w:t>
            </w:r>
          </w:p>
        </w:tc>
      </w:tr>
      <w:tr w:rsidR="00CC147A" w14:paraId="3D9C74B5" w14:textId="77777777">
        <w:trPr>
          <w:trHeight w:val="397"/>
          <w:jc w:val="center"/>
        </w:trPr>
        <w:tc>
          <w:tcPr>
            <w:tcW w:w="0" w:type="auto"/>
            <w:vMerge/>
            <w:tcBorders>
              <w:top w:val="single" w:sz="6" w:space="0" w:color="auto"/>
              <w:left w:val="single" w:sz="6" w:space="0" w:color="auto"/>
              <w:bottom w:val="single" w:sz="6" w:space="0" w:color="auto"/>
              <w:right w:val="single" w:sz="6" w:space="0" w:color="auto"/>
            </w:tcBorders>
            <w:vAlign w:val="center"/>
            <w:hideMark/>
          </w:tcPr>
          <w:p w14:paraId="3D9C74B2" w14:textId="77777777" w:rsidR="00CC147A" w:rsidRDefault="00CC147A">
            <w:pPr>
              <w:rPr>
                <w:rFonts w:eastAsia="Calibri"/>
                <w:b/>
                <w:sz w:val="22"/>
                <w:szCs w:val="22"/>
                <w:lang w:val="en-US"/>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14:paraId="3D9C74B3" w14:textId="77777777" w:rsidR="00CC147A" w:rsidRDefault="00CC147A">
            <w:pPr>
              <w:rPr>
                <w:rFonts w:eastAsia="Calibri"/>
                <w:b/>
                <w:sz w:val="22"/>
                <w:szCs w:val="22"/>
                <w:lang w:val="en-US"/>
              </w:rPr>
            </w:pPr>
          </w:p>
        </w:tc>
        <w:tc>
          <w:tcPr>
            <w:tcW w:w="2352" w:type="pct"/>
            <w:tcBorders>
              <w:top w:val="single" w:sz="6" w:space="0" w:color="auto"/>
              <w:left w:val="single" w:sz="6" w:space="0" w:color="auto"/>
              <w:bottom w:val="single" w:sz="6" w:space="0" w:color="auto"/>
              <w:right w:val="single" w:sz="6" w:space="0" w:color="auto"/>
            </w:tcBorders>
            <w:vAlign w:val="center"/>
            <w:hideMark/>
          </w:tcPr>
          <w:p w14:paraId="3D9C74B4" w14:textId="77777777" w:rsidR="00CC147A" w:rsidRDefault="009149C8">
            <w:pPr>
              <w:keepNext/>
              <w:jc w:val="center"/>
              <w:rPr>
                <w:rFonts w:eastAsia="Calibri"/>
                <w:sz w:val="22"/>
                <w:szCs w:val="22"/>
                <w:lang w:val="en-US"/>
              </w:rPr>
            </w:pPr>
            <w:r>
              <w:rPr>
                <w:sz w:val="22"/>
                <w:szCs w:val="22"/>
                <w:lang w:val="en-US"/>
              </w:rPr>
              <w:t>Nuolatinės priežiūros darbai</w:t>
            </w:r>
          </w:p>
        </w:tc>
      </w:tr>
      <w:tr w:rsidR="00CC147A" w14:paraId="3D9C74B9" w14:textId="77777777">
        <w:trPr>
          <w:trHeight w:val="701"/>
          <w:jc w:val="center"/>
        </w:trPr>
        <w:tc>
          <w:tcPr>
            <w:tcW w:w="0" w:type="auto"/>
            <w:vMerge/>
            <w:tcBorders>
              <w:top w:val="single" w:sz="6" w:space="0" w:color="auto"/>
              <w:left w:val="single" w:sz="6" w:space="0" w:color="auto"/>
              <w:bottom w:val="single" w:sz="6" w:space="0" w:color="auto"/>
              <w:right w:val="single" w:sz="6" w:space="0" w:color="auto"/>
            </w:tcBorders>
            <w:vAlign w:val="center"/>
            <w:hideMark/>
          </w:tcPr>
          <w:p w14:paraId="3D9C74B6" w14:textId="77777777" w:rsidR="00CC147A" w:rsidRDefault="00CC147A">
            <w:pPr>
              <w:rPr>
                <w:rFonts w:eastAsia="Calibri"/>
                <w:b/>
                <w:sz w:val="22"/>
                <w:szCs w:val="22"/>
                <w:lang w:val="en-US"/>
              </w:rPr>
            </w:pPr>
          </w:p>
        </w:tc>
        <w:tc>
          <w:tcPr>
            <w:tcW w:w="1325" w:type="pct"/>
            <w:vMerge w:val="restart"/>
            <w:tcBorders>
              <w:top w:val="single" w:sz="6" w:space="0" w:color="auto"/>
              <w:left w:val="single" w:sz="6" w:space="0" w:color="auto"/>
              <w:bottom w:val="single" w:sz="6" w:space="0" w:color="auto"/>
              <w:right w:val="single" w:sz="6" w:space="0" w:color="auto"/>
            </w:tcBorders>
            <w:vAlign w:val="center"/>
            <w:hideMark/>
          </w:tcPr>
          <w:p w14:paraId="3D9C74B7" w14:textId="77777777" w:rsidR="00CC147A" w:rsidRDefault="009149C8">
            <w:pPr>
              <w:keepNext/>
              <w:jc w:val="center"/>
              <w:rPr>
                <w:rFonts w:eastAsia="Calibri"/>
                <w:b/>
                <w:sz w:val="22"/>
                <w:szCs w:val="22"/>
                <w:lang w:val="en-US"/>
              </w:rPr>
            </w:pPr>
            <w:r>
              <w:rPr>
                <w:b/>
                <w:sz w:val="22"/>
                <w:szCs w:val="22"/>
                <w:lang w:val="en-US"/>
              </w:rPr>
              <w:t>Periodinė priežiūra</w:t>
            </w:r>
          </w:p>
        </w:tc>
        <w:tc>
          <w:tcPr>
            <w:tcW w:w="2352" w:type="pct"/>
            <w:tcBorders>
              <w:top w:val="single" w:sz="6" w:space="0" w:color="auto"/>
              <w:left w:val="single" w:sz="6" w:space="0" w:color="auto"/>
              <w:bottom w:val="single" w:sz="6" w:space="0" w:color="auto"/>
              <w:right w:val="single" w:sz="6" w:space="0" w:color="auto"/>
            </w:tcBorders>
            <w:vAlign w:val="center"/>
            <w:hideMark/>
          </w:tcPr>
          <w:p w14:paraId="3D9C74B8" w14:textId="77777777" w:rsidR="00CC147A" w:rsidRDefault="009149C8">
            <w:pPr>
              <w:keepNext/>
              <w:jc w:val="center"/>
              <w:rPr>
                <w:rFonts w:eastAsia="Calibri"/>
                <w:sz w:val="22"/>
                <w:szCs w:val="22"/>
                <w:lang w:val="en-US"/>
              </w:rPr>
            </w:pPr>
            <w:r>
              <w:rPr>
                <w:sz w:val="22"/>
                <w:szCs w:val="22"/>
                <w:lang w:val="en-US"/>
              </w:rPr>
              <w:t xml:space="preserve">Statinio būklės defektų šalinimas (periodinės priežiūros </w:t>
            </w:r>
            <w:r>
              <w:rPr>
                <w:sz w:val="22"/>
                <w:szCs w:val="22"/>
                <w:lang w:val="en-US"/>
              </w:rPr>
              <w:t>darbai)</w:t>
            </w:r>
          </w:p>
        </w:tc>
      </w:tr>
      <w:tr w:rsidR="00CC147A" w14:paraId="3D9C74BD" w14:textId="77777777">
        <w:trPr>
          <w:trHeight w:val="691"/>
          <w:jc w:val="center"/>
        </w:trPr>
        <w:tc>
          <w:tcPr>
            <w:tcW w:w="0" w:type="auto"/>
            <w:vMerge/>
            <w:tcBorders>
              <w:top w:val="single" w:sz="6" w:space="0" w:color="auto"/>
              <w:left w:val="single" w:sz="6" w:space="0" w:color="auto"/>
              <w:bottom w:val="single" w:sz="6" w:space="0" w:color="auto"/>
              <w:right w:val="single" w:sz="6" w:space="0" w:color="auto"/>
            </w:tcBorders>
            <w:vAlign w:val="center"/>
            <w:hideMark/>
          </w:tcPr>
          <w:p w14:paraId="3D9C74BA" w14:textId="77777777" w:rsidR="00CC147A" w:rsidRDefault="00CC147A">
            <w:pPr>
              <w:rPr>
                <w:rFonts w:eastAsia="Calibri"/>
                <w:b/>
                <w:sz w:val="22"/>
                <w:szCs w:val="22"/>
                <w:lang w:val="en-US"/>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14:paraId="3D9C74BB" w14:textId="77777777" w:rsidR="00CC147A" w:rsidRDefault="00CC147A">
            <w:pPr>
              <w:rPr>
                <w:rFonts w:eastAsia="Calibri"/>
                <w:b/>
                <w:sz w:val="22"/>
                <w:szCs w:val="22"/>
                <w:lang w:val="en-US"/>
              </w:rPr>
            </w:pPr>
          </w:p>
        </w:tc>
        <w:tc>
          <w:tcPr>
            <w:tcW w:w="2352" w:type="pct"/>
            <w:tcBorders>
              <w:top w:val="single" w:sz="6" w:space="0" w:color="auto"/>
              <w:left w:val="single" w:sz="6" w:space="0" w:color="auto"/>
              <w:bottom w:val="single" w:sz="6" w:space="0" w:color="auto"/>
              <w:right w:val="single" w:sz="6" w:space="0" w:color="auto"/>
            </w:tcBorders>
            <w:vAlign w:val="center"/>
            <w:hideMark/>
          </w:tcPr>
          <w:p w14:paraId="3D9C74BC" w14:textId="77777777" w:rsidR="00CC147A" w:rsidRDefault="009149C8">
            <w:pPr>
              <w:keepNext/>
              <w:jc w:val="center"/>
              <w:rPr>
                <w:rFonts w:eastAsia="Calibri"/>
                <w:sz w:val="22"/>
                <w:szCs w:val="22"/>
                <w:lang w:val="en-US"/>
              </w:rPr>
            </w:pPr>
            <w:r>
              <w:rPr>
                <w:sz w:val="20"/>
                <w:lang w:val="en-US"/>
              </w:rPr>
              <w:t>Paprastojo remonto (a</w:t>
            </w:r>
            <w:r>
              <w:rPr>
                <w:sz w:val="22"/>
                <w:szCs w:val="22"/>
                <w:lang w:val="en-US"/>
              </w:rPr>
              <w:t>tnaujinimo) organizavimas</w:t>
            </w:r>
          </w:p>
        </w:tc>
      </w:tr>
      <w:tr w:rsidR="00CC147A" w14:paraId="3D9C74C1" w14:textId="77777777">
        <w:trPr>
          <w:trHeight w:val="714"/>
          <w:jc w:val="center"/>
        </w:trPr>
        <w:tc>
          <w:tcPr>
            <w:tcW w:w="0" w:type="auto"/>
            <w:vMerge/>
            <w:tcBorders>
              <w:top w:val="single" w:sz="6" w:space="0" w:color="auto"/>
              <w:left w:val="single" w:sz="6" w:space="0" w:color="auto"/>
              <w:bottom w:val="single" w:sz="6" w:space="0" w:color="auto"/>
              <w:right w:val="single" w:sz="6" w:space="0" w:color="auto"/>
            </w:tcBorders>
            <w:vAlign w:val="center"/>
            <w:hideMark/>
          </w:tcPr>
          <w:p w14:paraId="3D9C74BE" w14:textId="77777777" w:rsidR="00CC147A" w:rsidRDefault="00CC147A">
            <w:pPr>
              <w:rPr>
                <w:rFonts w:eastAsia="Calibri"/>
                <w:b/>
                <w:sz w:val="22"/>
                <w:szCs w:val="22"/>
                <w:lang w:val="en-US"/>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14:paraId="3D9C74BF" w14:textId="77777777" w:rsidR="00CC147A" w:rsidRDefault="00CC147A">
            <w:pPr>
              <w:rPr>
                <w:rFonts w:eastAsia="Calibri"/>
                <w:b/>
                <w:sz w:val="22"/>
                <w:szCs w:val="22"/>
                <w:lang w:val="en-US"/>
              </w:rPr>
            </w:pPr>
          </w:p>
        </w:tc>
        <w:tc>
          <w:tcPr>
            <w:tcW w:w="2352" w:type="pct"/>
            <w:tcBorders>
              <w:top w:val="single" w:sz="6" w:space="0" w:color="auto"/>
              <w:left w:val="single" w:sz="6" w:space="0" w:color="auto"/>
              <w:bottom w:val="single" w:sz="6" w:space="0" w:color="auto"/>
              <w:right w:val="single" w:sz="6" w:space="0" w:color="auto"/>
            </w:tcBorders>
            <w:vAlign w:val="center"/>
            <w:hideMark/>
          </w:tcPr>
          <w:p w14:paraId="3D9C74C0" w14:textId="77777777" w:rsidR="00CC147A" w:rsidRDefault="009149C8">
            <w:pPr>
              <w:keepNext/>
              <w:jc w:val="center"/>
              <w:rPr>
                <w:rFonts w:eastAsia="Calibri"/>
                <w:sz w:val="22"/>
                <w:szCs w:val="22"/>
                <w:lang w:val="en-US"/>
              </w:rPr>
            </w:pPr>
            <w:r>
              <w:rPr>
                <w:sz w:val="20"/>
                <w:lang w:val="en-US"/>
              </w:rPr>
              <w:t>Kapitalinio remonto (pertvarkymo) organizavimas</w:t>
            </w:r>
          </w:p>
        </w:tc>
      </w:tr>
    </w:tbl>
    <w:p w14:paraId="3D9C74C2" w14:textId="77777777" w:rsidR="00CC147A" w:rsidRDefault="009149C8">
      <w:pPr>
        <w:spacing w:line="360" w:lineRule="auto"/>
        <w:jc w:val="center"/>
        <w:rPr>
          <w:b/>
          <w:bCs/>
          <w:szCs w:val="24"/>
        </w:rPr>
      </w:pPr>
      <w:r>
        <w:rPr>
          <w:b/>
          <w:bCs/>
          <w:szCs w:val="24"/>
        </w:rPr>
        <w:t xml:space="preserve">26 pav. </w:t>
      </w:r>
      <w:r>
        <w:rPr>
          <w:b/>
          <w:szCs w:val="24"/>
        </w:rPr>
        <w:t xml:space="preserve">Vietinės </w:t>
      </w:r>
      <w:r>
        <w:rPr>
          <w:b/>
          <w:bCs/>
          <w:szCs w:val="24"/>
        </w:rPr>
        <w:t>reikšmės</w:t>
      </w:r>
      <w:r>
        <w:rPr>
          <w:b/>
          <w:szCs w:val="24"/>
        </w:rPr>
        <w:t xml:space="preserve"> kelio (gatvės) techninės priežiūros klasifikacija</w:t>
      </w:r>
    </w:p>
    <w:p w14:paraId="3D9C74C3" w14:textId="77777777" w:rsidR="00CC147A" w:rsidRDefault="009149C8">
      <w:pPr>
        <w:tabs>
          <w:tab w:val="left" w:pos="1134"/>
        </w:tabs>
        <w:spacing w:line="360" w:lineRule="auto"/>
        <w:ind w:left="567"/>
        <w:jc w:val="both"/>
        <w:rPr>
          <w:bCs/>
          <w:szCs w:val="24"/>
        </w:rPr>
      </w:pPr>
    </w:p>
    <w:p w14:paraId="3D9C74C4" w14:textId="77777777" w:rsidR="00CC147A" w:rsidRDefault="009149C8">
      <w:pPr>
        <w:tabs>
          <w:tab w:val="left" w:pos="1134"/>
        </w:tabs>
        <w:spacing w:line="360" w:lineRule="auto"/>
        <w:ind w:firstLine="567"/>
        <w:jc w:val="both"/>
        <w:rPr>
          <w:bCs/>
          <w:szCs w:val="24"/>
        </w:rPr>
      </w:pPr>
      <w:r>
        <w:rPr>
          <w:b/>
          <w:bCs/>
          <w:szCs w:val="24"/>
        </w:rPr>
        <w:t>122</w:t>
      </w:r>
      <w:r>
        <w:rPr>
          <w:b/>
          <w:bCs/>
          <w:szCs w:val="24"/>
        </w:rPr>
        <w:t>.</w:t>
      </w:r>
      <w:r>
        <w:rPr>
          <w:b/>
          <w:bCs/>
          <w:szCs w:val="24"/>
        </w:rPr>
        <w:tab/>
      </w:r>
      <w:r>
        <w:rPr>
          <w:szCs w:val="24"/>
        </w:rPr>
        <w:t xml:space="preserve">PD, turintiems įtakos vietinės reikšmės kelio (gatvės) </w:t>
      </w:r>
      <w:r>
        <w:rPr>
          <w:szCs w:val="24"/>
        </w:rPr>
        <w:t>dangos konstrukcijos laikomajai gebai projektiniu naudojimo laikotarpiu, priskiriama:</w:t>
      </w:r>
    </w:p>
    <w:p w14:paraId="3D9C74C5" w14:textId="77777777" w:rsidR="00CC147A" w:rsidRDefault="009149C8">
      <w:pPr>
        <w:tabs>
          <w:tab w:val="left" w:pos="1134"/>
        </w:tabs>
        <w:spacing w:line="360" w:lineRule="auto"/>
        <w:ind w:firstLine="567"/>
        <w:jc w:val="both"/>
        <w:rPr>
          <w:szCs w:val="24"/>
        </w:rPr>
      </w:pPr>
      <w:r>
        <w:rPr>
          <w:b/>
          <w:szCs w:val="24"/>
        </w:rPr>
        <w:t>122.1</w:t>
      </w:r>
      <w:r>
        <w:rPr>
          <w:b/>
          <w:szCs w:val="24"/>
        </w:rPr>
        <w:t>.</w:t>
      </w:r>
      <w:r>
        <w:rPr>
          <w:b/>
          <w:szCs w:val="24"/>
        </w:rPr>
        <w:tab/>
      </w:r>
      <w:r>
        <w:rPr>
          <w:szCs w:val="24"/>
        </w:rPr>
        <w:t>nuolatinė vietinės reikšmės kelio (gatvės)  elementų priežiūra vasarą (valymas ir kt.);</w:t>
      </w:r>
    </w:p>
    <w:p w14:paraId="3D9C74C6" w14:textId="77777777" w:rsidR="00CC147A" w:rsidRDefault="009149C8">
      <w:pPr>
        <w:tabs>
          <w:tab w:val="left" w:pos="1134"/>
        </w:tabs>
        <w:spacing w:line="360" w:lineRule="auto"/>
        <w:ind w:firstLine="567"/>
        <w:jc w:val="both"/>
        <w:rPr>
          <w:szCs w:val="24"/>
        </w:rPr>
      </w:pPr>
      <w:r>
        <w:rPr>
          <w:b/>
          <w:szCs w:val="24"/>
        </w:rPr>
        <w:t>122.2</w:t>
      </w:r>
      <w:r>
        <w:rPr>
          <w:b/>
          <w:szCs w:val="24"/>
        </w:rPr>
        <w:t>.</w:t>
      </w:r>
      <w:r>
        <w:rPr>
          <w:b/>
          <w:szCs w:val="24"/>
        </w:rPr>
        <w:tab/>
      </w:r>
      <w:r>
        <w:rPr>
          <w:szCs w:val="24"/>
        </w:rPr>
        <w:t xml:space="preserve">vandens pralaidų nuolatinė ir periodinė priežiūra (vandens </w:t>
      </w:r>
      <w:r>
        <w:rPr>
          <w:szCs w:val="24"/>
        </w:rPr>
        <w:t>pralaidų, kanalizacijos, drenažo, greitviečių valymas, smulkių betono konstrukcijų būklės defektų šalinimas (ištrupėjusios vietos, siūlės ir pan.) ir kt.);</w:t>
      </w:r>
    </w:p>
    <w:p w14:paraId="3D9C74C7" w14:textId="77777777" w:rsidR="00CC147A" w:rsidRDefault="009149C8">
      <w:pPr>
        <w:tabs>
          <w:tab w:val="left" w:pos="1134"/>
        </w:tabs>
        <w:spacing w:line="360" w:lineRule="auto"/>
        <w:ind w:firstLine="567"/>
        <w:jc w:val="both"/>
        <w:rPr>
          <w:szCs w:val="24"/>
        </w:rPr>
      </w:pPr>
      <w:r>
        <w:rPr>
          <w:b/>
          <w:szCs w:val="24"/>
        </w:rPr>
        <w:t>122.3</w:t>
      </w:r>
      <w:r>
        <w:rPr>
          <w:b/>
          <w:szCs w:val="24"/>
        </w:rPr>
        <w:t>.</w:t>
      </w:r>
      <w:r>
        <w:rPr>
          <w:b/>
          <w:szCs w:val="24"/>
        </w:rPr>
        <w:tab/>
      </w:r>
      <w:r>
        <w:rPr>
          <w:szCs w:val="24"/>
        </w:rPr>
        <w:t>vietinės reikšmės kelio (gatvės)  viršutinio sluoksnio ir kelkraščių iš asfalto ir betono</w:t>
      </w:r>
      <w:r>
        <w:rPr>
          <w:szCs w:val="24"/>
        </w:rPr>
        <w:t xml:space="preserve"> dangos nuolatinė ir periodinė priežiūra: atsiradusių bitumo dėmių naikinimas, yrančio vietinės reikšmės kelio (gatvės) viršutinio sluoksnio paviršiaus laistymas emulsija, išdaužų, plyšių, įdubų, ištrupėjusių briaunų būklės defektų šalinimas, kai kurių pav</w:t>
      </w:r>
      <w:r>
        <w:rPr>
          <w:szCs w:val="24"/>
        </w:rPr>
        <w:t>iršiaus plotų apdorojimas ir kt.;</w:t>
      </w:r>
    </w:p>
    <w:p w14:paraId="3D9C74C8" w14:textId="77777777" w:rsidR="00CC147A" w:rsidRDefault="009149C8">
      <w:pPr>
        <w:tabs>
          <w:tab w:val="left" w:pos="1134"/>
        </w:tabs>
        <w:spacing w:line="360" w:lineRule="auto"/>
        <w:ind w:firstLine="567"/>
        <w:jc w:val="both"/>
        <w:rPr>
          <w:szCs w:val="24"/>
        </w:rPr>
      </w:pPr>
      <w:r>
        <w:rPr>
          <w:b/>
          <w:szCs w:val="24"/>
        </w:rPr>
        <w:t>122.4</w:t>
      </w:r>
      <w:r>
        <w:rPr>
          <w:b/>
          <w:szCs w:val="24"/>
        </w:rPr>
        <w:t>.</w:t>
      </w:r>
      <w:r>
        <w:rPr>
          <w:b/>
          <w:szCs w:val="24"/>
        </w:rPr>
        <w:tab/>
      </w:r>
      <w:r>
        <w:rPr>
          <w:szCs w:val="24"/>
        </w:rPr>
        <w:t>žvyro dangos priežiūra (profiliavimas, skersinio profilio, dangos stiprio atkūrimas, pridedant nesurištųjų mineralinių medžiagų mišinių);</w:t>
      </w:r>
    </w:p>
    <w:p w14:paraId="3D9C74C9" w14:textId="77777777" w:rsidR="00CC147A" w:rsidRDefault="009149C8">
      <w:pPr>
        <w:tabs>
          <w:tab w:val="left" w:pos="1134"/>
        </w:tabs>
        <w:spacing w:line="360" w:lineRule="auto"/>
        <w:ind w:firstLine="567"/>
        <w:jc w:val="both"/>
        <w:rPr>
          <w:szCs w:val="24"/>
        </w:rPr>
      </w:pPr>
      <w:r>
        <w:rPr>
          <w:b/>
          <w:szCs w:val="24"/>
        </w:rPr>
        <w:t>122.5</w:t>
      </w:r>
      <w:r>
        <w:rPr>
          <w:b/>
          <w:szCs w:val="24"/>
        </w:rPr>
        <w:t>.</w:t>
      </w:r>
      <w:r>
        <w:rPr>
          <w:b/>
          <w:szCs w:val="24"/>
        </w:rPr>
        <w:tab/>
      </w:r>
      <w:r>
        <w:rPr>
          <w:szCs w:val="24"/>
        </w:rPr>
        <w:t>sankasos nuolatinė ir periodinė priežiūra (griovių valymas, šl</w:t>
      </w:r>
      <w:r>
        <w:rPr>
          <w:szCs w:val="24"/>
        </w:rPr>
        <w:t>aitų stiprinimas, išplovų ir nuošliaužų taisymas (statinio būklės defektų šalinimas), vandens nuleidimo sistemos skiriamojoje juostoje priežiūra, nuovažų būklės defektų šalinimas ir kt.) ir kt. darbai.</w:t>
      </w:r>
    </w:p>
    <w:p w14:paraId="3D9C74CA" w14:textId="77777777" w:rsidR="00CC147A" w:rsidRDefault="009149C8">
      <w:pPr>
        <w:tabs>
          <w:tab w:val="left" w:pos="1134"/>
        </w:tabs>
        <w:spacing w:line="360" w:lineRule="auto"/>
        <w:ind w:firstLine="567"/>
        <w:jc w:val="both"/>
        <w:rPr>
          <w:bCs/>
          <w:szCs w:val="24"/>
        </w:rPr>
      </w:pPr>
      <w:r>
        <w:rPr>
          <w:b/>
          <w:bCs/>
          <w:szCs w:val="24"/>
        </w:rPr>
        <w:t>123</w:t>
      </w:r>
      <w:r>
        <w:rPr>
          <w:b/>
          <w:bCs/>
          <w:szCs w:val="24"/>
        </w:rPr>
        <w:t>.</w:t>
      </w:r>
      <w:r>
        <w:rPr>
          <w:b/>
          <w:bCs/>
          <w:szCs w:val="24"/>
        </w:rPr>
        <w:tab/>
      </w:r>
      <w:r>
        <w:rPr>
          <w:szCs w:val="24"/>
        </w:rPr>
        <w:t xml:space="preserve">Vietinės reikšmės kelio (gatvės) elementų, </w:t>
      </w:r>
      <w:r>
        <w:rPr>
          <w:szCs w:val="24"/>
        </w:rPr>
        <w:t xml:space="preserve">rekomendaciniai </w:t>
      </w:r>
      <w:r>
        <w:rPr>
          <w:bCs/>
          <w:szCs w:val="24"/>
        </w:rPr>
        <w:t xml:space="preserve">priežiūros normatyvai, suskirstyti į tris priežiūros lygius: I – aukštą, II – vidutinį, III – žemą, pateikiami </w:t>
      </w:r>
      <w:r>
        <w:rPr>
          <w:szCs w:val="24"/>
        </w:rPr>
        <w:t>11 priede</w:t>
      </w:r>
      <w:r>
        <w:rPr>
          <w:bCs/>
          <w:szCs w:val="24"/>
        </w:rPr>
        <w:t xml:space="preserve">. Vietinės reikšmės kelių (gatvių) priežiūros normatyvai nurodomi tik tokiems elementams, kurie yra susiję su </w:t>
      </w:r>
      <w:r>
        <w:rPr>
          <w:bCs/>
          <w:szCs w:val="24"/>
        </w:rPr>
        <w:lastRenderedPageBreak/>
        <w:t>vietinės r</w:t>
      </w:r>
      <w:r>
        <w:rPr>
          <w:bCs/>
          <w:szCs w:val="24"/>
        </w:rPr>
        <w:t>eikšmės kelio (gatvės) dangos konstrukcijos laikomąja geba projektiniu naudojimo laikotarpiu.</w:t>
      </w:r>
    </w:p>
    <w:p w14:paraId="3D9C74CB" w14:textId="77777777" w:rsidR="00CC147A" w:rsidRDefault="009149C8">
      <w:pPr>
        <w:tabs>
          <w:tab w:val="left" w:pos="1134"/>
        </w:tabs>
        <w:spacing w:line="360" w:lineRule="auto"/>
        <w:ind w:firstLine="567"/>
        <w:jc w:val="both"/>
        <w:rPr>
          <w:bCs/>
          <w:szCs w:val="24"/>
        </w:rPr>
      </w:pPr>
      <w:r>
        <w:rPr>
          <w:b/>
          <w:bCs/>
          <w:szCs w:val="24"/>
        </w:rPr>
        <w:t>124</w:t>
      </w:r>
      <w:r>
        <w:rPr>
          <w:b/>
          <w:bCs/>
          <w:szCs w:val="24"/>
        </w:rPr>
        <w:t>.</w:t>
      </w:r>
      <w:r>
        <w:rPr>
          <w:b/>
          <w:bCs/>
          <w:szCs w:val="24"/>
        </w:rPr>
        <w:tab/>
      </w:r>
      <w:r>
        <w:rPr>
          <w:bCs/>
          <w:szCs w:val="24"/>
        </w:rPr>
        <w:t>Priežiūros lygiai gali būti diferencijuojami pagal vietinės reikšmės kelių (gatvių) kategorijas:</w:t>
      </w:r>
    </w:p>
    <w:p w14:paraId="3D9C74CC" w14:textId="77777777" w:rsidR="00CC147A" w:rsidRDefault="009149C8">
      <w:pPr>
        <w:tabs>
          <w:tab w:val="left" w:pos="1134"/>
        </w:tabs>
        <w:spacing w:line="360" w:lineRule="auto"/>
        <w:ind w:firstLine="567"/>
        <w:jc w:val="both"/>
        <w:rPr>
          <w:bCs/>
          <w:szCs w:val="24"/>
        </w:rPr>
      </w:pPr>
      <w:r>
        <w:rPr>
          <w:b/>
          <w:bCs/>
          <w:szCs w:val="24"/>
        </w:rPr>
        <w:t>124.1</w:t>
      </w:r>
      <w:r>
        <w:rPr>
          <w:b/>
          <w:bCs/>
          <w:szCs w:val="24"/>
        </w:rPr>
        <w:t>.</w:t>
      </w:r>
      <w:r>
        <w:rPr>
          <w:b/>
          <w:bCs/>
          <w:szCs w:val="24"/>
        </w:rPr>
        <w:tab/>
      </w:r>
      <w:r>
        <w:rPr>
          <w:bCs/>
          <w:szCs w:val="24"/>
        </w:rPr>
        <w:t>I – aukštas priežiūros lygis turi užtikrinti ge</w:t>
      </w:r>
      <w:r>
        <w:rPr>
          <w:bCs/>
          <w:szCs w:val="24"/>
        </w:rPr>
        <w:t>rą techninę ir estetinę gatvės būklę bei saugų eismą ištisą parą visais metų laikais. Galimas trumpalaikis eismo nutrūkimas, esant sudėtingoms meteorologinėms sąlygoms žiemą. Aukštam gatvių priežiūros lygiui užtikrinti nepakanka vien tik kokybiškai ir reik</w:t>
      </w:r>
      <w:r>
        <w:rPr>
          <w:bCs/>
          <w:szCs w:val="24"/>
        </w:rPr>
        <w:t>alaujamu periodiškumu atlikti privalomus</w:t>
      </w:r>
      <w:r>
        <w:rPr>
          <w:b/>
          <w:bCs/>
          <w:szCs w:val="24"/>
        </w:rPr>
        <w:t xml:space="preserve"> </w:t>
      </w:r>
      <w:r>
        <w:rPr>
          <w:bCs/>
          <w:szCs w:val="24"/>
        </w:rPr>
        <w:t>gatvių priežiūros darbus. Taip pat reikia, kad gatvės dangos konstrukcijos būtų laiku taisomos, t. y. atliekami rekonstravimo ar kapitalinio remonto (pertvarkymo) darbai. I priežiūros lygiu turėtų būti prižiūrimos A</w:t>
      </w:r>
      <w:r>
        <w:rPr>
          <w:bCs/>
          <w:szCs w:val="24"/>
          <w:vertAlign w:val="subscript"/>
        </w:rPr>
        <w:t>1</w:t>
      </w:r>
      <w:r>
        <w:rPr>
          <w:bCs/>
          <w:szCs w:val="24"/>
        </w:rPr>
        <w:t xml:space="preserve"> ir A</w:t>
      </w:r>
      <w:r>
        <w:rPr>
          <w:bCs/>
          <w:szCs w:val="24"/>
          <w:vertAlign w:val="subscript"/>
        </w:rPr>
        <w:t>2</w:t>
      </w:r>
      <w:r>
        <w:rPr>
          <w:bCs/>
          <w:szCs w:val="24"/>
        </w:rPr>
        <w:t xml:space="preserve"> kategorijų gatvės. Esant poreikiui I priežiūros lygiu gali būti prižiūrimos ir B</w:t>
      </w:r>
      <w:r>
        <w:rPr>
          <w:bCs/>
          <w:szCs w:val="24"/>
          <w:vertAlign w:val="subscript"/>
        </w:rPr>
        <w:t>1</w:t>
      </w:r>
      <w:r>
        <w:rPr>
          <w:bCs/>
          <w:szCs w:val="24"/>
        </w:rPr>
        <w:t xml:space="preserve"> bei B</w:t>
      </w:r>
      <w:r>
        <w:rPr>
          <w:bCs/>
          <w:szCs w:val="24"/>
          <w:vertAlign w:val="subscript"/>
        </w:rPr>
        <w:t>2</w:t>
      </w:r>
      <w:r>
        <w:rPr>
          <w:bCs/>
          <w:szCs w:val="24"/>
        </w:rPr>
        <w:t xml:space="preserve"> kategorijų</w:t>
      </w:r>
      <w:r>
        <w:rPr>
          <w:b/>
          <w:bCs/>
          <w:szCs w:val="24"/>
        </w:rPr>
        <w:t xml:space="preserve"> </w:t>
      </w:r>
      <w:r>
        <w:rPr>
          <w:bCs/>
          <w:szCs w:val="24"/>
        </w:rPr>
        <w:t>gatvės.</w:t>
      </w:r>
    </w:p>
    <w:p w14:paraId="3D9C74CD" w14:textId="77777777" w:rsidR="00CC147A" w:rsidRDefault="009149C8">
      <w:pPr>
        <w:tabs>
          <w:tab w:val="left" w:pos="1134"/>
        </w:tabs>
        <w:spacing w:line="360" w:lineRule="auto"/>
        <w:ind w:firstLine="567"/>
        <w:jc w:val="both"/>
        <w:rPr>
          <w:bCs/>
          <w:szCs w:val="24"/>
        </w:rPr>
      </w:pPr>
      <w:r>
        <w:rPr>
          <w:b/>
          <w:bCs/>
          <w:szCs w:val="24"/>
        </w:rPr>
        <w:t>124.2</w:t>
      </w:r>
      <w:r>
        <w:rPr>
          <w:b/>
          <w:bCs/>
          <w:szCs w:val="24"/>
        </w:rPr>
        <w:t>.</w:t>
      </w:r>
      <w:r>
        <w:rPr>
          <w:b/>
          <w:bCs/>
          <w:szCs w:val="24"/>
        </w:rPr>
        <w:tab/>
      </w:r>
      <w:r>
        <w:rPr>
          <w:bCs/>
          <w:szCs w:val="24"/>
        </w:rPr>
        <w:t>II – vidutinis priežiūros lygis turi užtikrinti gerą techninę vietinės reikšmės kelio</w:t>
      </w:r>
      <w:r>
        <w:rPr>
          <w:b/>
          <w:bCs/>
          <w:szCs w:val="24"/>
        </w:rPr>
        <w:t xml:space="preserve"> (</w:t>
      </w:r>
      <w:r>
        <w:rPr>
          <w:bCs/>
          <w:szCs w:val="24"/>
        </w:rPr>
        <w:t>gatvės) būklę, saugų eismą, tačiau mažesni</w:t>
      </w:r>
      <w:r>
        <w:rPr>
          <w:bCs/>
          <w:szCs w:val="24"/>
        </w:rPr>
        <w:t>s dėmesys skiriamas estetinei būklei. Galimas trumpalaikis eismo nutrūkimas, esant sudėtingoms meteorologinėms sąlygoms žiemą. Vidutiniam vietinės reikšmės kelio (gatvės) priežiūros lygiui užtikrinti nepakanka kokybiškai ir reikalaujamu periodiškumu atlikt</w:t>
      </w:r>
      <w:r>
        <w:rPr>
          <w:bCs/>
          <w:szCs w:val="24"/>
        </w:rPr>
        <w:t>i privalomus vietinių kelių (vietinių gatvių) priežiūros darbus. Taip pat reikia, kad vietinio kelio (vietinės gatvės) dangos konstrukcijos būtų laiku taisomos, t. y. atliekami kapitalinio remonto (pertvarkymo) darbai. II priežiūros lygiu turėtų būti priži</w:t>
      </w:r>
      <w:r>
        <w:rPr>
          <w:bCs/>
          <w:szCs w:val="24"/>
        </w:rPr>
        <w:t>ūrimos B</w:t>
      </w:r>
      <w:r>
        <w:rPr>
          <w:bCs/>
          <w:szCs w:val="24"/>
          <w:vertAlign w:val="subscript"/>
        </w:rPr>
        <w:t>1</w:t>
      </w:r>
      <w:r>
        <w:rPr>
          <w:bCs/>
          <w:szCs w:val="24"/>
        </w:rPr>
        <w:t>, B</w:t>
      </w:r>
      <w:r>
        <w:rPr>
          <w:bCs/>
          <w:szCs w:val="24"/>
          <w:vertAlign w:val="subscript"/>
        </w:rPr>
        <w:t>2</w:t>
      </w:r>
      <w:r>
        <w:rPr>
          <w:bCs/>
          <w:szCs w:val="24"/>
        </w:rPr>
        <w:t>, C</w:t>
      </w:r>
      <w:r>
        <w:rPr>
          <w:bCs/>
          <w:szCs w:val="24"/>
          <w:vertAlign w:val="subscript"/>
        </w:rPr>
        <w:t>1</w:t>
      </w:r>
      <w:r>
        <w:rPr>
          <w:bCs/>
          <w:szCs w:val="24"/>
        </w:rPr>
        <w:t xml:space="preserve"> ir C</w:t>
      </w:r>
      <w:r>
        <w:rPr>
          <w:bCs/>
          <w:szCs w:val="24"/>
          <w:vertAlign w:val="subscript"/>
        </w:rPr>
        <w:t>2</w:t>
      </w:r>
      <w:r>
        <w:rPr>
          <w:bCs/>
          <w:szCs w:val="24"/>
        </w:rPr>
        <w:t xml:space="preserve"> kategorijų vietinės gatvės. Esant poreikiui II priežiūros lygiu gali būti prižiūrimi ir I kategorijos vietiniai keliai.</w:t>
      </w:r>
    </w:p>
    <w:p w14:paraId="3D9C74CE" w14:textId="77777777" w:rsidR="00CC147A" w:rsidRDefault="009149C8">
      <w:pPr>
        <w:tabs>
          <w:tab w:val="left" w:pos="1134"/>
        </w:tabs>
        <w:spacing w:line="360" w:lineRule="auto"/>
        <w:ind w:firstLine="567"/>
        <w:jc w:val="both"/>
        <w:rPr>
          <w:bCs/>
          <w:szCs w:val="24"/>
        </w:rPr>
      </w:pPr>
      <w:r>
        <w:rPr>
          <w:b/>
          <w:bCs/>
          <w:szCs w:val="24"/>
        </w:rPr>
        <w:t>124.3</w:t>
      </w:r>
      <w:r>
        <w:rPr>
          <w:b/>
          <w:bCs/>
          <w:szCs w:val="24"/>
        </w:rPr>
        <w:t>.</w:t>
      </w:r>
      <w:r>
        <w:rPr>
          <w:b/>
          <w:bCs/>
          <w:szCs w:val="24"/>
        </w:rPr>
        <w:tab/>
      </w:r>
      <w:r>
        <w:rPr>
          <w:bCs/>
          <w:szCs w:val="24"/>
        </w:rPr>
        <w:t>III – žemas priežiūros lygis turi užtikrinti eismo saugumą ir vietinės reikšmės kelio (gatvės) tinkam</w:t>
      </w:r>
      <w:r>
        <w:rPr>
          <w:bCs/>
          <w:szCs w:val="24"/>
        </w:rPr>
        <w:t>umą naudoti, tačiau skiriamas mažas dėmesys vietinės reikšmės kelio (gatvės) estetinei būklei. Neužtikrinamas vietinės reikšmės kelio (gatvės) arba jo (jos) atskirų elementų ilgaamžiškumas. Galimas eismo nutrūkimas esant polaidžiui, sudėtingoms meteorologi</w:t>
      </w:r>
      <w:r>
        <w:rPr>
          <w:bCs/>
          <w:szCs w:val="24"/>
        </w:rPr>
        <w:t>nėms sąlygoms žiemą. Esant žemam vietinės reikšmės kelio (gatvės) priežiūros lygiui tam, kad būtų užtikrintas vietinės reikšmės kelio (gatvės) tinkamumas naudoti, pakanka reikalaujamu periodiškumu atlikti privalomus kelių priežiūros darbus. II priežiūros l</w:t>
      </w:r>
      <w:r>
        <w:rPr>
          <w:bCs/>
          <w:szCs w:val="24"/>
        </w:rPr>
        <w:t>ygiu turėtų būti prižiūrima D</w:t>
      </w:r>
      <w:r>
        <w:rPr>
          <w:bCs/>
          <w:szCs w:val="24"/>
          <w:vertAlign w:val="subscript"/>
        </w:rPr>
        <w:t>1</w:t>
      </w:r>
      <w:r>
        <w:rPr>
          <w:bCs/>
          <w:szCs w:val="24"/>
        </w:rPr>
        <w:t>, D</w:t>
      </w:r>
      <w:r>
        <w:rPr>
          <w:bCs/>
          <w:szCs w:val="24"/>
          <w:vertAlign w:val="subscript"/>
        </w:rPr>
        <w:t>2</w:t>
      </w:r>
      <w:r>
        <w:rPr>
          <w:bCs/>
          <w:szCs w:val="24"/>
        </w:rPr>
        <w:t xml:space="preserve"> ir D</w:t>
      </w:r>
      <w:r>
        <w:rPr>
          <w:bCs/>
          <w:szCs w:val="24"/>
          <w:vertAlign w:val="subscript"/>
        </w:rPr>
        <w:t>3</w:t>
      </w:r>
      <w:r>
        <w:rPr>
          <w:bCs/>
          <w:szCs w:val="24"/>
        </w:rPr>
        <w:t xml:space="preserve"> kategorijų vietinės gatvės ir I, II, III ir IV kategorijos vietiniai keliai.</w:t>
      </w:r>
    </w:p>
    <w:p w14:paraId="3D9C74CF" w14:textId="77777777" w:rsidR="00CC147A" w:rsidRDefault="009149C8">
      <w:pPr>
        <w:tabs>
          <w:tab w:val="left" w:pos="1134"/>
        </w:tabs>
        <w:spacing w:line="360" w:lineRule="auto"/>
        <w:ind w:firstLine="567"/>
        <w:jc w:val="both"/>
        <w:rPr>
          <w:bCs/>
          <w:szCs w:val="24"/>
        </w:rPr>
      </w:pPr>
      <w:r>
        <w:rPr>
          <w:b/>
          <w:bCs/>
          <w:szCs w:val="24"/>
        </w:rPr>
        <w:t>125</w:t>
      </w:r>
      <w:r>
        <w:rPr>
          <w:b/>
          <w:bCs/>
          <w:szCs w:val="24"/>
        </w:rPr>
        <w:t>.</w:t>
      </w:r>
      <w:r>
        <w:rPr>
          <w:b/>
          <w:bCs/>
          <w:szCs w:val="24"/>
        </w:rPr>
        <w:tab/>
      </w:r>
      <w:r>
        <w:rPr>
          <w:szCs w:val="24"/>
        </w:rPr>
        <w:t xml:space="preserve">Pagal kokį priežiūros lygį prižiūrėti vietinės reikšmės kelią (gatvę) arba atskirus jo (jos) elementus gali nusistatyti savivaldybės, atliekančios vietinės reikšmės kelių (gatvių) techninę priežiūrą. </w:t>
      </w:r>
    </w:p>
    <w:p w14:paraId="3D9C74D0" w14:textId="77777777" w:rsidR="00CC147A" w:rsidRDefault="009149C8">
      <w:pPr>
        <w:tabs>
          <w:tab w:val="left" w:pos="1134"/>
        </w:tabs>
        <w:spacing w:line="360" w:lineRule="auto"/>
        <w:ind w:firstLine="567"/>
        <w:jc w:val="both"/>
        <w:rPr>
          <w:bCs/>
          <w:szCs w:val="24"/>
        </w:rPr>
      </w:pPr>
      <w:r>
        <w:rPr>
          <w:b/>
          <w:bCs/>
          <w:szCs w:val="24"/>
        </w:rPr>
        <w:t>126</w:t>
      </w:r>
      <w:r>
        <w:rPr>
          <w:b/>
          <w:bCs/>
          <w:szCs w:val="24"/>
        </w:rPr>
        <w:t>.</w:t>
      </w:r>
      <w:r>
        <w:rPr>
          <w:b/>
          <w:bCs/>
          <w:szCs w:val="24"/>
        </w:rPr>
        <w:tab/>
      </w:r>
      <w:r>
        <w:rPr>
          <w:szCs w:val="24"/>
        </w:rPr>
        <w:t>Rekomendacijose pateiktos nuostatos, susijusio</w:t>
      </w:r>
      <w:r>
        <w:rPr>
          <w:szCs w:val="24"/>
        </w:rPr>
        <w:t>s tik su tų vietinės reikšmės kelio (gatvės) elementų technine priežiūra, kurios turi įtakos vietinės reikšmės kelio (gatvės) dangos konstrukcijos</w:t>
      </w:r>
      <w:r>
        <w:rPr>
          <w:bCs/>
          <w:szCs w:val="24"/>
        </w:rPr>
        <w:t xml:space="preserve"> laikomajai gebai projektiniu naudojimo laikotarpiu</w:t>
      </w:r>
      <w:r>
        <w:rPr>
          <w:szCs w:val="24"/>
        </w:rPr>
        <w:t xml:space="preserve">. Turi būti tinkamai prižiūrimi ir </w:t>
      </w:r>
      <w:r>
        <w:rPr>
          <w:szCs w:val="24"/>
        </w:rPr>
        <w:lastRenderedPageBreak/>
        <w:t>kiti vietinės reikšmės k</w:t>
      </w:r>
      <w:r>
        <w:rPr>
          <w:szCs w:val="24"/>
        </w:rPr>
        <w:t>elio (gatvės) elementai bei statiniai pagal atitinkamų teisės aktų reikalavimus, pvz., pagal techninės priežiūros taisykles TTPT 10 [5.28], kuriose yra išdėstyti valstybinės reikšmės keliuose esančių kelio statinių: tiltų, viadukų, estakadų; pėsčiųjų takuo</w:t>
      </w:r>
      <w:r>
        <w:rPr>
          <w:szCs w:val="24"/>
        </w:rPr>
        <w:t>se esančių tiltų, viadukų; tunelių ir tunelinių viadukų techninės priežiūros reikalavimai. Techninės priežiūros taisyklėmis TTPT 10 [5.28] gali vadovautis ir vietinės reikšmės bei privačiuose keliuose esančių tiltų savininkai, jei jie priima tokį sprendimą</w:t>
      </w:r>
      <w:r>
        <w:rPr>
          <w:szCs w:val="24"/>
        </w:rPr>
        <w:t>.</w:t>
      </w:r>
    </w:p>
    <w:p w14:paraId="3D9C74D1" w14:textId="77777777" w:rsidR="00CC147A" w:rsidRDefault="009149C8">
      <w:pPr>
        <w:tabs>
          <w:tab w:val="left" w:pos="1134"/>
        </w:tabs>
        <w:spacing w:line="360" w:lineRule="auto"/>
        <w:ind w:firstLine="567"/>
        <w:jc w:val="both"/>
        <w:rPr>
          <w:bCs/>
          <w:szCs w:val="24"/>
        </w:rPr>
      </w:pPr>
      <w:r>
        <w:rPr>
          <w:b/>
          <w:bCs/>
          <w:szCs w:val="24"/>
        </w:rPr>
        <w:t>127</w:t>
      </w:r>
      <w:r>
        <w:rPr>
          <w:b/>
          <w:bCs/>
          <w:szCs w:val="24"/>
        </w:rPr>
        <w:t>.</w:t>
      </w:r>
      <w:r>
        <w:rPr>
          <w:b/>
          <w:bCs/>
          <w:szCs w:val="24"/>
        </w:rPr>
        <w:tab/>
      </w:r>
      <w:r>
        <w:rPr>
          <w:bCs/>
          <w:szCs w:val="24"/>
        </w:rPr>
        <w:t>Vietinės reikšmės kelių (gatvių) priežiūros personalas neprižiūri geležinkelio pervažų, tačiau turi užtikrinti gerą matomumą į abi puses transporto priemonių vairuotojams, esantiems 50 m atstumu nuo išorinio bėgio.</w:t>
      </w:r>
    </w:p>
    <w:p w14:paraId="3D9C74D2" w14:textId="77777777" w:rsidR="00CC147A" w:rsidRDefault="009149C8">
      <w:pPr>
        <w:tabs>
          <w:tab w:val="left" w:pos="1134"/>
        </w:tabs>
        <w:spacing w:line="360" w:lineRule="auto"/>
        <w:ind w:firstLine="567"/>
        <w:jc w:val="both"/>
        <w:rPr>
          <w:szCs w:val="24"/>
        </w:rPr>
      </w:pPr>
      <w:r>
        <w:rPr>
          <w:b/>
          <w:bCs/>
          <w:szCs w:val="24"/>
        </w:rPr>
        <w:t>128</w:t>
      </w:r>
      <w:r>
        <w:rPr>
          <w:b/>
          <w:bCs/>
          <w:szCs w:val="24"/>
        </w:rPr>
        <w:t>.</w:t>
      </w:r>
      <w:r>
        <w:rPr>
          <w:b/>
          <w:bCs/>
          <w:szCs w:val="24"/>
        </w:rPr>
        <w:tab/>
      </w:r>
      <w:r>
        <w:rPr>
          <w:szCs w:val="24"/>
        </w:rPr>
        <w:t>Atliekamos šios pagri</w:t>
      </w:r>
      <w:r>
        <w:rPr>
          <w:szCs w:val="24"/>
        </w:rPr>
        <w:t>ndinės vietinės reikšmės kelių (gatvių) apžiūros:</w:t>
      </w:r>
    </w:p>
    <w:p w14:paraId="3D9C74D3" w14:textId="77777777" w:rsidR="00CC147A" w:rsidRDefault="009149C8">
      <w:pPr>
        <w:tabs>
          <w:tab w:val="left" w:pos="1134"/>
        </w:tabs>
        <w:spacing w:line="360" w:lineRule="auto"/>
        <w:ind w:firstLine="567"/>
        <w:jc w:val="both"/>
        <w:rPr>
          <w:szCs w:val="24"/>
        </w:rPr>
      </w:pPr>
      <w:r>
        <w:rPr>
          <w:b/>
          <w:szCs w:val="24"/>
        </w:rPr>
        <w:t>128.1</w:t>
      </w:r>
      <w:r>
        <w:rPr>
          <w:b/>
          <w:szCs w:val="24"/>
        </w:rPr>
        <w:t>.</w:t>
      </w:r>
      <w:r>
        <w:rPr>
          <w:b/>
          <w:szCs w:val="24"/>
        </w:rPr>
        <w:tab/>
      </w:r>
      <w:r>
        <w:rPr>
          <w:szCs w:val="24"/>
        </w:rPr>
        <w:t>patrulinės (nuolatinės) apžiūros – vietinės reikšmės kelių (gatvių) savininko (naudotojo) įgaliotų asmenų, atsakingų už patrulinių (nuolatinių) apžiūrų atlikimą, vietinės reikšmės kelių (gatvių) pa</w:t>
      </w:r>
      <w:r>
        <w:rPr>
          <w:szCs w:val="24"/>
        </w:rPr>
        <w:t>tikros, atliekamos nustatytu periodiškumu (žr. VIII skyriaus antrąjį skirsnį), fiksuojant pažaidas, ypač pavojingas, ir jų pašalinimas (pavojingų – skubos tvarka);</w:t>
      </w:r>
    </w:p>
    <w:p w14:paraId="3D9C74D4" w14:textId="77777777" w:rsidR="00CC147A" w:rsidRDefault="009149C8">
      <w:pPr>
        <w:tabs>
          <w:tab w:val="left" w:pos="1134"/>
        </w:tabs>
        <w:spacing w:line="360" w:lineRule="auto"/>
        <w:ind w:firstLine="567"/>
        <w:jc w:val="both"/>
        <w:rPr>
          <w:szCs w:val="24"/>
        </w:rPr>
      </w:pPr>
      <w:r>
        <w:rPr>
          <w:b/>
          <w:szCs w:val="24"/>
        </w:rPr>
        <w:t>128.2</w:t>
      </w:r>
      <w:r>
        <w:rPr>
          <w:b/>
          <w:szCs w:val="24"/>
        </w:rPr>
        <w:t>.</w:t>
      </w:r>
      <w:r>
        <w:rPr>
          <w:b/>
          <w:szCs w:val="24"/>
        </w:rPr>
        <w:tab/>
      </w:r>
      <w:r>
        <w:rPr>
          <w:szCs w:val="24"/>
        </w:rPr>
        <w:t>periodinės apžiūros – vietinės reikšmės kelių (gatvių) savininko (naudotojo) atli</w:t>
      </w:r>
      <w:r>
        <w:rPr>
          <w:szCs w:val="24"/>
        </w:rPr>
        <w:t>ekamos visų jam priklausančių vietinės reikšmės kelių (gatvių) būklės patikros, atliekamos nustatytu periodiškumu (žr. VIII skyriaus antrąjį skirsnį). Šių apžiūrų metu vietinės reikšmės keliai (gatvės) skirstomi į homogeninius ruožus ir nustatomas šių ruož</w:t>
      </w:r>
      <w:r>
        <w:rPr>
          <w:szCs w:val="24"/>
        </w:rPr>
        <w:t>ų dangos TBB pagal metodiką, pateiktą VI skyriuje. Vietinės reikšmės kelių (gatvių) ruožams, kurių TBB yra nuo 1 iki 5 balų, parenkama statybos rūšis pagal metodiką, pateiktą VII skyriuje.</w:t>
      </w:r>
    </w:p>
    <w:p w14:paraId="3D9C74D5" w14:textId="77777777" w:rsidR="00CC147A" w:rsidRDefault="009149C8">
      <w:pPr>
        <w:tabs>
          <w:tab w:val="left" w:pos="1134"/>
        </w:tabs>
        <w:spacing w:line="360" w:lineRule="auto"/>
        <w:ind w:firstLine="567"/>
        <w:jc w:val="both"/>
        <w:rPr>
          <w:szCs w:val="24"/>
        </w:rPr>
      </w:pPr>
      <w:r>
        <w:rPr>
          <w:b/>
          <w:bCs/>
          <w:szCs w:val="24"/>
        </w:rPr>
        <w:t>129</w:t>
      </w:r>
      <w:r>
        <w:rPr>
          <w:b/>
          <w:bCs/>
          <w:szCs w:val="24"/>
        </w:rPr>
        <w:t>.</w:t>
      </w:r>
      <w:r>
        <w:rPr>
          <w:b/>
          <w:bCs/>
          <w:szCs w:val="24"/>
        </w:rPr>
        <w:tab/>
      </w:r>
      <w:r>
        <w:rPr>
          <w:szCs w:val="24"/>
        </w:rPr>
        <w:t>Taip pat esant poreikiui gali būti atliekamos ir kitokio</w:t>
      </w:r>
      <w:r>
        <w:rPr>
          <w:szCs w:val="24"/>
        </w:rPr>
        <w:t>s apžiūros pagal statybos techninį reglamentą STR 1.12.07:2004 „Statinių techninės priežiūros taisyklės, kvalifikaciniai reikalavimai statinių techniniams prižiūrėtojams, statinių techninės priežiūros dokumentų formos bei jų pildymo ir saugojimo tvarkos ap</w:t>
      </w:r>
      <w:r>
        <w:rPr>
          <w:szCs w:val="24"/>
        </w:rPr>
        <w:t>rašas“ [5.9], kuris nustato gyvenamųjų ir negyvenamųjų pastatų ir kitų statinių, išskyrus energetikos objektus, taip pat statinius, kurių naudojimo priežiūrą vykdo Susisiekimo ministerija, techninės priežiūros reikalavimus, kvalifikacinius reikalavimus sta</w:t>
      </w:r>
      <w:r>
        <w:rPr>
          <w:szCs w:val="24"/>
        </w:rPr>
        <w:t>tinių techniniams prižiūrėtojams, šių statinių techninės priežiūros dokumentų formas bei jų pildymo ir saugojimo tvarką.</w:t>
      </w:r>
    </w:p>
    <w:p w14:paraId="3D9C74D6" w14:textId="77777777" w:rsidR="00CC147A" w:rsidRDefault="009149C8">
      <w:pPr>
        <w:tabs>
          <w:tab w:val="left" w:pos="1134"/>
        </w:tabs>
        <w:spacing w:line="360" w:lineRule="auto"/>
        <w:ind w:firstLine="567"/>
        <w:jc w:val="both"/>
        <w:rPr>
          <w:bCs/>
        </w:rPr>
      </w:pPr>
      <w:r>
        <w:rPr>
          <w:b/>
          <w:bCs/>
          <w:szCs w:val="24"/>
        </w:rPr>
        <w:t>130</w:t>
      </w:r>
      <w:r>
        <w:rPr>
          <w:b/>
          <w:bCs/>
          <w:szCs w:val="24"/>
        </w:rPr>
        <w:t>.</w:t>
      </w:r>
      <w:r>
        <w:rPr>
          <w:b/>
          <w:bCs/>
          <w:szCs w:val="24"/>
        </w:rPr>
        <w:tab/>
      </w:r>
      <w:r>
        <w:rPr>
          <w:bCs/>
          <w:szCs w:val="24"/>
        </w:rPr>
        <w:t>Vietinės reikšmės keliuose (gatvėse) atliekamiems asfalto dangų priežiūros darbams gali būti taikomi reikalavimai, išdėstyti į</w:t>
      </w:r>
      <w:r>
        <w:rPr>
          <w:bCs/>
          <w:szCs w:val="24"/>
        </w:rPr>
        <w:t xml:space="preserve">rengimo taisyklėse ĮT APM 10 [5.26]. </w:t>
      </w:r>
    </w:p>
    <w:p w14:paraId="3D9C74D7" w14:textId="77777777" w:rsidR="00CC147A" w:rsidRDefault="009149C8">
      <w:pPr>
        <w:tabs>
          <w:tab w:val="left" w:pos="1134"/>
        </w:tabs>
        <w:spacing w:line="360" w:lineRule="auto"/>
        <w:ind w:firstLine="567"/>
        <w:jc w:val="both"/>
        <w:rPr>
          <w:bCs/>
          <w:szCs w:val="24"/>
        </w:rPr>
      </w:pPr>
      <w:r>
        <w:rPr>
          <w:b/>
          <w:bCs/>
          <w:szCs w:val="24"/>
        </w:rPr>
        <w:t>131</w:t>
      </w:r>
      <w:r>
        <w:rPr>
          <w:b/>
          <w:bCs/>
          <w:szCs w:val="24"/>
        </w:rPr>
        <w:t>.</w:t>
      </w:r>
      <w:r>
        <w:rPr>
          <w:b/>
          <w:bCs/>
          <w:szCs w:val="24"/>
        </w:rPr>
        <w:tab/>
      </w:r>
      <w:r>
        <w:rPr>
          <w:bCs/>
          <w:szCs w:val="24"/>
        </w:rPr>
        <w:t>Vietinės reikšmės keliuose (gatvėse) atliekamiems dangos būklės defektų šalinimo darbams gali būti taikomi reikalavimai, išdėstyti taisymo rekomendacijose R PT 11 [5.36].</w:t>
      </w:r>
    </w:p>
    <w:p w14:paraId="3D9C74D8" w14:textId="77777777" w:rsidR="00CC147A" w:rsidRDefault="009149C8">
      <w:pPr>
        <w:tabs>
          <w:tab w:val="left" w:pos="1134"/>
        </w:tabs>
        <w:spacing w:line="360" w:lineRule="auto"/>
        <w:ind w:firstLine="567"/>
        <w:jc w:val="both"/>
        <w:rPr>
          <w:bCs/>
          <w:szCs w:val="24"/>
        </w:rPr>
      </w:pPr>
      <w:r>
        <w:rPr>
          <w:b/>
          <w:bCs/>
          <w:szCs w:val="24"/>
        </w:rPr>
        <w:t>132</w:t>
      </w:r>
      <w:r>
        <w:rPr>
          <w:b/>
          <w:bCs/>
          <w:szCs w:val="24"/>
        </w:rPr>
        <w:t>.</w:t>
      </w:r>
      <w:r>
        <w:rPr>
          <w:b/>
          <w:bCs/>
          <w:szCs w:val="24"/>
        </w:rPr>
        <w:tab/>
      </w:r>
      <w:r>
        <w:rPr>
          <w:bCs/>
          <w:szCs w:val="24"/>
        </w:rPr>
        <w:t>Vietinės reikšmės keliuose (g</w:t>
      </w:r>
      <w:r>
        <w:rPr>
          <w:bCs/>
          <w:szCs w:val="24"/>
        </w:rPr>
        <w:t>atvėse) atliekamo regeneravimo vietinės reikšmės kelyje (gatvėje) šaltuoju būdu darbams gali būti taikomi reikalavimai, išdėstyti metodiniuose nurodymuose MN RK-ŠB 11 [5.31].</w:t>
      </w:r>
    </w:p>
    <w:p w14:paraId="3D9C74D9" w14:textId="77777777" w:rsidR="00CC147A" w:rsidRDefault="009149C8">
      <w:pPr>
        <w:tabs>
          <w:tab w:val="left" w:pos="1134"/>
        </w:tabs>
        <w:spacing w:line="360" w:lineRule="auto"/>
        <w:ind w:firstLine="567"/>
        <w:jc w:val="both"/>
        <w:rPr>
          <w:bCs/>
          <w:szCs w:val="24"/>
        </w:rPr>
      </w:pPr>
      <w:r>
        <w:rPr>
          <w:b/>
          <w:bCs/>
          <w:szCs w:val="24"/>
        </w:rPr>
        <w:t>133</w:t>
      </w:r>
      <w:r>
        <w:rPr>
          <w:b/>
          <w:bCs/>
          <w:szCs w:val="24"/>
        </w:rPr>
        <w:t>.</w:t>
      </w:r>
      <w:r>
        <w:rPr>
          <w:b/>
          <w:bCs/>
          <w:szCs w:val="24"/>
        </w:rPr>
        <w:tab/>
      </w:r>
      <w:r>
        <w:rPr>
          <w:bCs/>
          <w:szCs w:val="24"/>
        </w:rPr>
        <w:t>Vietinės reikšmės keliuose (gatvėse) atliekamo regeneravimo maišyklėse š</w:t>
      </w:r>
      <w:r>
        <w:rPr>
          <w:bCs/>
          <w:szCs w:val="24"/>
        </w:rPr>
        <w:t>altuoju būdu darbams gali būti taikomi reikalavimai, išdėstyti metodiniuose nurodymuose MN RM-ŠB 11 [5.30].</w:t>
      </w:r>
    </w:p>
    <w:p w14:paraId="3D9C74DA" w14:textId="77777777" w:rsidR="00CC147A" w:rsidRDefault="009149C8">
      <w:pPr>
        <w:tabs>
          <w:tab w:val="left" w:pos="1134"/>
        </w:tabs>
        <w:spacing w:line="360" w:lineRule="auto"/>
        <w:ind w:firstLine="567"/>
        <w:jc w:val="both"/>
        <w:rPr>
          <w:szCs w:val="24"/>
        </w:rPr>
      </w:pPr>
      <w:r>
        <w:rPr>
          <w:b/>
          <w:bCs/>
          <w:szCs w:val="24"/>
        </w:rPr>
        <w:t>134</w:t>
      </w:r>
      <w:r>
        <w:rPr>
          <w:b/>
          <w:bCs/>
          <w:szCs w:val="24"/>
        </w:rPr>
        <w:t>.</w:t>
      </w:r>
      <w:r>
        <w:rPr>
          <w:b/>
          <w:bCs/>
          <w:szCs w:val="24"/>
        </w:rPr>
        <w:tab/>
      </w:r>
      <w:r>
        <w:rPr>
          <w:szCs w:val="24"/>
        </w:rPr>
        <w:t>Įrengiant dangos konstrukcijos asfalto viršutinius sluoksnius vietinės reikšmės keliuose (gatvėse) gali būti taikomi metodiniai nurodymai M</w:t>
      </w:r>
      <w:r>
        <w:rPr>
          <w:szCs w:val="24"/>
        </w:rPr>
        <w:t>N APO 13 [5.32].</w:t>
      </w:r>
    </w:p>
    <w:p w14:paraId="3D9C74DB" w14:textId="77777777" w:rsidR="00CC147A" w:rsidRDefault="009149C8">
      <w:pPr>
        <w:tabs>
          <w:tab w:val="left" w:pos="1134"/>
        </w:tabs>
        <w:spacing w:line="360" w:lineRule="auto"/>
        <w:ind w:firstLine="567"/>
        <w:jc w:val="both"/>
      </w:pPr>
      <w:r>
        <w:rPr>
          <w:b/>
          <w:bCs/>
          <w:szCs w:val="24"/>
        </w:rPr>
        <w:t>135</w:t>
      </w:r>
      <w:r>
        <w:rPr>
          <w:b/>
          <w:bCs/>
          <w:szCs w:val="24"/>
        </w:rPr>
        <w:t>.</w:t>
      </w:r>
      <w:r>
        <w:rPr>
          <w:b/>
          <w:bCs/>
          <w:szCs w:val="24"/>
        </w:rPr>
        <w:tab/>
      </w:r>
      <w:r>
        <w:rPr>
          <w:szCs w:val="24"/>
        </w:rPr>
        <w:t>Įrengiant paviršiaus apdarą vietinės reikšmės keliuose (gatvėse) gali būti taikomi metodiniai nurodymai MN PAS 15 [5.35].</w:t>
      </w:r>
    </w:p>
    <w:p w14:paraId="3D9C74DC" w14:textId="77777777" w:rsidR="00CC147A" w:rsidRDefault="009149C8">
      <w:pPr>
        <w:tabs>
          <w:tab w:val="left" w:pos="1134"/>
        </w:tabs>
        <w:spacing w:line="360" w:lineRule="auto"/>
        <w:ind w:firstLine="567"/>
        <w:jc w:val="both"/>
        <w:rPr>
          <w:szCs w:val="24"/>
        </w:rPr>
      </w:pPr>
      <w:r>
        <w:rPr>
          <w:b/>
          <w:bCs/>
          <w:szCs w:val="24"/>
        </w:rPr>
        <w:t>136</w:t>
      </w:r>
      <w:r>
        <w:rPr>
          <w:b/>
          <w:bCs/>
          <w:szCs w:val="24"/>
        </w:rPr>
        <w:t>.</w:t>
      </w:r>
      <w:r>
        <w:rPr>
          <w:b/>
          <w:bCs/>
          <w:szCs w:val="24"/>
        </w:rPr>
        <w:tab/>
      </w:r>
      <w:r>
        <w:rPr>
          <w:szCs w:val="24"/>
        </w:rPr>
        <w:t xml:space="preserve">Įrengiant dangos konstrukcijos sluoksnius be rišiklių gali būti taikomos įrengimo taisyklės ĮT SBR </w:t>
      </w:r>
      <w:r>
        <w:rPr>
          <w:szCs w:val="24"/>
        </w:rPr>
        <w:t>07 [5.24].</w:t>
      </w:r>
    </w:p>
    <w:p w14:paraId="3D9C74DD" w14:textId="77777777" w:rsidR="00CC147A" w:rsidRDefault="009149C8">
      <w:pPr>
        <w:tabs>
          <w:tab w:val="left" w:pos="1134"/>
        </w:tabs>
        <w:spacing w:line="360" w:lineRule="auto"/>
        <w:ind w:firstLine="567"/>
        <w:jc w:val="both"/>
        <w:rPr>
          <w:spacing w:val="-2"/>
        </w:rPr>
      </w:pPr>
      <w:r>
        <w:rPr>
          <w:b/>
          <w:bCs/>
          <w:spacing w:val="-2"/>
          <w:szCs w:val="24"/>
        </w:rPr>
        <w:t>137</w:t>
      </w:r>
      <w:r>
        <w:rPr>
          <w:b/>
          <w:bCs/>
          <w:spacing w:val="-2"/>
          <w:szCs w:val="24"/>
        </w:rPr>
        <w:t>.</w:t>
      </w:r>
      <w:r>
        <w:rPr>
          <w:b/>
          <w:bCs/>
          <w:spacing w:val="-2"/>
          <w:szCs w:val="24"/>
        </w:rPr>
        <w:tab/>
      </w:r>
      <w:r>
        <w:rPr>
          <w:spacing w:val="-2"/>
          <w:szCs w:val="24"/>
        </w:rPr>
        <w:t>Vietinės reikšmės kelių (gatvių) su žvyro danga (žvyrkelių) dulkėjimo mažinimui, naudojant įvairius reagentus, medžiagas, metodus ir technologijas vietinės reikšmės keliuose (gatvėse), gali būti taikomi metodiniai nurodymai „Kelių su žv</w:t>
      </w:r>
      <w:r>
        <w:rPr>
          <w:spacing w:val="-2"/>
          <w:szCs w:val="24"/>
        </w:rPr>
        <w:t>yro danga dulkėjimo mažinimas“ [5.29].</w:t>
      </w:r>
    </w:p>
    <w:p w14:paraId="3D9C74DE" w14:textId="77777777" w:rsidR="00CC147A" w:rsidRDefault="009149C8">
      <w:pPr>
        <w:jc w:val="both"/>
        <w:rPr>
          <w:szCs w:val="24"/>
        </w:rPr>
      </w:pPr>
    </w:p>
    <w:p w14:paraId="3D9C74DF" w14:textId="77777777" w:rsidR="00CC147A" w:rsidRDefault="009149C8">
      <w:pPr>
        <w:jc w:val="center"/>
        <w:rPr>
          <w:b/>
          <w:szCs w:val="24"/>
        </w:rPr>
      </w:pPr>
      <w:r>
        <w:rPr>
          <w:b/>
          <w:szCs w:val="24"/>
        </w:rPr>
        <w:t>ANTRASIS</w:t>
      </w:r>
      <w:r>
        <w:rPr>
          <w:b/>
          <w:szCs w:val="24"/>
        </w:rPr>
        <w:t xml:space="preserve"> SKIRSNIS</w:t>
      </w:r>
    </w:p>
    <w:p w14:paraId="3D9C74E0" w14:textId="77777777" w:rsidR="00CC147A" w:rsidRDefault="009149C8">
      <w:pPr>
        <w:jc w:val="center"/>
        <w:rPr>
          <w:b/>
          <w:szCs w:val="24"/>
        </w:rPr>
      </w:pPr>
      <w:r>
        <w:rPr>
          <w:b/>
          <w:szCs w:val="24"/>
        </w:rPr>
        <w:t>VIETINĖS REIKŠMĖS KELIŲ (GATVIŲ) APŽIŪRŲ METODIKA</w:t>
      </w:r>
    </w:p>
    <w:p w14:paraId="3D9C74E1" w14:textId="77777777" w:rsidR="00CC147A" w:rsidRDefault="00CC147A">
      <w:pPr>
        <w:jc w:val="both"/>
        <w:rPr>
          <w:szCs w:val="24"/>
        </w:rPr>
      </w:pPr>
    </w:p>
    <w:p w14:paraId="3D9C74E2" w14:textId="77777777" w:rsidR="00CC147A" w:rsidRDefault="009149C8">
      <w:pPr>
        <w:tabs>
          <w:tab w:val="left" w:pos="1134"/>
        </w:tabs>
        <w:spacing w:line="360" w:lineRule="auto"/>
        <w:ind w:firstLine="567"/>
        <w:jc w:val="both"/>
        <w:rPr>
          <w:szCs w:val="24"/>
        </w:rPr>
      </w:pPr>
      <w:r>
        <w:rPr>
          <w:b/>
          <w:bCs/>
          <w:szCs w:val="24"/>
        </w:rPr>
        <w:t>138</w:t>
      </w:r>
      <w:r>
        <w:rPr>
          <w:b/>
          <w:bCs/>
          <w:szCs w:val="24"/>
        </w:rPr>
        <w:t>.</w:t>
      </w:r>
      <w:r>
        <w:rPr>
          <w:b/>
          <w:bCs/>
          <w:szCs w:val="24"/>
        </w:rPr>
        <w:tab/>
      </w:r>
      <w:r>
        <w:rPr>
          <w:szCs w:val="24"/>
        </w:rPr>
        <w:t>Vietinės reikšmės kelių (gatvių) apžiūrų metodika taikoma nustatyti vietinės reikšmės kelio (gatvės) elementų (jų dalių) pažaidas, k</w:t>
      </w:r>
      <w:r>
        <w:rPr>
          <w:szCs w:val="24"/>
        </w:rPr>
        <w:t>urios turi būti pašalinamos, atliekant nuolatinius ir periodinius privalomus kelių techninės priežiūros darbus.</w:t>
      </w:r>
    </w:p>
    <w:p w14:paraId="3D9C74E3" w14:textId="77777777" w:rsidR="00CC147A" w:rsidRDefault="009149C8">
      <w:pPr>
        <w:tabs>
          <w:tab w:val="left" w:pos="1134"/>
        </w:tabs>
        <w:spacing w:line="360" w:lineRule="auto"/>
        <w:ind w:firstLine="567"/>
        <w:jc w:val="both"/>
        <w:rPr>
          <w:szCs w:val="24"/>
        </w:rPr>
      </w:pPr>
      <w:r>
        <w:rPr>
          <w:b/>
          <w:bCs/>
          <w:szCs w:val="24"/>
        </w:rPr>
        <w:t>139</w:t>
      </w:r>
      <w:r>
        <w:rPr>
          <w:b/>
          <w:bCs/>
          <w:szCs w:val="24"/>
        </w:rPr>
        <w:t>.</w:t>
      </w:r>
      <w:r>
        <w:rPr>
          <w:b/>
          <w:bCs/>
          <w:szCs w:val="24"/>
        </w:rPr>
        <w:tab/>
      </w:r>
      <w:r>
        <w:rPr>
          <w:szCs w:val="24"/>
        </w:rPr>
        <w:t>Patrulinės (nuolatinės) apžiūros – tai vietinės reikšmės kelių (gatvių) apžiūros, kurios skirtos nustatyti vietinės reikšmės kelių (gat</w:t>
      </w:r>
      <w:r>
        <w:rPr>
          <w:szCs w:val="24"/>
        </w:rPr>
        <w:t xml:space="preserve">vių) elementų pažaidas, turinčias įtakos vietinės reikšmės kelio (gatvės) dangos konstrukcijos </w:t>
      </w:r>
      <w:r>
        <w:rPr>
          <w:bCs/>
          <w:szCs w:val="24"/>
        </w:rPr>
        <w:t>laikomajai gebai projektiniu naudojimo laikotarpiu</w:t>
      </w:r>
      <w:r>
        <w:rPr>
          <w:szCs w:val="24"/>
        </w:rPr>
        <w:t>, bei nuolatinės priežiūros darbų poreikį.</w:t>
      </w:r>
    </w:p>
    <w:p w14:paraId="3D9C74E4" w14:textId="77777777" w:rsidR="00CC147A" w:rsidRDefault="009149C8">
      <w:pPr>
        <w:tabs>
          <w:tab w:val="left" w:pos="1134"/>
        </w:tabs>
        <w:spacing w:line="360" w:lineRule="auto"/>
        <w:ind w:firstLine="567"/>
        <w:jc w:val="both"/>
        <w:rPr>
          <w:szCs w:val="24"/>
        </w:rPr>
      </w:pPr>
      <w:r>
        <w:rPr>
          <w:b/>
          <w:bCs/>
          <w:szCs w:val="24"/>
        </w:rPr>
        <w:t>140</w:t>
      </w:r>
      <w:r>
        <w:rPr>
          <w:b/>
          <w:bCs/>
          <w:szCs w:val="24"/>
        </w:rPr>
        <w:t>.</w:t>
      </w:r>
      <w:r>
        <w:rPr>
          <w:b/>
          <w:bCs/>
          <w:szCs w:val="24"/>
        </w:rPr>
        <w:tab/>
      </w:r>
      <w:r>
        <w:rPr>
          <w:szCs w:val="24"/>
        </w:rPr>
        <w:t>Patrulinių (nuolatinių) apžiūrų atlikimo tikslas – nuolat f</w:t>
      </w:r>
      <w:r>
        <w:rPr>
          <w:szCs w:val="24"/>
        </w:rPr>
        <w:t>iksuoti pažaidas, jas šalinti (pagal pavojingumą ir technines galimybes – skubos tvarka) arba planuoti reikalingus atlikti PD (užduotis).</w:t>
      </w:r>
    </w:p>
    <w:p w14:paraId="3D9C74E5" w14:textId="77777777" w:rsidR="00CC147A" w:rsidRDefault="009149C8">
      <w:pPr>
        <w:tabs>
          <w:tab w:val="left" w:pos="1134"/>
        </w:tabs>
        <w:spacing w:line="360" w:lineRule="auto"/>
        <w:ind w:firstLine="567"/>
        <w:jc w:val="both"/>
        <w:rPr>
          <w:szCs w:val="24"/>
        </w:rPr>
      </w:pPr>
      <w:r>
        <w:rPr>
          <w:b/>
          <w:bCs/>
          <w:szCs w:val="24"/>
        </w:rPr>
        <w:t>141</w:t>
      </w:r>
      <w:r>
        <w:rPr>
          <w:b/>
          <w:bCs/>
          <w:szCs w:val="24"/>
        </w:rPr>
        <w:t>.</w:t>
      </w:r>
      <w:r>
        <w:rPr>
          <w:b/>
          <w:bCs/>
          <w:szCs w:val="24"/>
        </w:rPr>
        <w:tab/>
      </w:r>
      <w:r>
        <w:rPr>
          <w:szCs w:val="24"/>
        </w:rPr>
        <w:t>Patrulinių (nuolatinių) apžiūrų metu saugiam eismui pavojingos pažaidos fiksuojamos taip pat rekonstruojamuos</w:t>
      </w:r>
      <w:r>
        <w:rPr>
          <w:szCs w:val="24"/>
        </w:rPr>
        <w:t>e, remontuojamuose ar taisomuose (remontuojamuose) vietinės reikšmės kelio (gatvės) ruožuose ir apie jas pranešama statinio statybos rangovams.</w:t>
      </w:r>
    </w:p>
    <w:p w14:paraId="3D9C74E6" w14:textId="77777777" w:rsidR="00CC147A" w:rsidRDefault="009149C8">
      <w:pPr>
        <w:tabs>
          <w:tab w:val="left" w:pos="1134"/>
        </w:tabs>
        <w:spacing w:line="360" w:lineRule="auto"/>
        <w:ind w:firstLine="567"/>
        <w:jc w:val="both"/>
      </w:pPr>
      <w:r>
        <w:rPr>
          <w:b/>
          <w:bCs/>
          <w:szCs w:val="24"/>
        </w:rPr>
        <w:t>142</w:t>
      </w:r>
      <w:r>
        <w:rPr>
          <w:b/>
          <w:bCs/>
          <w:szCs w:val="24"/>
        </w:rPr>
        <w:t>.</w:t>
      </w:r>
      <w:r>
        <w:rPr>
          <w:b/>
          <w:bCs/>
          <w:szCs w:val="24"/>
        </w:rPr>
        <w:tab/>
      </w:r>
      <w:r>
        <w:rPr>
          <w:szCs w:val="24"/>
        </w:rPr>
        <w:t>Rekomenduojama, kad savivaldybės darbuotojas, atliekantis jam priskirtuose vietinės reikšmės keliuose (</w:t>
      </w:r>
      <w:r>
        <w:rPr>
          <w:szCs w:val="24"/>
        </w:rPr>
        <w:t>gatvėse) patrulines apžiūras (nuolatines apžiūras) pagal sudarytą ir įgaliotų asmenų patvirtintą kiekvieno mėnesio grafiką, apžiūrėtų tokiu periodiškumu:</w:t>
      </w:r>
    </w:p>
    <w:p w14:paraId="3D9C74E7" w14:textId="77777777" w:rsidR="00CC147A" w:rsidRDefault="009149C8">
      <w:pPr>
        <w:tabs>
          <w:tab w:val="left" w:pos="1418"/>
        </w:tabs>
        <w:spacing w:line="360" w:lineRule="auto"/>
        <w:ind w:firstLine="1134"/>
        <w:jc w:val="both"/>
        <w:rPr>
          <w:szCs w:val="24"/>
        </w:rPr>
      </w:pPr>
      <w:r>
        <w:rPr>
          <w:rFonts w:ascii="Symbol" w:hAnsi="Symbol"/>
          <w:szCs w:val="24"/>
        </w:rPr>
        <w:t></w:t>
      </w:r>
      <w:r>
        <w:rPr>
          <w:rFonts w:ascii="Symbol" w:hAnsi="Symbol"/>
          <w:szCs w:val="24"/>
        </w:rPr>
        <w:tab/>
      </w:r>
      <w:r>
        <w:rPr>
          <w:szCs w:val="24"/>
        </w:rPr>
        <w:t>A</w:t>
      </w:r>
      <w:r>
        <w:rPr>
          <w:szCs w:val="24"/>
          <w:vertAlign w:val="subscript"/>
        </w:rPr>
        <w:t>1</w:t>
      </w:r>
      <w:r>
        <w:rPr>
          <w:szCs w:val="24"/>
        </w:rPr>
        <w:t xml:space="preserve"> ir A</w:t>
      </w:r>
      <w:r>
        <w:rPr>
          <w:szCs w:val="24"/>
          <w:vertAlign w:val="subscript"/>
        </w:rPr>
        <w:t>2</w:t>
      </w:r>
      <w:r>
        <w:rPr>
          <w:szCs w:val="24"/>
        </w:rPr>
        <w:t xml:space="preserve"> kategorijų gatves – du kartus per savaitę. Esant poreikiui du kartus per savaitę gali būti </w:t>
      </w:r>
      <w:r>
        <w:rPr>
          <w:szCs w:val="24"/>
        </w:rPr>
        <w:t>apžiūrimos ir B</w:t>
      </w:r>
      <w:r>
        <w:rPr>
          <w:szCs w:val="24"/>
          <w:vertAlign w:val="subscript"/>
        </w:rPr>
        <w:t>1</w:t>
      </w:r>
      <w:r>
        <w:rPr>
          <w:szCs w:val="24"/>
        </w:rPr>
        <w:t xml:space="preserve"> bei B</w:t>
      </w:r>
      <w:r>
        <w:rPr>
          <w:szCs w:val="24"/>
          <w:vertAlign w:val="subscript"/>
        </w:rPr>
        <w:t>2</w:t>
      </w:r>
      <w:r>
        <w:rPr>
          <w:szCs w:val="24"/>
        </w:rPr>
        <w:t xml:space="preserve"> kategorijų gatvės;</w:t>
      </w:r>
    </w:p>
    <w:p w14:paraId="3D9C74E8" w14:textId="77777777" w:rsidR="00CC147A" w:rsidRDefault="009149C8">
      <w:pPr>
        <w:tabs>
          <w:tab w:val="left" w:pos="1418"/>
        </w:tabs>
        <w:spacing w:line="360" w:lineRule="auto"/>
        <w:ind w:firstLine="1134"/>
        <w:jc w:val="both"/>
        <w:rPr>
          <w:szCs w:val="24"/>
        </w:rPr>
      </w:pPr>
      <w:r>
        <w:rPr>
          <w:rFonts w:ascii="Symbol" w:hAnsi="Symbol"/>
          <w:szCs w:val="24"/>
        </w:rPr>
        <w:t></w:t>
      </w:r>
      <w:r>
        <w:rPr>
          <w:rFonts w:ascii="Symbol" w:hAnsi="Symbol"/>
          <w:szCs w:val="24"/>
        </w:rPr>
        <w:tab/>
      </w:r>
      <w:r>
        <w:rPr>
          <w:szCs w:val="24"/>
        </w:rPr>
        <w:t>B</w:t>
      </w:r>
      <w:r>
        <w:rPr>
          <w:szCs w:val="24"/>
          <w:vertAlign w:val="subscript"/>
        </w:rPr>
        <w:t>1</w:t>
      </w:r>
      <w:r>
        <w:rPr>
          <w:szCs w:val="24"/>
        </w:rPr>
        <w:t xml:space="preserve"> ir B</w:t>
      </w:r>
      <w:r>
        <w:rPr>
          <w:szCs w:val="24"/>
          <w:vertAlign w:val="subscript"/>
        </w:rPr>
        <w:t>2</w:t>
      </w:r>
      <w:r>
        <w:rPr>
          <w:szCs w:val="24"/>
        </w:rPr>
        <w:t xml:space="preserve"> vietines gatves – vieną kartą per savaitę. </w:t>
      </w:r>
      <w:r>
        <w:rPr>
          <w:bCs/>
          <w:szCs w:val="24"/>
        </w:rPr>
        <w:t>Esant poreikiui vieną kartą per savaitę gali būti apžiūrimos ir C</w:t>
      </w:r>
      <w:r>
        <w:rPr>
          <w:bCs/>
          <w:szCs w:val="24"/>
          <w:vertAlign w:val="subscript"/>
        </w:rPr>
        <w:t>1</w:t>
      </w:r>
      <w:r>
        <w:rPr>
          <w:bCs/>
          <w:szCs w:val="24"/>
        </w:rPr>
        <w:t xml:space="preserve"> bei C</w:t>
      </w:r>
      <w:r>
        <w:rPr>
          <w:bCs/>
          <w:szCs w:val="24"/>
          <w:vertAlign w:val="subscript"/>
        </w:rPr>
        <w:t>2</w:t>
      </w:r>
      <w:r>
        <w:rPr>
          <w:bCs/>
          <w:szCs w:val="24"/>
        </w:rPr>
        <w:t xml:space="preserve"> kategorijų gatvės</w:t>
      </w:r>
      <w:r>
        <w:rPr>
          <w:szCs w:val="24"/>
        </w:rPr>
        <w:t>;</w:t>
      </w:r>
    </w:p>
    <w:p w14:paraId="3D9C74E9" w14:textId="77777777" w:rsidR="00CC147A" w:rsidRDefault="009149C8">
      <w:pPr>
        <w:tabs>
          <w:tab w:val="left" w:pos="1418"/>
        </w:tabs>
        <w:spacing w:line="360" w:lineRule="auto"/>
        <w:ind w:firstLine="1134"/>
        <w:jc w:val="both"/>
        <w:rPr>
          <w:szCs w:val="24"/>
        </w:rPr>
      </w:pPr>
      <w:r>
        <w:rPr>
          <w:rFonts w:ascii="Symbol" w:hAnsi="Symbol"/>
          <w:szCs w:val="24"/>
        </w:rPr>
        <w:lastRenderedPageBreak/>
        <w:t></w:t>
      </w:r>
      <w:r>
        <w:rPr>
          <w:rFonts w:ascii="Symbol" w:hAnsi="Symbol"/>
          <w:szCs w:val="24"/>
        </w:rPr>
        <w:tab/>
      </w:r>
      <w:r>
        <w:rPr>
          <w:szCs w:val="24"/>
        </w:rPr>
        <w:t>C</w:t>
      </w:r>
      <w:r>
        <w:rPr>
          <w:szCs w:val="24"/>
          <w:vertAlign w:val="subscript"/>
        </w:rPr>
        <w:t>1</w:t>
      </w:r>
      <w:r>
        <w:rPr>
          <w:szCs w:val="24"/>
        </w:rPr>
        <w:t xml:space="preserve"> ir C</w:t>
      </w:r>
      <w:r>
        <w:rPr>
          <w:szCs w:val="24"/>
          <w:vertAlign w:val="subscript"/>
        </w:rPr>
        <w:t>2</w:t>
      </w:r>
      <w:r>
        <w:rPr>
          <w:szCs w:val="24"/>
        </w:rPr>
        <w:t xml:space="preserve"> kategorijų vietines gatves – vieną kartą per dvi savaites. </w:t>
      </w:r>
      <w:r>
        <w:rPr>
          <w:bCs/>
          <w:szCs w:val="24"/>
        </w:rPr>
        <w:t>Esant poreikiui vieną kartą per dvi savaites gali būti apžiūrima D</w:t>
      </w:r>
      <w:r>
        <w:rPr>
          <w:bCs/>
          <w:szCs w:val="24"/>
          <w:vertAlign w:val="subscript"/>
        </w:rPr>
        <w:t>1</w:t>
      </w:r>
      <w:r>
        <w:rPr>
          <w:bCs/>
          <w:szCs w:val="24"/>
        </w:rPr>
        <w:t xml:space="preserve"> kategorijos gatvės ir I kategorijos vietiniai keliai;</w:t>
      </w:r>
    </w:p>
    <w:p w14:paraId="3D9C74EA" w14:textId="77777777" w:rsidR="00CC147A" w:rsidRDefault="009149C8">
      <w:pPr>
        <w:tabs>
          <w:tab w:val="left" w:pos="1418"/>
        </w:tabs>
        <w:spacing w:line="360" w:lineRule="auto"/>
        <w:ind w:firstLine="1134"/>
        <w:jc w:val="both"/>
        <w:rPr>
          <w:szCs w:val="24"/>
        </w:rPr>
      </w:pPr>
      <w:r>
        <w:rPr>
          <w:rFonts w:ascii="Symbol" w:hAnsi="Symbol"/>
          <w:szCs w:val="24"/>
        </w:rPr>
        <w:t></w:t>
      </w:r>
      <w:r>
        <w:rPr>
          <w:rFonts w:ascii="Symbol" w:hAnsi="Symbol"/>
          <w:szCs w:val="24"/>
        </w:rPr>
        <w:tab/>
      </w:r>
      <w:r>
        <w:rPr>
          <w:szCs w:val="24"/>
        </w:rPr>
        <w:t>D</w:t>
      </w:r>
      <w:r>
        <w:rPr>
          <w:szCs w:val="24"/>
          <w:vertAlign w:val="subscript"/>
        </w:rPr>
        <w:t>1</w:t>
      </w:r>
      <w:r>
        <w:rPr>
          <w:szCs w:val="24"/>
        </w:rPr>
        <w:t>, D</w:t>
      </w:r>
      <w:r>
        <w:rPr>
          <w:szCs w:val="24"/>
          <w:vertAlign w:val="subscript"/>
        </w:rPr>
        <w:t>2</w:t>
      </w:r>
      <w:r>
        <w:rPr>
          <w:szCs w:val="24"/>
        </w:rPr>
        <w:t xml:space="preserve"> ir D</w:t>
      </w:r>
      <w:r>
        <w:rPr>
          <w:szCs w:val="24"/>
          <w:vertAlign w:val="subscript"/>
        </w:rPr>
        <w:t>3</w:t>
      </w:r>
      <w:r>
        <w:rPr>
          <w:szCs w:val="24"/>
        </w:rPr>
        <w:t xml:space="preserve"> kategorijų vietines gatves ir I, II, III ir IV kategorijos </w:t>
      </w:r>
      <w:r>
        <w:rPr>
          <w:szCs w:val="24"/>
        </w:rPr>
        <w:t>vietinius kelius – vieną kartą per mėnesį.</w:t>
      </w:r>
    </w:p>
    <w:p w14:paraId="3D9C74EB" w14:textId="77777777" w:rsidR="00CC147A" w:rsidRDefault="009149C8">
      <w:pPr>
        <w:spacing w:line="360" w:lineRule="auto"/>
        <w:ind w:firstLine="567"/>
        <w:jc w:val="both"/>
        <w:rPr>
          <w:szCs w:val="24"/>
        </w:rPr>
      </w:pPr>
      <w:r>
        <w:rPr>
          <w:szCs w:val="24"/>
        </w:rPr>
        <w:t>Patrulinių (nuolatinių) apžiūrų atlikimo periodiškumą gali nusistatyti savivaldybės, atliekančios vietinės reikšmės kelių (gatvių) techninę priežiūrą.</w:t>
      </w:r>
    </w:p>
    <w:p w14:paraId="3D9C74EC" w14:textId="77777777" w:rsidR="00CC147A" w:rsidRDefault="009149C8">
      <w:pPr>
        <w:tabs>
          <w:tab w:val="left" w:pos="1134"/>
        </w:tabs>
        <w:spacing w:line="360" w:lineRule="auto"/>
        <w:ind w:firstLine="567"/>
        <w:jc w:val="both"/>
        <w:rPr>
          <w:szCs w:val="24"/>
        </w:rPr>
      </w:pPr>
      <w:r>
        <w:rPr>
          <w:b/>
          <w:bCs/>
          <w:szCs w:val="24"/>
        </w:rPr>
        <w:t>143</w:t>
      </w:r>
      <w:r>
        <w:rPr>
          <w:b/>
          <w:bCs/>
          <w:szCs w:val="24"/>
        </w:rPr>
        <w:t>.</w:t>
      </w:r>
      <w:r>
        <w:rPr>
          <w:b/>
          <w:bCs/>
          <w:szCs w:val="24"/>
        </w:rPr>
        <w:tab/>
      </w:r>
      <w:r>
        <w:rPr>
          <w:szCs w:val="24"/>
        </w:rPr>
        <w:t>Patrulinės (nuolatinės) apžiūros metu atsakingas savi</w:t>
      </w:r>
      <w:r>
        <w:rPr>
          <w:szCs w:val="24"/>
        </w:rPr>
        <w:t xml:space="preserve">valdybės darbuotojas apvažiuoja vietinės reikšmės kelius (gatves) ir atitinkamos formos akte (akto formą ir užpildymo pavyzdį žr. 8 priede) užrašo atsiradusias visas pažaidas, turinčias įtakos vietinės reikšmės kelio (gatvės) dangos konstrukcijos </w:t>
      </w:r>
      <w:r>
        <w:rPr>
          <w:bCs/>
          <w:szCs w:val="24"/>
        </w:rPr>
        <w:t>laikomaja</w:t>
      </w:r>
      <w:r>
        <w:rPr>
          <w:bCs/>
          <w:szCs w:val="24"/>
        </w:rPr>
        <w:t>i gebai projektiniu naudojimo laikotarpiu</w:t>
      </w:r>
      <w:r>
        <w:rPr>
          <w:szCs w:val="24"/>
        </w:rPr>
        <w:t xml:space="preserve">, pvz.: gilias išplovas kelkraščiuose, sąnašų sankaupas, pavojingas išdaužas ir kt. </w:t>
      </w:r>
    </w:p>
    <w:p w14:paraId="3D9C74ED" w14:textId="77777777" w:rsidR="00CC147A" w:rsidRDefault="009149C8">
      <w:pPr>
        <w:tabs>
          <w:tab w:val="left" w:pos="1134"/>
        </w:tabs>
        <w:spacing w:line="360" w:lineRule="auto"/>
        <w:ind w:firstLine="567"/>
        <w:jc w:val="both"/>
        <w:rPr>
          <w:szCs w:val="24"/>
        </w:rPr>
      </w:pPr>
      <w:r>
        <w:rPr>
          <w:b/>
          <w:bCs/>
          <w:szCs w:val="24"/>
        </w:rPr>
        <w:t>144</w:t>
      </w:r>
      <w:r>
        <w:rPr>
          <w:b/>
          <w:bCs/>
          <w:szCs w:val="24"/>
        </w:rPr>
        <w:t>.</w:t>
      </w:r>
      <w:r>
        <w:rPr>
          <w:b/>
          <w:bCs/>
          <w:szCs w:val="24"/>
        </w:rPr>
        <w:tab/>
      </w:r>
      <w:r>
        <w:rPr>
          <w:szCs w:val="24"/>
        </w:rPr>
        <w:t>Apie nustatytas pavojingas pažaidas atsakingas darbuotojas praneša įgaliotam asmeniui ir, jeigu techniškai įmanoma, asmen</w:t>
      </w:r>
      <w:r>
        <w:rPr>
          <w:szCs w:val="24"/>
        </w:rPr>
        <w:t>iškai pats, pasitelkdamas darbininkus, skubiai pašalina kliūtis, galinčias sukelti avarinę situaciją vietinės reikšmės kelyje (gatvėje), aptveria arba bent pažymi pavojingas vietas ir pan.</w:t>
      </w:r>
    </w:p>
    <w:p w14:paraId="3D9C74EE" w14:textId="77777777" w:rsidR="00CC147A" w:rsidRDefault="009149C8">
      <w:pPr>
        <w:tabs>
          <w:tab w:val="left" w:pos="1134"/>
        </w:tabs>
        <w:spacing w:line="360" w:lineRule="auto"/>
        <w:ind w:firstLine="567"/>
        <w:jc w:val="both"/>
        <w:rPr>
          <w:szCs w:val="24"/>
        </w:rPr>
      </w:pPr>
      <w:r>
        <w:rPr>
          <w:b/>
          <w:bCs/>
          <w:szCs w:val="24"/>
        </w:rPr>
        <w:t>145</w:t>
      </w:r>
      <w:r>
        <w:rPr>
          <w:b/>
          <w:bCs/>
          <w:szCs w:val="24"/>
        </w:rPr>
        <w:t>.</w:t>
      </w:r>
      <w:r>
        <w:rPr>
          <w:b/>
          <w:bCs/>
          <w:szCs w:val="24"/>
        </w:rPr>
        <w:tab/>
      </w:r>
      <w:r>
        <w:rPr>
          <w:szCs w:val="24"/>
        </w:rPr>
        <w:t>Skubos tvarka patrulinių (nuolatinių) apžiūrų metu atlieka</w:t>
      </w:r>
      <w:r>
        <w:rPr>
          <w:szCs w:val="24"/>
        </w:rPr>
        <w:t>mus darbus sudaro:</w:t>
      </w:r>
    </w:p>
    <w:p w14:paraId="3D9C74EF" w14:textId="77777777" w:rsidR="00CC147A" w:rsidRDefault="009149C8">
      <w:pPr>
        <w:tabs>
          <w:tab w:val="left" w:pos="1418"/>
        </w:tabs>
        <w:spacing w:line="360" w:lineRule="auto"/>
        <w:ind w:firstLine="1134"/>
        <w:jc w:val="both"/>
        <w:rPr>
          <w:spacing w:val="-4"/>
          <w:szCs w:val="24"/>
        </w:rPr>
      </w:pPr>
      <w:r>
        <w:rPr>
          <w:rFonts w:ascii="Symbol" w:hAnsi="Symbol"/>
          <w:spacing w:val="-4"/>
          <w:szCs w:val="24"/>
        </w:rPr>
        <w:t></w:t>
      </w:r>
      <w:r>
        <w:rPr>
          <w:rFonts w:ascii="Symbol" w:hAnsi="Symbol"/>
          <w:spacing w:val="-4"/>
          <w:szCs w:val="24"/>
        </w:rPr>
        <w:tab/>
      </w:r>
      <w:r>
        <w:rPr>
          <w:spacing w:val="-4"/>
          <w:szCs w:val="24"/>
        </w:rPr>
        <w:t>pavojingų provėžų kelkraščiuose ir išplovų pašalinimas arba aptvėrimas kelio ženklais;</w:t>
      </w:r>
    </w:p>
    <w:p w14:paraId="3D9C74F0" w14:textId="77777777" w:rsidR="00CC147A" w:rsidRDefault="009149C8">
      <w:pPr>
        <w:tabs>
          <w:tab w:val="left" w:pos="1418"/>
        </w:tabs>
        <w:spacing w:line="360" w:lineRule="auto"/>
        <w:ind w:firstLine="1134"/>
        <w:jc w:val="both"/>
        <w:rPr>
          <w:szCs w:val="24"/>
        </w:rPr>
      </w:pPr>
      <w:r>
        <w:rPr>
          <w:rFonts w:ascii="Symbol" w:hAnsi="Symbol"/>
          <w:szCs w:val="24"/>
        </w:rPr>
        <w:t></w:t>
      </w:r>
      <w:r>
        <w:rPr>
          <w:rFonts w:ascii="Symbol" w:hAnsi="Symbol"/>
          <w:szCs w:val="24"/>
        </w:rPr>
        <w:tab/>
      </w:r>
      <w:r>
        <w:rPr>
          <w:szCs w:val="24"/>
        </w:rPr>
        <w:t>kelio grioviuose, ties greitvietėmis, latakais, ant tiltų (užsikimšus vandens nuleidimo sistemai), po tuneliniais viadukais, ties pėsčiųjų ir dvir</w:t>
      </w:r>
      <w:r>
        <w:rPr>
          <w:szCs w:val="24"/>
        </w:rPr>
        <w:t>ačių takų pralaidomis susidariusių vandens sankaupų nuleidimas;</w:t>
      </w:r>
    </w:p>
    <w:p w14:paraId="3D9C74F1" w14:textId="77777777" w:rsidR="00CC147A" w:rsidRDefault="009149C8">
      <w:pPr>
        <w:tabs>
          <w:tab w:val="left" w:pos="1418"/>
        </w:tabs>
        <w:spacing w:line="360" w:lineRule="auto"/>
        <w:ind w:firstLine="1134"/>
        <w:jc w:val="both"/>
        <w:rPr>
          <w:szCs w:val="24"/>
        </w:rPr>
      </w:pPr>
      <w:r>
        <w:rPr>
          <w:rFonts w:ascii="Symbol" w:hAnsi="Symbol"/>
          <w:szCs w:val="24"/>
        </w:rPr>
        <w:t></w:t>
      </w:r>
      <w:r>
        <w:rPr>
          <w:rFonts w:ascii="Symbol" w:hAnsi="Symbol"/>
          <w:szCs w:val="24"/>
        </w:rPr>
        <w:tab/>
      </w:r>
      <w:r>
        <w:rPr>
          <w:szCs w:val="24"/>
        </w:rPr>
        <w:t>skubus pavojingų išdaužų gatvėse taisymas (statinio būklės defektų šalinimas) žiemą, prižiūrint I lygiu (žr. 124 punktą), arba aptvėrimas kelio ženklais.</w:t>
      </w:r>
    </w:p>
    <w:p w14:paraId="3D9C74F2" w14:textId="77777777" w:rsidR="00CC147A" w:rsidRDefault="009149C8">
      <w:pPr>
        <w:tabs>
          <w:tab w:val="left" w:pos="1134"/>
        </w:tabs>
        <w:spacing w:line="360" w:lineRule="auto"/>
        <w:ind w:firstLine="567"/>
        <w:jc w:val="both"/>
        <w:rPr>
          <w:szCs w:val="24"/>
        </w:rPr>
      </w:pPr>
      <w:r>
        <w:rPr>
          <w:b/>
          <w:bCs/>
          <w:szCs w:val="24"/>
        </w:rPr>
        <w:t>146</w:t>
      </w:r>
      <w:r>
        <w:rPr>
          <w:b/>
          <w:bCs/>
          <w:szCs w:val="24"/>
        </w:rPr>
        <w:t>.</w:t>
      </w:r>
      <w:r>
        <w:rPr>
          <w:b/>
          <w:bCs/>
          <w:szCs w:val="24"/>
        </w:rPr>
        <w:tab/>
      </w:r>
      <w:r>
        <w:rPr>
          <w:szCs w:val="24"/>
        </w:rPr>
        <w:t xml:space="preserve">Po stichinių reiškinių </w:t>
      </w:r>
      <w:r>
        <w:rPr>
          <w:szCs w:val="24"/>
        </w:rPr>
        <w:t>(potvynių, liūčių, audrų, viesulų, pustymų, gausaus sniego ir pan.) atsakingas savivaldybės darbuotojas turėtų tuoj pat apžiūrėti visus priskirtus jam vietinės reikšmės kelius (gatves), atsižvelgdamas ne į patvirtintą grafiką, bet į vietinės reikšmės kelių</w:t>
      </w:r>
      <w:r>
        <w:rPr>
          <w:szCs w:val="24"/>
        </w:rPr>
        <w:t xml:space="preserve"> (gatvių) reikšmes.</w:t>
      </w:r>
    </w:p>
    <w:p w14:paraId="3D9C74F3" w14:textId="77777777" w:rsidR="00CC147A" w:rsidRDefault="009149C8">
      <w:pPr>
        <w:tabs>
          <w:tab w:val="left" w:pos="1134"/>
        </w:tabs>
        <w:spacing w:line="360" w:lineRule="auto"/>
        <w:ind w:firstLine="567"/>
        <w:jc w:val="both"/>
        <w:rPr>
          <w:szCs w:val="24"/>
        </w:rPr>
      </w:pPr>
      <w:r>
        <w:rPr>
          <w:b/>
          <w:bCs/>
          <w:szCs w:val="24"/>
        </w:rPr>
        <w:t>147</w:t>
      </w:r>
      <w:r>
        <w:rPr>
          <w:b/>
          <w:bCs/>
          <w:szCs w:val="24"/>
        </w:rPr>
        <w:t>.</w:t>
      </w:r>
      <w:r>
        <w:rPr>
          <w:b/>
          <w:bCs/>
          <w:szCs w:val="24"/>
        </w:rPr>
        <w:tab/>
      </w:r>
      <w:r>
        <w:rPr>
          <w:szCs w:val="24"/>
        </w:rPr>
        <w:t>Patrulinių (nuolatinių) apžiūrų metu į aktus surašomos ne tik visuose per dieną apžiūrėtuose vietinės reikšmės keliuose (gatvėse) pastebėtos pažaidos, bet ir žymimi darbai, atlikti pašalinant pažaidas. Į aktus įrašomi tik tie P</w:t>
      </w:r>
      <w:r>
        <w:rPr>
          <w:szCs w:val="24"/>
        </w:rPr>
        <w:t>D, kurie priskiriami nuolatiniams darbams.</w:t>
      </w:r>
    </w:p>
    <w:p w14:paraId="3D9C74F4" w14:textId="77777777" w:rsidR="00CC147A" w:rsidRDefault="009149C8">
      <w:pPr>
        <w:tabs>
          <w:tab w:val="left" w:pos="1134"/>
        </w:tabs>
        <w:spacing w:line="360" w:lineRule="auto"/>
        <w:ind w:firstLine="567"/>
        <w:jc w:val="both"/>
        <w:rPr>
          <w:szCs w:val="24"/>
        </w:rPr>
      </w:pPr>
      <w:r>
        <w:rPr>
          <w:b/>
          <w:bCs/>
          <w:szCs w:val="24"/>
        </w:rPr>
        <w:t>148</w:t>
      </w:r>
      <w:r>
        <w:rPr>
          <w:b/>
          <w:bCs/>
          <w:szCs w:val="24"/>
        </w:rPr>
        <w:t>.</w:t>
      </w:r>
      <w:r>
        <w:rPr>
          <w:b/>
          <w:bCs/>
          <w:szCs w:val="24"/>
        </w:rPr>
        <w:tab/>
      </w:r>
      <w:r>
        <w:rPr>
          <w:szCs w:val="24"/>
        </w:rPr>
        <w:t>Patrulinių (nuolatinių) apžiūrų atlikimo periodiškumą ir nustatytų pažaidų pašalinimą laiku tikrina už kelių techninę priežiūrą atsakingi savivaldybės darbuotojai.</w:t>
      </w:r>
    </w:p>
    <w:p w14:paraId="3D9C74F5" w14:textId="77777777" w:rsidR="00CC147A" w:rsidRDefault="009149C8">
      <w:pPr>
        <w:tabs>
          <w:tab w:val="left" w:pos="1134"/>
        </w:tabs>
        <w:spacing w:line="360" w:lineRule="auto"/>
        <w:ind w:firstLine="567"/>
        <w:jc w:val="both"/>
        <w:rPr>
          <w:szCs w:val="24"/>
        </w:rPr>
      </w:pPr>
      <w:r>
        <w:rPr>
          <w:b/>
          <w:bCs/>
          <w:szCs w:val="24"/>
        </w:rPr>
        <w:t>149</w:t>
      </w:r>
      <w:r>
        <w:rPr>
          <w:b/>
          <w:bCs/>
          <w:szCs w:val="24"/>
        </w:rPr>
        <w:t>.</w:t>
      </w:r>
      <w:r>
        <w:rPr>
          <w:b/>
          <w:bCs/>
          <w:szCs w:val="24"/>
        </w:rPr>
        <w:tab/>
      </w:r>
      <w:r>
        <w:rPr>
          <w:szCs w:val="24"/>
        </w:rPr>
        <w:t>Periodinės apžiūros – tai vieti</w:t>
      </w:r>
      <w:r>
        <w:rPr>
          <w:szCs w:val="24"/>
        </w:rPr>
        <w:t xml:space="preserve">nės reikšmės kelių (gatvių) apžiūros, kurios skirtos nustatyti vietinės reikšmės kelių (gatvių) dangos ir paviršinio vandens (lietaus) nuleidimo įrenginių būklės bei periodinės priežiūros darbų poreikį. </w:t>
      </w:r>
    </w:p>
    <w:p w14:paraId="3D9C74F6" w14:textId="77777777" w:rsidR="00CC147A" w:rsidRDefault="009149C8">
      <w:pPr>
        <w:tabs>
          <w:tab w:val="left" w:pos="1134"/>
        </w:tabs>
        <w:spacing w:line="360" w:lineRule="auto"/>
        <w:ind w:firstLine="567"/>
        <w:jc w:val="both"/>
        <w:rPr>
          <w:szCs w:val="24"/>
        </w:rPr>
      </w:pPr>
      <w:r>
        <w:rPr>
          <w:b/>
          <w:bCs/>
          <w:szCs w:val="24"/>
        </w:rPr>
        <w:t>150</w:t>
      </w:r>
      <w:r>
        <w:rPr>
          <w:b/>
          <w:bCs/>
          <w:szCs w:val="24"/>
        </w:rPr>
        <w:t>.</w:t>
      </w:r>
      <w:r>
        <w:rPr>
          <w:b/>
          <w:bCs/>
          <w:szCs w:val="24"/>
        </w:rPr>
        <w:tab/>
      </w:r>
      <w:r>
        <w:rPr>
          <w:szCs w:val="24"/>
        </w:rPr>
        <w:t>Periodinių apžiūrų metodikos skirstomos į:</w:t>
      </w:r>
    </w:p>
    <w:p w14:paraId="3D9C74F7" w14:textId="77777777" w:rsidR="00CC147A" w:rsidRDefault="009149C8">
      <w:pPr>
        <w:tabs>
          <w:tab w:val="left" w:pos="1134"/>
        </w:tabs>
        <w:spacing w:line="360" w:lineRule="auto"/>
        <w:ind w:firstLine="567"/>
        <w:jc w:val="both"/>
        <w:rPr>
          <w:szCs w:val="24"/>
        </w:rPr>
      </w:pPr>
      <w:r>
        <w:rPr>
          <w:b/>
          <w:szCs w:val="24"/>
        </w:rPr>
        <w:t>150.1</w:t>
      </w:r>
      <w:r>
        <w:rPr>
          <w:b/>
          <w:szCs w:val="24"/>
        </w:rPr>
        <w:t>.</w:t>
      </w:r>
      <w:r>
        <w:rPr>
          <w:b/>
          <w:szCs w:val="24"/>
        </w:rPr>
        <w:tab/>
      </w:r>
      <w:r>
        <w:rPr>
          <w:szCs w:val="24"/>
        </w:rPr>
        <w:t>vietinės reikšmės kelių (gatvių) tinklo būklės vertinimą tinklo lygiu (žr. VI skyrių);</w:t>
      </w:r>
    </w:p>
    <w:p w14:paraId="3D9C74F8" w14:textId="77777777" w:rsidR="00CC147A" w:rsidRDefault="009149C8">
      <w:pPr>
        <w:tabs>
          <w:tab w:val="left" w:pos="1134"/>
        </w:tabs>
        <w:spacing w:line="360" w:lineRule="auto"/>
        <w:ind w:firstLine="567"/>
        <w:jc w:val="both"/>
        <w:rPr>
          <w:szCs w:val="24"/>
        </w:rPr>
      </w:pPr>
      <w:r>
        <w:rPr>
          <w:b/>
          <w:szCs w:val="24"/>
        </w:rPr>
        <w:t>150.2</w:t>
      </w:r>
      <w:r>
        <w:rPr>
          <w:b/>
          <w:szCs w:val="24"/>
        </w:rPr>
        <w:t>.</w:t>
      </w:r>
      <w:r>
        <w:rPr>
          <w:b/>
          <w:szCs w:val="24"/>
        </w:rPr>
        <w:tab/>
      </w:r>
      <w:r>
        <w:rPr>
          <w:szCs w:val="24"/>
        </w:rPr>
        <w:t>vietinės reikšmės kelių (gatvių) tinklo būklės vertinimą objekto lygiu (žr. VII skyrių).</w:t>
      </w:r>
    </w:p>
    <w:p w14:paraId="3D9C74F9" w14:textId="77777777" w:rsidR="00CC147A" w:rsidRDefault="009149C8">
      <w:pPr>
        <w:tabs>
          <w:tab w:val="left" w:pos="1134"/>
        </w:tabs>
        <w:spacing w:line="360" w:lineRule="auto"/>
        <w:ind w:firstLine="567"/>
        <w:jc w:val="both"/>
        <w:rPr>
          <w:szCs w:val="24"/>
        </w:rPr>
      </w:pPr>
      <w:r>
        <w:rPr>
          <w:b/>
          <w:bCs/>
          <w:szCs w:val="24"/>
        </w:rPr>
        <w:t>151</w:t>
      </w:r>
      <w:r>
        <w:rPr>
          <w:b/>
          <w:bCs/>
          <w:szCs w:val="24"/>
        </w:rPr>
        <w:t>.</w:t>
      </w:r>
      <w:r>
        <w:rPr>
          <w:b/>
          <w:bCs/>
          <w:szCs w:val="24"/>
        </w:rPr>
        <w:tab/>
      </w:r>
      <w:r>
        <w:rPr>
          <w:szCs w:val="24"/>
        </w:rPr>
        <w:t>Vietinės reikšmės kelių (gatvių) tinklo būklės ve</w:t>
      </w:r>
      <w:r>
        <w:rPr>
          <w:szCs w:val="24"/>
        </w:rPr>
        <w:t>rtinimas tinklo lygiu gali būti atliekamas vertinant būklę vizualiai (apžiūrint) ir/arba atliekant matavimus. Rekomenduojama naudoti automatizuotus vietinės reikšmės kelių (gatvių) tinklo būklės vertinimo metodus, pvz., naudojant įrangą, skirtą vietinės re</w:t>
      </w:r>
      <w:r>
        <w:rPr>
          <w:szCs w:val="24"/>
        </w:rPr>
        <w:t>ikšmės kelių (gatvių) pažaidas registruoti automatizuotu būdu.</w:t>
      </w:r>
    </w:p>
    <w:p w14:paraId="3D9C74FA" w14:textId="77777777" w:rsidR="00CC147A" w:rsidRDefault="009149C8">
      <w:pPr>
        <w:tabs>
          <w:tab w:val="left" w:pos="1134"/>
        </w:tabs>
        <w:spacing w:line="360" w:lineRule="auto"/>
        <w:ind w:firstLine="567"/>
        <w:jc w:val="both"/>
      </w:pPr>
      <w:r>
        <w:rPr>
          <w:b/>
          <w:bCs/>
          <w:szCs w:val="24"/>
        </w:rPr>
        <w:t>152</w:t>
      </w:r>
      <w:r>
        <w:rPr>
          <w:b/>
          <w:bCs/>
          <w:szCs w:val="24"/>
        </w:rPr>
        <w:t>.</w:t>
      </w:r>
      <w:r>
        <w:rPr>
          <w:b/>
          <w:bCs/>
          <w:szCs w:val="24"/>
        </w:rPr>
        <w:tab/>
      </w:r>
      <w:r>
        <w:rPr>
          <w:szCs w:val="24"/>
        </w:rPr>
        <w:t>Vietinės reikšmės kelių (gatvių) tinklo būklės vertinimas tinklo lygiu turi būti atliekamas ne rečiau kaip 1 kartą per 4 metų laikotarpį.</w:t>
      </w:r>
    </w:p>
    <w:p w14:paraId="3D9C74FB" w14:textId="77777777" w:rsidR="00CC147A" w:rsidRDefault="009149C8">
      <w:pPr>
        <w:tabs>
          <w:tab w:val="left" w:pos="1134"/>
        </w:tabs>
        <w:spacing w:line="360" w:lineRule="auto"/>
        <w:ind w:firstLine="567"/>
        <w:jc w:val="both"/>
        <w:rPr>
          <w:szCs w:val="24"/>
        </w:rPr>
      </w:pPr>
      <w:r>
        <w:rPr>
          <w:b/>
          <w:bCs/>
          <w:szCs w:val="24"/>
        </w:rPr>
        <w:t>153</w:t>
      </w:r>
      <w:r>
        <w:rPr>
          <w:b/>
          <w:bCs/>
          <w:szCs w:val="24"/>
        </w:rPr>
        <w:t>.</w:t>
      </w:r>
      <w:r>
        <w:rPr>
          <w:b/>
          <w:bCs/>
          <w:szCs w:val="24"/>
        </w:rPr>
        <w:tab/>
      </w:r>
      <w:r>
        <w:rPr>
          <w:szCs w:val="24"/>
        </w:rPr>
        <w:t>Pirmą kartą vertinant turėtų būti atl</w:t>
      </w:r>
      <w:r>
        <w:rPr>
          <w:szCs w:val="24"/>
        </w:rPr>
        <w:t>iktas visų atskiros savivaldybės tvarkomų vietinės reikšmės kelių (gatvių) dangos būklės įvertinimas.</w:t>
      </w:r>
    </w:p>
    <w:p w14:paraId="3D9C74FC" w14:textId="77777777" w:rsidR="00CC147A" w:rsidRDefault="009149C8">
      <w:pPr>
        <w:jc w:val="both"/>
        <w:rPr>
          <w:szCs w:val="24"/>
        </w:rPr>
      </w:pPr>
    </w:p>
    <w:p w14:paraId="3D9C74FD" w14:textId="77777777" w:rsidR="00CC147A" w:rsidRDefault="009149C8">
      <w:pPr>
        <w:jc w:val="center"/>
        <w:rPr>
          <w:b/>
          <w:szCs w:val="24"/>
        </w:rPr>
      </w:pPr>
      <w:r>
        <w:rPr>
          <w:b/>
          <w:szCs w:val="24"/>
        </w:rPr>
        <w:t>TREČIASIS</w:t>
      </w:r>
      <w:r>
        <w:rPr>
          <w:b/>
          <w:szCs w:val="24"/>
        </w:rPr>
        <w:t xml:space="preserve"> SKIRSNIS</w:t>
      </w:r>
    </w:p>
    <w:p w14:paraId="3D9C74FE" w14:textId="77777777" w:rsidR="00CC147A" w:rsidRDefault="009149C8">
      <w:pPr>
        <w:jc w:val="center"/>
        <w:rPr>
          <w:b/>
          <w:szCs w:val="24"/>
        </w:rPr>
      </w:pPr>
      <w:r>
        <w:rPr>
          <w:b/>
          <w:szCs w:val="24"/>
        </w:rPr>
        <w:t>VIETINĖS REIKŠMĖS KELIŲ (GATVIŲ) APŽIŪRŲ DOKUMENTAI</w:t>
      </w:r>
    </w:p>
    <w:p w14:paraId="3D9C74FF" w14:textId="77777777" w:rsidR="00CC147A" w:rsidRDefault="00CC147A">
      <w:pPr>
        <w:jc w:val="both"/>
        <w:rPr>
          <w:szCs w:val="24"/>
        </w:rPr>
      </w:pPr>
    </w:p>
    <w:p w14:paraId="3D9C7500" w14:textId="77777777" w:rsidR="00CC147A" w:rsidRDefault="009149C8">
      <w:pPr>
        <w:tabs>
          <w:tab w:val="left" w:pos="1134"/>
        </w:tabs>
        <w:spacing w:line="360" w:lineRule="auto"/>
        <w:ind w:firstLine="567"/>
        <w:jc w:val="both"/>
        <w:rPr>
          <w:szCs w:val="24"/>
        </w:rPr>
      </w:pPr>
      <w:r>
        <w:rPr>
          <w:b/>
          <w:bCs/>
          <w:szCs w:val="24"/>
        </w:rPr>
        <w:t>154</w:t>
      </w:r>
      <w:r>
        <w:rPr>
          <w:b/>
          <w:bCs/>
          <w:szCs w:val="24"/>
        </w:rPr>
        <w:t>.</w:t>
      </w:r>
      <w:r>
        <w:rPr>
          <w:b/>
          <w:bCs/>
          <w:szCs w:val="24"/>
        </w:rPr>
        <w:tab/>
      </w:r>
      <w:r>
        <w:rPr>
          <w:szCs w:val="24"/>
        </w:rPr>
        <w:t>Vietinės reikšmės kelių (gatvių) apžiūrų metodika pateikta VIII sk</w:t>
      </w:r>
      <w:r>
        <w:rPr>
          <w:szCs w:val="24"/>
        </w:rPr>
        <w:t>yriaus antrajame skirsnyje.</w:t>
      </w:r>
    </w:p>
    <w:p w14:paraId="3D9C7501" w14:textId="77777777" w:rsidR="00CC147A" w:rsidRDefault="009149C8">
      <w:pPr>
        <w:tabs>
          <w:tab w:val="left" w:pos="1134"/>
        </w:tabs>
        <w:spacing w:line="360" w:lineRule="auto"/>
        <w:ind w:firstLine="567"/>
        <w:jc w:val="both"/>
        <w:rPr>
          <w:szCs w:val="24"/>
        </w:rPr>
      </w:pPr>
      <w:r>
        <w:rPr>
          <w:b/>
          <w:bCs/>
          <w:szCs w:val="24"/>
        </w:rPr>
        <w:t>155</w:t>
      </w:r>
      <w:r>
        <w:rPr>
          <w:b/>
          <w:bCs/>
          <w:szCs w:val="24"/>
        </w:rPr>
        <w:t>.</w:t>
      </w:r>
      <w:r>
        <w:rPr>
          <w:b/>
          <w:bCs/>
          <w:szCs w:val="24"/>
        </w:rPr>
        <w:tab/>
      </w:r>
      <w:r>
        <w:rPr>
          <w:szCs w:val="24"/>
        </w:rPr>
        <w:t>Patrulinės (nuolatinės) apžiūros akto forma ir jos pildymo pavyzdys pateikta 8 priede.</w:t>
      </w:r>
    </w:p>
    <w:p w14:paraId="3D9C7502" w14:textId="77777777" w:rsidR="00CC147A" w:rsidRDefault="009149C8">
      <w:pPr>
        <w:tabs>
          <w:tab w:val="left" w:pos="1134"/>
        </w:tabs>
        <w:spacing w:line="360" w:lineRule="auto"/>
        <w:ind w:firstLine="567"/>
        <w:jc w:val="both"/>
        <w:rPr>
          <w:szCs w:val="24"/>
        </w:rPr>
      </w:pPr>
      <w:r>
        <w:rPr>
          <w:b/>
          <w:bCs/>
          <w:szCs w:val="24"/>
        </w:rPr>
        <w:t>156</w:t>
      </w:r>
      <w:r>
        <w:rPr>
          <w:b/>
          <w:bCs/>
          <w:szCs w:val="24"/>
        </w:rPr>
        <w:t>.</w:t>
      </w:r>
      <w:r>
        <w:rPr>
          <w:b/>
          <w:bCs/>
          <w:szCs w:val="24"/>
        </w:rPr>
        <w:tab/>
      </w:r>
      <w:r>
        <w:rPr>
          <w:szCs w:val="24"/>
        </w:rPr>
        <w:t>Vietinės reikšmės kelių (gatvių) tinklo būklės vertinimui tinklo lygiu reikalingi vietinės reikšmės kelio (gatvės) homogeni</w:t>
      </w:r>
      <w:r>
        <w:rPr>
          <w:szCs w:val="24"/>
        </w:rPr>
        <w:t>nio ruožo techninės būklės žiniaraščių formos ir jų pildymo pavyzdys pateikti 9 priede.</w:t>
      </w:r>
    </w:p>
    <w:p w14:paraId="3D9C7503" w14:textId="77777777" w:rsidR="00CC147A" w:rsidRDefault="009149C8">
      <w:pPr>
        <w:tabs>
          <w:tab w:val="left" w:pos="1134"/>
        </w:tabs>
        <w:spacing w:line="360" w:lineRule="auto"/>
        <w:ind w:firstLine="567"/>
        <w:jc w:val="both"/>
      </w:pPr>
      <w:r>
        <w:rPr>
          <w:b/>
          <w:bCs/>
          <w:szCs w:val="24"/>
        </w:rPr>
        <w:t>157</w:t>
      </w:r>
      <w:r>
        <w:rPr>
          <w:b/>
          <w:bCs/>
          <w:szCs w:val="24"/>
        </w:rPr>
        <w:t>.</w:t>
      </w:r>
      <w:r>
        <w:rPr>
          <w:b/>
          <w:bCs/>
          <w:szCs w:val="24"/>
        </w:rPr>
        <w:tab/>
      </w:r>
      <w:r>
        <w:rPr>
          <w:szCs w:val="24"/>
        </w:rPr>
        <w:t>Patrulinių (nuolatinių) apžiūrų aktai saugomi savivaldybėse (arba įgaliotose įstaigose) ne trumpiau kaip vienerius metus.</w:t>
      </w:r>
    </w:p>
    <w:p w14:paraId="3D9C7504" w14:textId="77777777" w:rsidR="00CC147A" w:rsidRDefault="009149C8">
      <w:pPr>
        <w:tabs>
          <w:tab w:val="left" w:pos="1134"/>
        </w:tabs>
        <w:spacing w:line="360" w:lineRule="auto"/>
        <w:ind w:firstLine="567"/>
        <w:jc w:val="both"/>
        <w:rPr>
          <w:szCs w:val="24"/>
        </w:rPr>
      </w:pPr>
      <w:r>
        <w:rPr>
          <w:b/>
          <w:bCs/>
          <w:szCs w:val="24"/>
        </w:rPr>
        <w:t>158</w:t>
      </w:r>
      <w:r>
        <w:rPr>
          <w:b/>
          <w:bCs/>
          <w:szCs w:val="24"/>
        </w:rPr>
        <w:t>.</w:t>
      </w:r>
      <w:r>
        <w:rPr>
          <w:b/>
          <w:bCs/>
          <w:szCs w:val="24"/>
        </w:rPr>
        <w:tab/>
      </w:r>
      <w:r>
        <w:rPr>
          <w:szCs w:val="24"/>
        </w:rPr>
        <w:t>Periodinių apžiūrų aktai sau</w:t>
      </w:r>
      <w:r>
        <w:rPr>
          <w:szCs w:val="24"/>
        </w:rPr>
        <w:t>gomi savivaldybėse (arba įgaliotose įstaigose) ne trumpiau kaip penkerius metus.</w:t>
      </w:r>
    </w:p>
    <w:p w14:paraId="3D9C7505" w14:textId="77777777" w:rsidR="00CC147A" w:rsidRDefault="009149C8">
      <w:pPr>
        <w:jc w:val="both"/>
        <w:rPr>
          <w:szCs w:val="24"/>
        </w:rPr>
      </w:pPr>
    </w:p>
    <w:p w14:paraId="3D9C7506" w14:textId="77777777" w:rsidR="00CC147A" w:rsidRDefault="009149C8">
      <w:pPr>
        <w:jc w:val="center"/>
        <w:rPr>
          <w:b/>
          <w:szCs w:val="24"/>
        </w:rPr>
      </w:pPr>
      <w:r>
        <w:rPr>
          <w:b/>
          <w:szCs w:val="24"/>
        </w:rPr>
        <w:t>KETVIRTASIS</w:t>
      </w:r>
      <w:r>
        <w:rPr>
          <w:b/>
          <w:szCs w:val="24"/>
        </w:rPr>
        <w:t xml:space="preserve"> SKIRSNIS</w:t>
      </w:r>
    </w:p>
    <w:p w14:paraId="3D9C7507" w14:textId="77777777" w:rsidR="00CC147A" w:rsidRDefault="009149C8">
      <w:pPr>
        <w:jc w:val="center"/>
        <w:rPr>
          <w:b/>
          <w:szCs w:val="24"/>
        </w:rPr>
      </w:pPr>
      <w:r>
        <w:rPr>
          <w:b/>
          <w:szCs w:val="24"/>
        </w:rPr>
        <w:t>STATINIŲ NUOLATINĖ PRIEŽIŪRA. BŪDAI IR METODAI</w:t>
      </w:r>
    </w:p>
    <w:p w14:paraId="3D9C7508" w14:textId="77777777" w:rsidR="00CC147A" w:rsidRDefault="00CC147A">
      <w:pPr>
        <w:jc w:val="both"/>
        <w:rPr>
          <w:szCs w:val="24"/>
        </w:rPr>
      </w:pPr>
    </w:p>
    <w:p w14:paraId="3D9C7509" w14:textId="77777777" w:rsidR="00CC147A" w:rsidRDefault="009149C8">
      <w:pPr>
        <w:tabs>
          <w:tab w:val="left" w:pos="1134"/>
        </w:tabs>
        <w:spacing w:line="360" w:lineRule="auto"/>
        <w:ind w:firstLine="567"/>
        <w:jc w:val="both"/>
        <w:rPr>
          <w:szCs w:val="24"/>
        </w:rPr>
      </w:pPr>
      <w:r>
        <w:rPr>
          <w:b/>
          <w:bCs/>
          <w:szCs w:val="24"/>
        </w:rPr>
        <w:t>159</w:t>
      </w:r>
      <w:r>
        <w:rPr>
          <w:b/>
          <w:bCs/>
          <w:szCs w:val="24"/>
        </w:rPr>
        <w:t>.</w:t>
      </w:r>
      <w:r>
        <w:rPr>
          <w:b/>
          <w:bCs/>
          <w:szCs w:val="24"/>
        </w:rPr>
        <w:tab/>
      </w:r>
      <w:r>
        <w:rPr>
          <w:szCs w:val="24"/>
        </w:rPr>
        <w:t xml:space="preserve">Nuolatinė priežiūra – tai eksploatacinėms charakteristikoms neturintys įtakos darbai. Vietinės reikšmės kelio (gatvės) nuolatinės priežiūros darbai skirstomi į stebėjimą ir apžiūras bei nuolatinės priežiūros darbus. </w:t>
      </w:r>
    </w:p>
    <w:p w14:paraId="3D9C750A" w14:textId="77777777" w:rsidR="00CC147A" w:rsidRDefault="009149C8">
      <w:pPr>
        <w:tabs>
          <w:tab w:val="left" w:pos="1134"/>
        </w:tabs>
        <w:spacing w:line="360" w:lineRule="auto"/>
        <w:ind w:firstLine="567"/>
        <w:jc w:val="both"/>
        <w:rPr>
          <w:szCs w:val="24"/>
        </w:rPr>
      </w:pPr>
      <w:r>
        <w:rPr>
          <w:b/>
          <w:bCs/>
          <w:szCs w:val="24"/>
        </w:rPr>
        <w:t>160</w:t>
      </w:r>
      <w:r>
        <w:rPr>
          <w:b/>
          <w:bCs/>
          <w:szCs w:val="24"/>
        </w:rPr>
        <w:t>.</w:t>
      </w:r>
      <w:r>
        <w:rPr>
          <w:b/>
          <w:bCs/>
          <w:szCs w:val="24"/>
        </w:rPr>
        <w:tab/>
      </w:r>
      <w:r>
        <w:rPr>
          <w:szCs w:val="24"/>
        </w:rPr>
        <w:t>Nuolatiniai darbai – tai vieti</w:t>
      </w:r>
      <w:r>
        <w:rPr>
          <w:szCs w:val="24"/>
        </w:rPr>
        <w:t>nės reikšmės kelio (gatvės) dangų ir kitų elementų valymas, išplovų taisymas (statinio būklės defektų šalinimas) ir pan.</w:t>
      </w:r>
    </w:p>
    <w:p w14:paraId="3D9C750B" w14:textId="77777777" w:rsidR="00CC147A" w:rsidRDefault="009149C8">
      <w:pPr>
        <w:tabs>
          <w:tab w:val="left" w:pos="1134"/>
        </w:tabs>
        <w:spacing w:line="360" w:lineRule="auto"/>
        <w:ind w:firstLine="567"/>
        <w:jc w:val="both"/>
        <w:rPr>
          <w:szCs w:val="24"/>
        </w:rPr>
      </w:pPr>
      <w:r>
        <w:rPr>
          <w:b/>
          <w:bCs/>
          <w:szCs w:val="24"/>
        </w:rPr>
        <w:t>161</w:t>
      </w:r>
      <w:r>
        <w:rPr>
          <w:b/>
          <w:bCs/>
          <w:szCs w:val="24"/>
        </w:rPr>
        <w:t>.</w:t>
      </w:r>
      <w:r>
        <w:rPr>
          <w:b/>
          <w:bCs/>
          <w:szCs w:val="24"/>
        </w:rPr>
        <w:tab/>
      </w:r>
      <w:r>
        <w:rPr>
          <w:szCs w:val="24"/>
        </w:rPr>
        <w:t>Statinio eksploatacinėms savybėms neturintys įtakos (nuolatinės priežiūros) darbai, turintys įtakos vietinės reikšmės kelio (g</w:t>
      </w:r>
      <w:r>
        <w:rPr>
          <w:szCs w:val="24"/>
        </w:rPr>
        <w:t xml:space="preserve">atvės) dangos konstrukcijos </w:t>
      </w:r>
      <w:r>
        <w:rPr>
          <w:bCs/>
          <w:szCs w:val="24"/>
        </w:rPr>
        <w:t>laikomajai gebai projektiniu naudojimo laikotarpiu</w:t>
      </w:r>
      <w:r>
        <w:rPr>
          <w:szCs w:val="24"/>
        </w:rPr>
        <w:t>, skirstomi į šias darbų grupes:</w:t>
      </w:r>
    </w:p>
    <w:p w14:paraId="3D9C750C" w14:textId="77777777" w:rsidR="00CC147A" w:rsidRDefault="009149C8">
      <w:pPr>
        <w:tabs>
          <w:tab w:val="left" w:pos="1134"/>
        </w:tabs>
        <w:spacing w:line="360" w:lineRule="auto"/>
        <w:ind w:firstLine="567"/>
        <w:jc w:val="both"/>
        <w:rPr>
          <w:szCs w:val="24"/>
        </w:rPr>
      </w:pPr>
      <w:r>
        <w:rPr>
          <w:b/>
          <w:szCs w:val="24"/>
        </w:rPr>
        <w:t>161.1</w:t>
      </w:r>
      <w:r>
        <w:rPr>
          <w:b/>
          <w:szCs w:val="24"/>
        </w:rPr>
        <w:t>.</w:t>
      </w:r>
      <w:r>
        <w:rPr>
          <w:b/>
          <w:szCs w:val="24"/>
        </w:rPr>
        <w:tab/>
      </w:r>
      <w:r>
        <w:rPr>
          <w:szCs w:val="24"/>
        </w:rPr>
        <w:t>nuolatinę vietinės reikšmės kelių (gatvių) priežiūrą vasarą (4, 5, 6, 7, 8, 9 mėn.);</w:t>
      </w:r>
    </w:p>
    <w:p w14:paraId="3D9C750D" w14:textId="77777777" w:rsidR="00CC147A" w:rsidRDefault="009149C8">
      <w:pPr>
        <w:tabs>
          <w:tab w:val="left" w:pos="1134"/>
        </w:tabs>
        <w:spacing w:line="360" w:lineRule="auto"/>
        <w:ind w:firstLine="567"/>
        <w:jc w:val="both"/>
        <w:rPr>
          <w:szCs w:val="24"/>
        </w:rPr>
      </w:pPr>
      <w:r>
        <w:rPr>
          <w:b/>
          <w:szCs w:val="24"/>
        </w:rPr>
        <w:t>161.2</w:t>
      </w:r>
      <w:r>
        <w:rPr>
          <w:b/>
          <w:szCs w:val="24"/>
        </w:rPr>
        <w:t>.</w:t>
      </w:r>
      <w:r>
        <w:rPr>
          <w:b/>
          <w:szCs w:val="24"/>
        </w:rPr>
        <w:tab/>
      </w:r>
      <w:r>
        <w:rPr>
          <w:szCs w:val="24"/>
        </w:rPr>
        <w:t xml:space="preserve">avarijų ir vandalizmo padarinių </w:t>
      </w:r>
      <w:r>
        <w:rPr>
          <w:szCs w:val="24"/>
        </w:rPr>
        <w:t>likvidavimas;</w:t>
      </w:r>
    </w:p>
    <w:p w14:paraId="3D9C750E" w14:textId="77777777" w:rsidR="00CC147A" w:rsidRDefault="009149C8">
      <w:pPr>
        <w:tabs>
          <w:tab w:val="left" w:pos="1134"/>
        </w:tabs>
        <w:spacing w:line="360" w:lineRule="auto"/>
        <w:ind w:firstLine="567"/>
        <w:jc w:val="both"/>
        <w:rPr>
          <w:szCs w:val="24"/>
        </w:rPr>
      </w:pPr>
      <w:r>
        <w:rPr>
          <w:b/>
          <w:szCs w:val="24"/>
        </w:rPr>
        <w:t>161.3</w:t>
      </w:r>
      <w:r>
        <w:rPr>
          <w:b/>
          <w:szCs w:val="24"/>
        </w:rPr>
        <w:t>.</w:t>
      </w:r>
      <w:r>
        <w:rPr>
          <w:b/>
          <w:szCs w:val="24"/>
        </w:rPr>
        <w:tab/>
      </w:r>
      <w:r>
        <w:rPr>
          <w:szCs w:val="24"/>
        </w:rPr>
        <w:t xml:space="preserve">vandens pralaidų nuolatinė priežiūra ir kt. darbai. </w:t>
      </w:r>
    </w:p>
    <w:p w14:paraId="3D9C750F" w14:textId="77777777" w:rsidR="00CC147A" w:rsidRDefault="009149C8">
      <w:pPr>
        <w:tabs>
          <w:tab w:val="left" w:pos="1134"/>
        </w:tabs>
        <w:spacing w:line="360" w:lineRule="auto"/>
        <w:ind w:firstLine="567"/>
        <w:jc w:val="both"/>
        <w:rPr>
          <w:bCs/>
        </w:rPr>
      </w:pPr>
      <w:r>
        <w:rPr>
          <w:b/>
          <w:bCs/>
          <w:szCs w:val="24"/>
        </w:rPr>
        <w:t>162</w:t>
      </w:r>
      <w:r>
        <w:rPr>
          <w:b/>
          <w:bCs/>
          <w:szCs w:val="24"/>
        </w:rPr>
        <w:t>.</w:t>
      </w:r>
      <w:r>
        <w:rPr>
          <w:b/>
          <w:bCs/>
          <w:szCs w:val="24"/>
        </w:rPr>
        <w:tab/>
      </w:r>
      <w:r>
        <w:rPr>
          <w:szCs w:val="24"/>
        </w:rPr>
        <w:t>Vietinės reikšmės kelio (gatvės) elemento pažaidų, turinčių įtakos vietinės reikšmės kelio (gatvės) dangos konstrukcijos</w:t>
      </w:r>
      <w:r>
        <w:rPr>
          <w:bCs/>
          <w:szCs w:val="24"/>
        </w:rPr>
        <w:t xml:space="preserve"> laikomajai gebai projektiniu naudojimo laikota</w:t>
      </w:r>
      <w:r>
        <w:rPr>
          <w:bCs/>
          <w:szCs w:val="24"/>
        </w:rPr>
        <w:t>rpiu</w:t>
      </w:r>
      <w:r>
        <w:rPr>
          <w:szCs w:val="24"/>
        </w:rPr>
        <w:t>, šalinimo būdai pateikiami 12 priede. Darbų procesai (darbų atlikimo technologija), skirti kiekvienai vietinės reikšmės kelio (gatvės) elemento daliai pagal vietinės reikšmės kelio (gatvės) elementus ir jų sudėtines dalis, nurodyti 13 priede.</w:t>
      </w:r>
    </w:p>
    <w:p w14:paraId="3D9C7510" w14:textId="77777777" w:rsidR="00CC147A" w:rsidRDefault="009149C8">
      <w:pPr>
        <w:tabs>
          <w:tab w:val="left" w:pos="1134"/>
        </w:tabs>
        <w:spacing w:line="360" w:lineRule="auto"/>
        <w:ind w:firstLine="567"/>
        <w:jc w:val="both"/>
        <w:rPr>
          <w:bCs/>
          <w:szCs w:val="24"/>
        </w:rPr>
      </w:pPr>
      <w:r>
        <w:rPr>
          <w:b/>
          <w:bCs/>
          <w:szCs w:val="24"/>
        </w:rPr>
        <w:t>163</w:t>
      </w:r>
      <w:r>
        <w:rPr>
          <w:b/>
          <w:bCs/>
          <w:szCs w:val="24"/>
        </w:rPr>
        <w:t>.</w:t>
      </w:r>
      <w:r>
        <w:rPr>
          <w:b/>
          <w:bCs/>
          <w:szCs w:val="24"/>
        </w:rPr>
        <w:tab/>
      </w:r>
      <w:r>
        <w:rPr>
          <w:szCs w:val="24"/>
        </w:rPr>
        <w:t>Rekomendacijose yra pateikti darbų procesai (darbų atlikimo technologija), skirti šalinti tik tas vietinės reikšmės kelio (gatvės) elemento pažaidas, kurios turi įtakos vietinės reikšmės kelio (gatvės) dangos konstrukcijos</w:t>
      </w:r>
      <w:r>
        <w:rPr>
          <w:bCs/>
          <w:szCs w:val="24"/>
        </w:rPr>
        <w:t xml:space="preserve"> laikomajai gebai projektiniu nau</w:t>
      </w:r>
      <w:r>
        <w:rPr>
          <w:bCs/>
          <w:szCs w:val="24"/>
        </w:rPr>
        <w:t>dojimo laikotarpiu</w:t>
      </w:r>
      <w:r>
        <w:rPr>
          <w:szCs w:val="24"/>
        </w:rPr>
        <w:t>. Turi būti tinkamai prižiūrimi ir kiti vietinės reikšmės kelio (gatvės) elementai bei statiniai pagal atitinkamų teisės aktų reikalavimus, pvz., techninės priežiūros taisykles TTPT 10 [5.28], kuriose yra išdėstyti valstybinės reikšmės ke</w:t>
      </w:r>
      <w:r>
        <w:rPr>
          <w:szCs w:val="24"/>
        </w:rPr>
        <w:t>liuose esančių kelio statinių: tiltų, viadukų, estakadų; pėsčiųjų takuose esančių tiltų, viadukų; tunelių ir tunelinių viadukų techninės priežiūros reikalavimai. Techninės priežiūros taisyklėmis TTPT 10 [5.28] gali vadovautis ir vietinės reikšmės bei priva</w:t>
      </w:r>
      <w:r>
        <w:rPr>
          <w:szCs w:val="24"/>
        </w:rPr>
        <w:t>čiuose keliuose esančių tiltų savininkai, jei jie priima tokį sprendimą.</w:t>
      </w:r>
    </w:p>
    <w:p w14:paraId="3D9C7511" w14:textId="77777777" w:rsidR="00CC147A" w:rsidRDefault="009149C8">
      <w:pPr>
        <w:jc w:val="both"/>
        <w:rPr>
          <w:szCs w:val="24"/>
        </w:rPr>
      </w:pPr>
    </w:p>
    <w:p w14:paraId="3D9C7512" w14:textId="6BA853D5" w:rsidR="00CC147A" w:rsidRDefault="009149C8">
      <w:pPr>
        <w:jc w:val="center"/>
        <w:rPr>
          <w:b/>
          <w:szCs w:val="24"/>
        </w:rPr>
      </w:pPr>
      <w:r>
        <w:rPr>
          <w:b/>
          <w:szCs w:val="24"/>
        </w:rPr>
        <w:t>PENKTASIS</w:t>
      </w:r>
      <w:r>
        <w:rPr>
          <w:b/>
          <w:szCs w:val="24"/>
        </w:rPr>
        <w:t xml:space="preserve"> SKIRSNIS</w:t>
      </w:r>
    </w:p>
    <w:p w14:paraId="3D9C7513" w14:textId="77777777" w:rsidR="00CC147A" w:rsidRDefault="009149C8">
      <w:pPr>
        <w:jc w:val="center"/>
        <w:rPr>
          <w:b/>
          <w:szCs w:val="24"/>
        </w:rPr>
      </w:pPr>
      <w:r>
        <w:rPr>
          <w:b/>
          <w:szCs w:val="24"/>
        </w:rPr>
        <w:t>STATINIŲ PERIODINĖ PRIEŽIŪRA. BŪDAI IR METODAI</w:t>
      </w:r>
    </w:p>
    <w:p w14:paraId="3D9C7514" w14:textId="77777777" w:rsidR="00CC147A" w:rsidRDefault="00CC147A">
      <w:pPr>
        <w:jc w:val="both"/>
        <w:rPr>
          <w:szCs w:val="24"/>
        </w:rPr>
      </w:pPr>
    </w:p>
    <w:p w14:paraId="3D9C7515" w14:textId="6DBC3713" w:rsidR="00CC147A" w:rsidRDefault="00CC147A">
      <w:pPr>
        <w:rPr>
          <w:sz w:val="6"/>
          <w:szCs w:val="6"/>
        </w:rPr>
      </w:pPr>
    </w:p>
    <w:p w14:paraId="3D9C7516" w14:textId="77777777" w:rsidR="00CC147A" w:rsidRDefault="009149C8">
      <w:pPr>
        <w:spacing w:line="360" w:lineRule="auto"/>
        <w:jc w:val="center"/>
        <w:rPr>
          <w:b/>
          <w:szCs w:val="24"/>
        </w:rPr>
      </w:pPr>
      <w:r>
        <w:rPr>
          <w:b/>
          <w:szCs w:val="24"/>
        </w:rPr>
        <w:t>Bendrosios nuostatos</w:t>
      </w:r>
    </w:p>
    <w:p w14:paraId="3D9C7517" w14:textId="77777777" w:rsidR="00CC147A" w:rsidRDefault="00CC147A">
      <w:pPr>
        <w:rPr>
          <w:sz w:val="6"/>
          <w:szCs w:val="6"/>
        </w:rPr>
      </w:pPr>
    </w:p>
    <w:p w14:paraId="3D9C7518" w14:textId="77777777" w:rsidR="00CC147A" w:rsidRDefault="009149C8">
      <w:pPr>
        <w:tabs>
          <w:tab w:val="left" w:pos="1134"/>
        </w:tabs>
        <w:spacing w:line="360" w:lineRule="auto"/>
        <w:ind w:firstLine="567"/>
        <w:jc w:val="both"/>
        <w:rPr>
          <w:szCs w:val="24"/>
        </w:rPr>
      </w:pPr>
      <w:r>
        <w:rPr>
          <w:b/>
          <w:bCs/>
          <w:szCs w:val="24"/>
        </w:rPr>
        <w:t>164</w:t>
      </w:r>
      <w:r>
        <w:rPr>
          <w:b/>
          <w:bCs/>
          <w:szCs w:val="24"/>
        </w:rPr>
        <w:t>.</w:t>
      </w:r>
      <w:r>
        <w:rPr>
          <w:b/>
          <w:bCs/>
          <w:szCs w:val="24"/>
        </w:rPr>
        <w:tab/>
      </w:r>
      <w:r>
        <w:rPr>
          <w:szCs w:val="24"/>
        </w:rPr>
        <w:t>Periodinė priežiūra – tai eksploatacines charakteristikas gerinantys darb</w:t>
      </w:r>
      <w:r>
        <w:rPr>
          <w:szCs w:val="24"/>
        </w:rPr>
        <w:t>ai. Vietinės reikšmės kelio (gatvės) periodinės priežiūros darbai skirstomi į statinio būklės defektų šalinimą, paprastojo remonto (atnaujinimo) ir kapitalinio remonto (pertvarkymo) organizavimą.</w:t>
      </w:r>
    </w:p>
    <w:p w14:paraId="3D9C7519" w14:textId="77777777" w:rsidR="00CC147A" w:rsidRDefault="009149C8">
      <w:pPr>
        <w:tabs>
          <w:tab w:val="left" w:pos="1134"/>
        </w:tabs>
        <w:spacing w:line="360" w:lineRule="auto"/>
        <w:ind w:firstLine="567"/>
        <w:jc w:val="both"/>
        <w:rPr>
          <w:szCs w:val="24"/>
        </w:rPr>
      </w:pPr>
      <w:r>
        <w:rPr>
          <w:b/>
          <w:bCs/>
          <w:szCs w:val="24"/>
        </w:rPr>
        <w:t>165</w:t>
      </w:r>
      <w:r>
        <w:rPr>
          <w:b/>
          <w:bCs/>
          <w:szCs w:val="24"/>
        </w:rPr>
        <w:t>.</w:t>
      </w:r>
      <w:r>
        <w:rPr>
          <w:b/>
          <w:bCs/>
          <w:szCs w:val="24"/>
        </w:rPr>
        <w:tab/>
      </w:r>
      <w:r>
        <w:rPr>
          <w:szCs w:val="24"/>
        </w:rPr>
        <w:t>Statinio eksploatacines savybes gerinantys (periodi</w:t>
      </w:r>
      <w:r>
        <w:rPr>
          <w:szCs w:val="24"/>
        </w:rPr>
        <w:t xml:space="preserve">nės priežiūros) darbai, turintys įtakos vietinės reikšmės kelio (gatvės) dangos konstrukcijos </w:t>
      </w:r>
      <w:r>
        <w:rPr>
          <w:bCs/>
          <w:szCs w:val="24"/>
        </w:rPr>
        <w:t>laikomajai gebai projektiniu naudojimo laikotarpiu,</w:t>
      </w:r>
      <w:r>
        <w:rPr>
          <w:szCs w:val="24"/>
        </w:rPr>
        <w:t xml:space="preserve"> skirstomi į šias darbų grupes:</w:t>
      </w:r>
    </w:p>
    <w:p w14:paraId="3D9C751A" w14:textId="77777777" w:rsidR="00CC147A" w:rsidRDefault="009149C8">
      <w:pPr>
        <w:tabs>
          <w:tab w:val="left" w:pos="1134"/>
        </w:tabs>
        <w:spacing w:line="360" w:lineRule="auto"/>
        <w:ind w:firstLine="567"/>
        <w:jc w:val="both"/>
        <w:rPr>
          <w:szCs w:val="24"/>
        </w:rPr>
      </w:pPr>
      <w:r>
        <w:rPr>
          <w:b/>
          <w:szCs w:val="24"/>
        </w:rPr>
        <w:t>165.1</w:t>
      </w:r>
      <w:r>
        <w:rPr>
          <w:b/>
          <w:szCs w:val="24"/>
        </w:rPr>
        <w:t>.</w:t>
      </w:r>
      <w:r>
        <w:rPr>
          <w:b/>
          <w:szCs w:val="24"/>
        </w:rPr>
        <w:tab/>
      </w:r>
      <w:r>
        <w:rPr>
          <w:szCs w:val="24"/>
        </w:rPr>
        <w:t xml:space="preserve">žemės sankasos ir vandens nuleidimo įrenginių būklės defektų </w:t>
      </w:r>
      <w:r>
        <w:rPr>
          <w:szCs w:val="24"/>
        </w:rPr>
        <w:t>šalinimas;</w:t>
      </w:r>
    </w:p>
    <w:p w14:paraId="3D9C751B" w14:textId="77777777" w:rsidR="00CC147A" w:rsidRDefault="009149C8">
      <w:pPr>
        <w:tabs>
          <w:tab w:val="left" w:pos="1134"/>
        </w:tabs>
        <w:spacing w:line="360" w:lineRule="auto"/>
        <w:ind w:firstLine="567"/>
        <w:jc w:val="both"/>
        <w:rPr>
          <w:szCs w:val="24"/>
        </w:rPr>
      </w:pPr>
      <w:r>
        <w:rPr>
          <w:b/>
          <w:szCs w:val="24"/>
        </w:rPr>
        <w:t>165.2</w:t>
      </w:r>
      <w:r>
        <w:rPr>
          <w:b/>
          <w:szCs w:val="24"/>
        </w:rPr>
        <w:t>.</w:t>
      </w:r>
      <w:r>
        <w:rPr>
          <w:b/>
          <w:szCs w:val="24"/>
        </w:rPr>
        <w:tab/>
      </w:r>
      <w:r>
        <w:rPr>
          <w:szCs w:val="24"/>
        </w:rPr>
        <w:t>asfalto ir betono dangų pažaidų ištaisymas (statinio būklės defektų šalinimas);</w:t>
      </w:r>
    </w:p>
    <w:p w14:paraId="3D9C751C" w14:textId="77777777" w:rsidR="00CC147A" w:rsidRDefault="009149C8">
      <w:pPr>
        <w:tabs>
          <w:tab w:val="left" w:pos="1134"/>
        </w:tabs>
        <w:spacing w:line="360" w:lineRule="auto"/>
        <w:ind w:firstLine="567"/>
        <w:jc w:val="both"/>
        <w:rPr>
          <w:szCs w:val="24"/>
        </w:rPr>
      </w:pPr>
      <w:r>
        <w:rPr>
          <w:b/>
          <w:szCs w:val="24"/>
        </w:rPr>
        <w:t>165.3</w:t>
      </w:r>
      <w:r>
        <w:rPr>
          <w:b/>
          <w:szCs w:val="24"/>
        </w:rPr>
        <w:t>.</w:t>
      </w:r>
      <w:r>
        <w:rPr>
          <w:b/>
          <w:szCs w:val="24"/>
        </w:rPr>
        <w:tab/>
      </w:r>
      <w:r>
        <w:rPr>
          <w:szCs w:val="24"/>
        </w:rPr>
        <w:t>nusidėvėjusių žvyrkelių ir kelkraščių taisymas (statinio būklės defektų šalinimas);</w:t>
      </w:r>
    </w:p>
    <w:p w14:paraId="3D9C751D" w14:textId="77777777" w:rsidR="00CC147A" w:rsidRDefault="009149C8">
      <w:pPr>
        <w:tabs>
          <w:tab w:val="left" w:pos="1134"/>
        </w:tabs>
        <w:spacing w:line="360" w:lineRule="auto"/>
        <w:ind w:firstLine="567"/>
        <w:jc w:val="both"/>
        <w:rPr>
          <w:szCs w:val="24"/>
        </w:rPr>
      </w:pPr>
      <w:r>
        <w:rPr>
          <w:b/>
          <w:szCs w:val="24"/>
        </w:rPr>
        <w:t>165.4</w:t>
      </w:r>
      <w:r>
        <w:rPr>
          <w:b/>
          <w:szCs w:val="24"/>
        </w:rPr>
        <w:t>.</w:t>
      </w:r>
      <w:r>
        <w:rPr>
          <w:b/>
          <w:szCs w:val="24"/>
        </w:rPr>
        <w:tab/>
      </w:r>
      <w:r>
        <w:rPr>
          <w:szCs w:val="24"/>
        </w:rPr>
        <w:t>vandens pralaidų pažaidų ištaisymas (statinio bū</w:t>
      </w:r>
      <w:r>
        <w:rPr>
          <w:szCs w:val="24"/>
        </w:rPr>
        <w:t>klės defektų šalinimas) ir kt. darbai.</w:t>
      </w:r>
    </w:p>
    <w:p w14:paraId="3D9C751E" w14:textId="77777777" w:rsidR="00CC147A" w:rsidRDefault="009149C8">
      <w:pPr>
        <w:tabs>
          <w:tab w:val="left" w:pos="1134"/>
        </w:tabs>
        <w:spacing w:line="360" w:lineRule="auto"/>
        <w:ind w:firstLine="567"/>
        <w:jc w:val="both"/>
      </w:pPr>
      <w:r>
        <w:rPr>
          <w:b/>
          <w:bCs/>
          <w:szCs w:val="24"/>
        </w:rPr>
        <w:t>166</w:t>
      </w:r>
      <w:r>
        <w:rPr>
          <w:b/>
          <w:bCs/>
          <w:szCs w:val="24"/>
        </w:rPr>
        <w:t>.</w:t>
      </w:r>
      <w:r>
        <w:rPr>
          <w:b/>
          <w:bCs/>
          <w:szCs w:val="24"/>
        </w:rPr>
        <w:tab/>
      </w:r>
      <w:r>
        <w:rPr>
          <w:szCs w:val="24"/>
        </w:rPr>
        <w:t>Atliekant paprastąjį remontą (atnaujinimą) ar kapitalinį remontą (pertvarkymą) ir esant didesniems lygumo, aukščio arba skersinio nuolydžio nuokrypiams, profiliui pagerinti turi būti numatoma frezuoti poslu</w:t>
      </w:r>
      <w:r>
        <w:rPr>
          <w:szCs w:val="24"/>
        </w:rPr>
        <w:t>oksnį arba kloti tinkamos sudėties asfalto mišinį. Asfalto viršutinio sluoksnio asfaltbetonis, skaldos ir mastikos asfaltas bei mastikos asfaltas yra tinkami tik skersiniam profiliui pagerinti.</w:t>
      </w:r>
    </w:p>
    <w:p w14:paraId="3D9C751F" w14:textId="77777777" w:rsidR="00CC147A" w:rsidRDefault="009149C8">
      <w:pPr>
        <w:tabs>
          <w:tab w:val="left" w:pos="1134"/>
        </w:tabs>
        <w:spacing w:line="360" w:lineRule="auto"/>
        <w:ind w:firstLine="567"/>
        <w:jc w:val="both"/>
        <w:rPr>
          <w:bCs/>
          <w:szCs w:val="24"/>
        </w:rPr>
      </w:pPr>
      <w:r>
        <w:rPr>
          <w:b/>
          <w:bCs/>
          <w:szCs w:val="24"/>
        </w:rPr>
        <w:t>167</w:t>
      </w:r>
      <w:r>
        <w:rPr>
          <w:b/>
          <w:bCs/>
          <w:szCs w:val="24"/>
        </w:rPr>
        <w:t>.</w:t>
      </w:r>
      <w:r>
        <w:rPr>
          <w:b/>
          <w:bCs/>
          <w:szCs w:val="24"/>
        </w:rPr>
        <w:tab/>
      </w:r>
      <w:r>
        <w:rPr>
          <w:spacing w:val="-2"/>
          <w:szCs w:val="24"/>
        </w:rPr>
        <w:t>Vietinės reikšmės kelio (gatvės) elemento pažaidų, tu</w:t>
      </w:r>
      <w:r>
        <w:rPr>
          <w:spacing w:val="-2"/>
          <w:szCs w:val="24"/>
        </w:rPr>
        <w:t>rinčių įtakos vietinės reikšmės kelio (gatvės) dangos konstrukcijos</w:t>
      </w:r>
      <w:r>
        <w:rPr>
          <w:bCs/>
          <w:spacing w:val="-2"/>
          <w:szCs w:val="24"/>
        </w:rPr>
        <w:t xml:space="preserve"> laikomajai gebai projektiniu naudojimo laikotarpiu</w:t>
      </w:r>
      <w:r>
        <w:rPr>
          <w:spacing w:val="-2"/>
          <w:szCs w:val="24"/>
        </w:rPr>
        <w:t>, šalinimo būdai pateikiami 12 priede. Darbų procesai (darbų atlikimo technologija), skirti kiekvienai vietinės reikšmės kelio (gatvės) el</w:t>
      </w:r>
      <w:r>
        <w:rPr>
          <w:spacing w:val="-2"/>
          <w:szCs w:val="24"/>
        </w:rPr>
        <w:t xml:space="preserve">emento daliai pagal vietinės reikšmės kelio (gatvės) elementus ir jų sudėtines dalis, nurodyti 13 priede. Rekomendacijose yra pateikti darbų procesai (darbų atlikimo technologija), skirti šalinti tik tas vietinės reikšmės kelio (gatvės) elemento pažaidas, </w:t>
      </w:r>
      <w:r>
        <w:rPr>
          <w:spacing w:val="-2"/>
          <w:szCs w:val="24"/>
        </w:rPr>
        <w:t>kurios turi įtakos vietinės reikšmės kelio (gatvės) dangos konstrukcijos</w:t>
      </w:r>
      <w:r>
        <w:rPr>
          <w:bCs/>
          <w:spacing w:val="-2"/>
          <w:szCs w:val="24"/>
        </w:rPr>
        <w:t xml:space="preserve"> laikomajai gebai projektiniu naudojimo laikotarpiu</w:t>
      </w:r>
      <w:r>
        <w:rPr>
          <w:spacing w:val="-2"/>
          <w:szCs w:val="24"/>
        </w:rPr>
        <w:t>. Turi būti tinkamai prižiūrimi ir kiti vietinės reikšmės kelio (gatvės) elementai bei statiniai pagal atitinkamų teisės aktų reikala</w:t>
      </w:r>
      <w:r>
        <w:rPr>
          <w:spacing w:val="-2"/>
          <w:szCs w:val="24"/>
        </w:rPr>
        <w:t>vimus, pvz., techninės priežiūros taisyklėse TTPT 10 [5.28] yra išdėstyti valstybinės reikšmės keliuose esančių kelio statinių: tiltų, viadukų, estakadų; pėsčiųjų takuose esančių tiltų, viadukų; tunelių ir tunelinių viadukų techninės priežiūros reikalavima</w:t>
      </w:r>
      <w:r>
        <w:rPr>
          <w:spacing w:val="-2"/>
          <w:szCs w:val="24"/>
        </w:rPr>
        <w:t>i, kuriais gali vadovautis ir vietinės reikšmės bei privačiuose keliuose esančių tiltų savininkai, jei jie priima tokį sprendimą</w:t>
      </w:r>
      <w:r>
        <w:rPr>
          <w:szCs w:val="24"/>
        </w:rPr>
        <w:t>.</w:t>
      </w:r>
    </w:p>
    <w:p w14:paraId="3D9C7520" w14:textId="171E4487" w:rsidR="00CC147A" w:rsidRDefault="009149C8">
      <w:pPr>
        <w:rPr>
          <w:sz w:val="6"/>
          <w:szCs w:val="6"/>
        </w:rPr>
      </w:pPr>
    </w:p>
    <w:p w14:paraId="3D9C7521" w14:textId="77777777" w:rsidR="00CC147A" w:rsidRDefault="009149C8">
      <w:pPr>
        <w:spacing w:line="360" w:lineRule="auto"/>
        <w:jc w:val="center"/>
        <w:rPr>
          <w:b/>
          <w:szCs w:val="24"/>
        </w:rPr>
      </w:pPr>
      <w:r>
        <w:rPr>
          <w:b/>
          <w:szCs w:val="24"/>
        </w:rPr>
        <w:t xml:space="preserve">Kelio (gatvės) būklės defektų šalinimas </w:t>
      </w:r>
    </w:p>
    <w:p w14:paraId="3D9C7522" w14:textId="77777777" w:rsidR="00CC147A" w:rsidRDefault="00CC147A">
      <w:pPr>
        <w:rPr>
          <w:sz w:val="6"/>
          <w:szCs w:val="6"/>
        </w:rPr>
      </w:pPr>
    </w:p>
    <w:p w14:paraId="3D9C7523" w14:textId="77777777" w:rsidR="00CC147A" w:rsidRDefault="009149C8">
      <w:pPr>
        <w:tabs>
          <w:tab w:val="left" w:pos="1134"/>
        </w:tabs>
        <w:spacing w:line="360" w:lineRule="auto"/>
        <w:ind w:firstLine="567"/>
        <w:jc w:val="both"/>
        <w:rPr>
          <w:spacing w:val="-2"/>
          <w:szCs w:val="24"/>
        </w:rPr>
      </w:pPr>
      <w:r>
        <w:rPr>
          <w:b/>
          <w:bCs/>
          <w:spacing w:val="-2"/>
          <w:szCs w:val="24"/>
        </w:rPr>
        <w:t>168</w:t>
      </w:r>
      <w:r>
        <w:rPr>
          <w:b/>
          <w:bCs/>
          <w:spacing w:val="-2"/>
          <w:szCs w:val="24"/>
        </w:rPr>
        <w:t>.</w:t>
      </w:r>
      <w:r>
        <w:rPr>
          <w:b/>
          <w:bCs/>
          <w:spacing w:val="-2"/>
          <w:szCs w:val="24"/>
        </w:rPr>
        <w:tab/>
      </w:r>
      <w:r>
        <w:rPr>
          <w:spacing w:val="-2"/>
          <w:szCs w:val="24"/>
        </w:rPr>
        <w:t xml:space="preserve">Vietinės reikšmės kelio (gatvės) elementų pavienių pažaidų, susijusių </w:t>
      </w:r>
      <w:r>
        <w:rPr>
          <w:spacing w:val="-2"/>
          <w:szCs w:val="24"/>
        </w:rPr>
        <w:t xml:space="preserve">su vietinės reikšmės kelio (gatvės) dangos konstrukcijos </w:t>
      </w:r>
      <w:r>
        <w:rPr>
          <w:bCs/>
          <w:spacing w:val="-2"/>
          <w:szCs w:val="24"/>
        </w:rPr>
        <w:t>laikomajai gebai projektiniu naudojimo laikotarpiu,</w:t>
      </w:r>
      <w:r>
        <w:rPr>
          <w:spacing w:val="-2"/>
          <w:szCs w:val="24"/>
        </w:rPr>
        <w:t xml:space="preserve"> kelio (gatvės) būklės defektų šalinimo darbai rankiniu ar mechanizuotu būdu skirstomi į šias darbų grupes:</w:t>
      </w:r>
    </w:p>
    <w:p w14:paraId="3D9C7524" w14:textId="77777777" w:rsidR="00CC147A" w:rsidRDefault="009149C8">
      <w:pPr>
        <w:tabs>
          <w:tab w:val="left" w:pos="1134"/>
        </w:tabs>
        <w:spacing w:line="360" w:lineRule="auto"/>
        <w:ind w:firstLine="567"/>
        <w:jc w:val="both"/>
        <w:rPr>
          <w:szCs w:val="24"/>
        </w:rPr>
      </w:pPr>
      <w:r>
        <w:rPr>
          <w:b/>
          <w:szCs w:val="24"/>
        </w:rPr>
        <w:t>168.1</w:t>
      </w:r>
      <w:r>
        <w:rPr>
          <w:b/>
          <w:szCs w:val="24"/>
        </w:rPr>
        <w:t>.</w:t>
      </w:r>
      <w:r>
        <w:rPr>
          <w:b/>
          <w:szCs w:val="24"/>
        </w:rPr>
        <w:tab/>
      </w:r>
      <w:r>
        <w:rPr>
          <w:szCs w:val="24"/>
        </w:rPr>
        <w:t>žemės sankasos išplovų, nuošlia</w:t>
      </w:r>
      <w:r>
        <w:rPr>
          <w:szCs w:val="24"/>
        </w:rPr>
        <w:t>užų taisymas (statinio būklės defektų šalinimas);</w:t>
      </w:r>
    </w:p>
    <w:p w14:paraId="3D9C7525" w14:textId="77777777" w:rsidR="00CC147A" w:rsidRDefault="009149C8">
      <w:pPr>
        <w:tabs>
          <w:tab w:val="left" w:pos="1134"/>
        </w:tabs>
        <w:spacing w:line="360" w:lineRule="auto"/>
        <w:ind w:firstLine="567"/>
        <w:jc w:val="both"/>
        <w:rPr>
          <w:szCs w:val="24"/>
        </w:rPr>
      </w:pPr>
      <w:r>
        <w:rPr>
          <w:b/>
          <w:szCs w:val="24"/>
        </w:rPr>
        <w:t>168.2</w:t>
      </w:r>
      <w:r>
        <w:rPr>
          <w:b/>
          <w:szCs w:val="24"/>
        </w:rPr>
        <w:t>.</w:t>
      </w:r>
      <w:r>
        <w:rPr>
          <w:b/>
          <w:szCs w:val="24"/>
        </w:rPr>
        <w:tab/>
      </w:r>
      <w:r>
        <w:rPr>
          <w:szCs w:val="24"/>
        </w:rPr>
        <w:t>vandens nuleidimo įrenginių paviršiaus pažaidų taisymas (statinio būklės defektų šalinimas);</w:t>
      </w:r>
    </w:p>
    <w:p w14:paraId="3D9C7526" w14:textId="77777777" w:rsidR="00CC147A" w:rsidRDefault="009149C8">
      <w:pPr>
        <w:tabs>
          <w:tab w:val="left" w:pos="1134"/>
        </w:tabs>
        <w:spacing w:line="360" w:lineRule="auto"/>
        <w:ind w:firstLine="567"/>
        <w:jc w:val="both"/>
        <w:rPr>
          <w:szCs w:val="24"/>
        </w:rPr>
      </w:pPr>
      <w:r>
        <w:rPr>
          <w:b/>
          <w:szCs w:val="24"/>
        </w:rPr>
        <w:t>168.3</w:t>
      </w:r>
      <w:r>
        <w:rPr>
          <w:b/>
          <w:szCs w:val="24"/>
        </w:rPr>
        <w:t>.</w:t>
      </w:r>
      <w:r>
        <w:rPr>
          <w:b/>
          <w:szCs w:val="24"/>
        </w:rPr>
        <w:tab/>
      </w:r>
      <w:r>
        <w:rPr>
          <w:szCs w:val="24"/>
        </w:rPr>
        <w:t>dangos plyšių taisymas (statinio būklės defektų šalinimas), sandarinimas;</w:t>
      </w:r>
    </w:p>
    <w:p w14:paraId="3D9C7527" w14:textId="77777777" w:rsidR="00CC147A" w:rsidRDefault="009149C8">
      <w:pPr>
        <w:tabs>
          <w:tab w:val="left" w:pos="1134"/>
        </w:tabs>
        <w:spacing w:line="360" w:lineRule="auto"/>
        <w:ind w:firstLine="567"/>
        <w:jc w:val="both"/>
        <w:rPr>
          <w:szCs w:val="24"/>
        </w:rPr>
      </w:pPr>
      <w:r>
        <w:rPr>
          <w:b/>
          <w:szCs w:val="24"/>
        </w:rPr>
        <w:t>168.4</w:t>
      </w:r>
      <w:r>
        <w:rPr>
          <w:b/>
          <w:szCs w:val="24"/>
        </w:rPr>
        <w:t>.</w:t>
      </w:r>
      <w:r>
        <w:rPr>
          <w:b/>
          <w:szCs w:val="24"/>
        </w:rPr>
        <w:tab/>
      </w:r>
      <w:r>
        <w:rPr>
          <w:szCs w:val="24"/>
        </w:rPr>
        <w:t>išdaužų taisymas (statinio būklės defektų šalinimas);</w:t>
      </w:r>
    </w:p>
    <w:p w14:paraId="3D9C7528" w14:textId="77777777" w:rsidR="00CC147A" w:rsidRDefault="009149C8">
      <w:pPr>
        <w:tabs>
          <w:tab w:val="left" w:pos="1134"/>
        </w:tabs>
        <w:spacing w:line="360" w:lineRule="auto"/>
        <w:ind w:firstLine="567"/>
        <w:jc w:val="both"/>
        <w:rPr>
          <w:szCs w:val="24"/>
        </w:rPr>
      </w:pPr>
      <w:r>
        <w:rPr>
          <w:b/>
          <w:szCs w:val="24"/>
        </w:rPr>
        <w:t>168.5</w:t>
      </w:r>
      <w:r>
        <w:rPr>
          <w:b/>
          <w:szCs w:val="24"/>
        </w:rPr>
        <w:t>.</w:t>
      </w:r>
      <w:r>
        <w:rPr>
          <w:b/>
          <w:szCs w:val="24"/>
        </w:rPr>
        <w:tab/>
      </w:r>
      <w:r>
        <w:rPr>
          <w:szCs w:val="24"/>
        </w:rPr>
        <w:t>pavienių pažaidų paviršiaus apdorojimas ir kt.</w:t>
      </w:r>
    </w:p>
    <w:p w14:paraId="3D9C7529" w14:textId="77777777" w:rsidR="00CC147A" w:rsidRDefault="009149C8">
      <w:pPr>
        <w:tabs>
          <w:tab w:val="left" w:pos="1134"/>
        </w:tabs>
        <w:spacing w:line="360" w:lineRule="auto"/>
        <w:ind w:firstLine="567"/>
        <w:jc w:val="both"/>
        <w:rPr>
          <w:szCs w:val="24"/>
        </w:rPr>
      </w:pPr>
      <w:r>
        <w:rPr>
          <w:b/>
          <w:bCs/>
          <w:szCs w:val="24"/>
        </w:rPr>
        <w:t>169</w:t>
      </w:r>
      <w:r>
        <w:rPr>
          <w:b/>
          <w:bCs/>
          <w:szCs w:val="24"/>
        </w:rPr>
        <w:t>.</w:t>
      </w:r>
      <w:r>
        <w:rPr>
          <w:b/>
          <w:bCs/>
          <w:szCs w:val="24"/>
        </w:rPr>
        <w:tab/>
      </w:r>
      <w:r>
        <w:rPr>
          <w:szCs w:val="24"/>
        </w:rPr>
        <w:t xml:space="preserve">Asfalto dangai gali būti taikomi tokie statinio būklės defektų šalinimo būdai: </w:t>
      </w:r>
    </w:p>
    <w:p w14:paraId="3D9C752A" w14:textId="77777777" w:rsidR="00CC147A" w:rsidRDefault="009149C8">
      <w:pPr>
        <w:tabs>
          <w:tab w:val="left" w:pos="1134"/>
        </w:tabs>
        <w:spacing w:line="360" w:lineRule="auto"/>
        <w:ind w:firstLine="567"/>
        <w:jc w:val="both"/>
        <w:rPr>
          <w:szCs w:val="24"/>
        </w:rPr>
      </w:pPr>
      <w:r>
        <w:rPr>
          <w:b/>
          <w:szCs w:val="24"/>
        </w:rPr>
        <w:t>169.1</w:t>
      </w:r>
      <w:r>
        <w:rPr>
          <w:b/>
          <w:szCs w:val="24"/>
        </w:rPr>
        <w:t>.</w:t>
      </w:r>
      <w:r>
        <w:rPr>
          <w:b/>
          <w:szCs w:val="24"/>
        </w:rPr>
        <w:tab/>
      </w:r>
      <w:r>
        <w:rPr>
          <w:szCs w:val="24"/>
        </w:rPr>
        <w:t>purškimas ir barstymas;</w:t>
      </w:r>
    </w:p>
    <w:p w14:paraId="3D9C752B" w14:textId="77777777" w:rsidR="00CC147A" w:rsidRDefault="009149C8">
      <w:pPr>
        <w:tabs>
          <w:tab w:val="left" w:pos="1134"/>
        </w:tabs>
        <w:spacing w:line="360" w:lineRule="auto"/>
        <w:ind w:firstLine="567"/>
        <w:jc w:val="both"/>
        <w:rPr>
          <w:szCs w:val="24"/>
        </w:rPr>
      </w:pPr>
      <w:r>
        <w:rPr>
          <w:b/>
          <w:szCs w:val="24"/>
        </w:rPr>
        <w:t>169.2</w:t>
      </w:r>
      <w:r>
        <w:rPr>
          <w:b/>
          <w:szCs w:val="24"/>
        </w:rPr>
        <w:t>.</w:t>
      </w:r>
      <w:r>
        <w:rPr>
          <w:b/>
          <w:szCs w:val="24"/>
        </w:rPr>
        <w:tab/>
      </w:r>
      <w:r>
        <w:rPr>
          <w:szCs w:val="24"/>
        </w:rPr>
        <w:t>padengima</w:t>
      </w:r>
      <w:r>
        <w:rPr>
          <w:szCs w:val="24"/>
        </w:rPr>
        <w:t>s bituminiu taisymo (būklės defektų šalinimo) šlamu ar porų užpildymo mase;</w:t>
      </w:r>
    </w:p>
    <w:p w14:paraId="3D9C752C" w14:textId="77777777" w:rsidR="00CC147A" w:rsidRDefault="009149C8">
      <w:pPr>
        <w:tabs>
          <w:tab w:val="left" w:pos="1134"/>
        </w:tabs>
        <w:spacing w:line="360" w:lineRule="auto"/>
        <w:ind w:firstLine="567"/>
        <w:jc w:val="both"/>
        <w:rPr>
          <w:szCs w:val="24"/>
        </w:rPr>
      </w:pPr>
      <w:r>
        <w:rPr>
          <w:b/>
          <w:szCs w:val="24"/>
        </w:rPr>
        <w:t>169.3</w:t>
      </w:r>
      <w:r>
        <w:rPr>
          <w:b/>
          <w:szCs w:val="24"/>
        </w:rPr>
        <w:t>.</w:t>
      </w:r>
      <w:r>
        <w:rPr>
          <w:b/>
          <w:szCs w:val="24"/>
        </w:rPr>
        <w:tab/>
      </w:r>
      <w:r>
        <w:rPr>
          <w:szCs w:val="24"/>
        </w:rPr>
        <w:t>statinio būklės defektų šalinimas asfalto mišiniu;</w:t>
      </w:r>
    </w:p>
    <w:p w14:paraId="3D9C752D" w14:textId="77777777" w:rsidR="00CC147A" w:rsidRDefault="009149C8">
      <w:pPr>
        <w:tabs>
          <w:tab w:val="left" w:pos="1134"/>
        </w:tabs>
        <w:spacing w:line="360" w:lineRule="auto"/>
        <w:ind w:firstLine="567"/>
        <w:jc w:val="both"/>
        <w:rPr>
          <w:szCs w:val="24"/>
        </w:rPr>
      </w:pPr>
      <w:r>
        <w:rPr>
          <w:b/>
          <w:szCs w:val="24"/>
        </w:rPr>
        <w:t>169.4</w:t>
      </w:r>
      <w:r>
        <w:rPr>
          <w:b/>
          <w:szCs w:val="24"/>
        </w:rPr>
        <w:t>.</w:t>
      </w:r>
      <w:r>
        <w:rPr>
          <w:b/>
          <w:szCs w:val="24"/>
        </w:rPr>
        <w:tab/>
      </w:r>
      <w:r>
        <w:rPr>
          <w:szCs w:val="24"/>
        </w:rPr>
        <w:t>užpildymas ir sandarinimas;</w:t>
      </w:r>
    </w:p>
    <w:p w14:paraId="3D9C752E" w14:textId="77777777" w:rsidR="00CC147A" w:rsidRDefault="009149C8">
      <w:pPr>
        <w:tabs>
          <w:tab w:val="left" w:pos="1134"/>
        </w:tabs>
        <w:spacing w:line="360" w:lineRule="auto"/>
        <w:ind w:firstLine="567"/>
        <w:jc w:val="both"/>
        <w:rPr>
          <w:szCs w:val="24"/>
        </w:rPr>
      </w:pPr>
      <w:r>
        <w:rPr>
          <w:b/>
          <w:szCs w:val="24"/>
        </w:rPr>
        <w:t>169.5</w:t>
      </w:r>
      <w:r>
        <w:rPr>
          <w:b/>
          <w:szCs w:val="24"/>
        </w:rPr>
        <w:t>.</w:t>
      </w:r>
      <w:r>
        <w:rPr>
          <w:b/>
          <w:szCs w:val="24"/>
        </w:rPr>
        <w:tab/>
      </w:r>
      <w:r>
        <w:rPr>
          <w:szCs w:val="24"/>
        </w:rPr>
        <w:t>šiurkštinimas.</w:t>
      </w:r>
    </w:p>
    <w:p w14:paraId="3D9C752F" w14:textId="77777777" w:rsidR="00CC147A" w:rsidRDefault="009149C8">
      <w:pPr>
        <w:tabs>
          <w:tab w:val="left" w:pos="1134"/>
        </w:tabs>
        <w:spacing w:line="360" w:lineRule="auto"/>
        <w:ind w:firstLine="567"/>
        <w:jc w:val="both"/>
        <w:rPr>
          <w:szCs w:val="24"/>
        </w:rPr>
      </w:pPr>
      <w:r>
        <w:rPr>
          <w:b/>
          <w:bCs/>
          <w:szCs w:val="24"/>
        </w:rPr>
        <w:t>170</w:t>
      </w:r>
      <w:r>
        <w:rPr>
          <w:b/>
          <w:bCs/>
          <w:szCs w:val="24"/>
        </w:rPr>
        <w:t>.</w:t>
      </w:r>
      <w:r>
        <w:rPr>
          <w:b/>
          <w:bCs/>
          <w:szCs w:val="24"/>
        </w:rPr>
        <w:tab/>
      </w:r>
      <w:r>
        <w:rPr>
          <w:szCs w:val="24"/>
        </w:rPr>
        <w:t>Statinio būklės defektų šalinimo asfalto m</w:t>
      </w:r>
      <w:r>
        <w:rPr>
          <w:szCs w:val="24"/>
        </w:rPr>
        <w:t>išiniu metodas, atsižvelgiant į konstrukcijos pažaidas, gali būti naudojamas ir betono bei trinkelių dangoms.</w:t>
      </w:r>
    </w:p>
    <w:p w14:paraId="3D9C7530" w14:textId="59D03345" w:rsidR="00CC147A" w:rsidRDefault="009149C8">
      <w:pPr>
        <w:rPr>
          <w:sz w:val="6"/>
          <w:szCs w:val="6"/>
        </w:rPr>
      </w:pPr>
    </w:p>
    <w:p w14:paraId="3D9C7531" w14:textId="77777777" w:rsidR="00CC147A" w:rsidRDefault="009149C8">
      <w:pPr>
        <w:spacing w:line="360" w:lineRule="auto"/>
        <w:jc w:val="center"/>
        <w:rPr>
          <w:b/>
        </w:rPr>
      </w:pPr>
      <w:r>
        <w:rPr>
          <w:b/>
          <w:szCs w:val="24"/>
        </w:rPr>
        <w:t>Paprastasis remontas (atnaujinimas</w:t>
      </w:r>
      <w:r>
        <w:rPr>
          <w:b/>
          <w:bCs/>
          <w:iCs/>
          <w:szCs w:val="24"/>
        </w:rPr>
        <w:t>)</w:t>
      </w:r>
    </w:p>
    <w:p w14:paraId="3D9C7532" w14:textId="77777777" w:rsidR="00CC147A" w:rsidRDefault="00CC147A">
      <w:pPr>
        <w:rPr>
          <w:sz w:val="6"/>
          <w:szCs w:val="6"/>
        </w:rPr>
      </w:pPr>
    </w:p>
    <w:p w14:paraId="3D9C7533" w14:textId="77777777" w:rsidR="00CC147A" w:rsidRDefault="009149C8">
      <w:pPr>
        <w:tabs>
          <w:tab w:val="left" w:pos="1134"/>
        </w:tabs>
        <w:spacing w:line="360" w:lineRule="auto"/>
        <w:ind w:firstLine="567"/>
        <w:jc w:val="both"/>
        <w:rPr>
          <w:szCs w:val="24"/>
        </w:rPr>
      </w:pPr>
      <w:r>
        <w:rPr>
          <w:b/>
          <w:bCs/>
          <w:szCs w:val="24"/>
        </w:rPr>
        <w:t>171</w:t>
      </w:r>
      <w:r>
        <w:rPr>
          <w:b/>
          <w:bCs/>
          <w:szCs w:val="24"/>
        </w:rPr>
        <w:t>.</w:t>
      </w:r>
      <w:r>
        <w:rPr>
          <w:b/>
          <w:bCs/>
          <w:szCs w:val="24"/>
        </w:rPr>
        <w:tab/>
      </w:r>
      <w:r>
        <w:rPr>
          <w:szCs w:val="24"/>
        </w:rPr>
        <w:t>Vietinės reikšmės kelio (gatvės) elementų paprastojo remonto (atnaujinimo) darbai skirstomi į š</w:t>
      </w:r>
      <w:r>
        <w:rPr>
          <w:szCs w:val="24"/>
        </w:rPr>
        <w:t>ias darbų grupes:</w:t>
      </w:r>
    </w:p>
    <w:p w14:paraId="3D9C7534" w14:textId="77777777" w:rsidR="00CC147A" w:rsidRDefault="009149C8">
      <w:pPr>
        <w:tabs>
          <w:tab w:val="left" w:pos="1134"/>
        </w:tabs>
        <w:spacing w:line="360" w:lineRule="auto"/>
        <w:ind w:firstLine="567"/>
        <w:jc w:val="both"/>
        <w:rPr>
          <w:szCs w:val="24"/>
        </w:rPr>
      </w:pPr>
      <w:r>
        <w:rPr>
          <w:b/>
          <w:szCs w:val="24"/>
        </w:rPr>
        <w:t>171.1</w:t>
      </w:r>
      <w:r>
        <w:rPr>
          <w:b/>
          <w:szCs w:val="24"/>
        </w:rPr>
        <w:t>.</w:t>
      </w:r>
      <w:r>
        <w:rPr>
          <w:b/>
          <w:szCs w:val="24"/>
        </w:rPr>
        <w:tab/>
      </w:r>
      <w:r>
        <w:rPr>
          <w:szCs w:val="24"/>
        </w:rPr>
        <w:t>dangos periodinės priežiūros priemonių taikymas (žr. 172 punktą);</w:t>
      </w:r>
    </w:p>
    <w:p w14:paraId="3D9C7535" w14:textId="77777777" w:rsidR="00CC147A" w:rsidRDefault="009149C8">
      <w:pPr>
        <w:tabs>
          <w:tab w:val="left" w:pos="1134"/>
        </w:tabs>
        <w:spacing w:line="360" w:lineRule="auto"/>
        <w:ind w:firstLine="567"/>
        <w:jc w:val="both"/>
        <w:rPr>
          <w:szCs w:val="24"/>
        </w:rPr>
      </w:pPr>
      <w:r>
        <w:rPr>
          <w:b/>
          <w:szCs w:val="24"/>
        </w:rPr>
        <w:t>171.2</w:t>
      </w:r>
      <w:r>
        <w:rPr>
          <w:b/>
          <w:szCs w:val="24"/>
        </w:rPr>
        <w:t>.</w:t>
      </w:r>
      <w:r>
        <w:rPr>
          <w:b/>
          <w:szCs w:val="24"/>
        </w:rPr>
        <w:tab/>
      </w:r>
      <w:r>
        <w:rPr>
          <w:szCs w:val="24"/>
        </w:rPr>
        <w:t>paviršinio vandens nuleidimo sistemų, pralaidų, vietinės reikšmės kelio (gatvės)  dangos konstrukcijos bei kelio juostos drenavimo sistemų pakeitimas</w:t>
      </w:r>
      <w:r>
        <w:rPr>
          <w:b/>
          <w:szCs w:val="24"/>
        </w:rPr>
        <w:t>;</w:t>
      </w:r>
    </w:p>
    <w:p w14:paraId="3D9C7536" w14:textId="77777777" w:rsidR="00CC147A" w:rsidRDefault="009149C8">
      <w:pPr>
        <w:tabs>
          <w:tab w:val="left" w:pos="1134"/>
        </w:tabs>
        <w:spacing w:line="360" w:lineRule="auto"/>
        <w:ind w:firstLine="567"/>
        <w:jc w:val="both"/>
        <w:rPr>
          <w:szCs w:val="24"/>
        </w:rPr>
      </w:pPr>
      <w:r>
        <w:rPr>
          <w:b/>
          <w:szCs w:val="24"/>
        </w:rPr>
        <w:t>171.3</w:t>
      </w:r>
      <w:r>
        <w:rPr>
          <w:b/>
          <w:szCs w:val="24"/>
        </w:rPr>
        <w:t>.</w:t>
      </w:r>
      <w:r>
        <w:rPr>
          <w:b/>
          <w:szCs w:val="24"/>
        </w:rPr>
        <w:tab/>
      </w:r>
      <w:r>
        <w:rPr>
          <w:szCs w:val="24"/>
        </w:rPr>
        <w:t>kiti vietinės reikšmės kelio (gatvės) paprastojo remonto (atnaujinimo) darbai, vietinės reikšmės kelio (gatvės) nerekonstruojant ar kapitališkai remontuojant (nepertvarkant).</w:t>
      </w:r>
    </w:p>
    <w:p w14:paraId="3D9C7537" w14:textId="77777777" w:rsidR="00CC147A" w:rsidRDefault="009149C8">
      <w:pPr>
        <w:tabs>
          <w:tab w:val="left" w:pos="1134"/>
        </w:tabs>
        <w:spacing w:line="360" w:lineRule="auto"/>
        <w:ind w:firstLine="567"/>
        <w:jc w:val="both"/>
        <w:rPr>
          <w:szCs w:val="24"/>
        </w:rPr>
      </w:pPr>
      <w:r>
        <w:rPr>
          <w:b/>
          <w:bCs/>
          <w:szCs w:val="24"/>
        </w:rPr>
        <w:t>172</w:t>
      </w:r>
      <w:r>
        <w:rPr>
          <w:b/>
          <w:bCs/>
          <w:szCs w:val="24"/>
        </w:rPr>
        <w:t>.</w:t>
      </w:r>
      <w:r>
        <w:rPr>
          <w:b/>
          <w:bCs/>
          <w:szCs w:val="24"/>
        </w:rPr>
        <w:tab/>
      </w:r>
      <w:r>
        <w:rPr>
          <w:szCs w:val="24"/>
        </w:rPr>
        <w:t xml:space="preserve">Asfalto dangai gali būti taikomi tokie paprastojo remonto (atnaujinimo) būdai: </w:t>
      </w:r>
    </w:p>
    <w:p w14:paraId="3D9C7538" w14:textId="77777777" w:rsidR="00CC147A" w:rsidRDefault="009149C8">
      <w:pPr>
        <w:tabs>
          <w:tab w:val="left" w:pos="1134"/>
        </w:tabs>
        <w:spacing w:line="360" w:lineRule="auto"/>
        <w:ind w:firstLine="567"/>
        <w:jc w:val="both"/>
        <w:rPr>
          <w:szCs w:val="24"/>
        </w:rPr>
      </w:pPr>
      <w:r>
        <w:rPr>
          <w:b/>
          <w:szCs w:val="24"/>
        </w:rPr>
        <w:t>172.1</w:t>
      </w:r>
      <w:r>
        <w:rPr>
          <w:b/>
          <w:szCs w:val="24"/>
        </w:rPr>
        <w:t>.</w:t>
      </w:r>
      <w:r>
        <w:rPr>
          <w:b/>
          <w:szCs w:val="24"/>
        </w:rPr>
        <w:tab/>
      </w:r>
      <w:r>
        <w:rPr>
          <w:szCs w:val="24"/>
        </w:rPr>
        <w:t>paviršiaus apdaras;</w:t>
      </w:r>
    </w:p>
    <w:p w14:paraId="3D9C7539" w14:textId="77777777" w:rsidR="00CC147A" w:rsidRDefault="009149C8">
      <w:pPr>
        <w:tabs>
          <w:tab w:val="left" w:pos="1134"/>
        </w:tabs>
        <w:spacing w:line="360" w:lineRule="auto"/>
        <w:ind w:firstLine="567"/>
        <w:jc w:val="both"/>
        <w:rPr>
          <w:szCs w:val="24"/>
        </w:rPr>
      </w:pPr>
      <w:r>
        <w:rPr>
          <w:b/>
          <w:szCs w:val="24"/>
        </w:rPr>
        <w:t>172.2</w:t>
      </w:r>
      <w:r>
        <w:rPr>
          <w:b/>
          <w:szCs w:val="24"/>
        </w:rPr>
        <w:t>.</w:t>
      </w:r>
      <w:r>
        <w:rPr>
          <w:b/>
          <w:szCs w:val="24"/>
        </w:rPr>
        <w:tab/>
      </w:r>
      <w:r>
        <w:rPr>
          <w:szCs w:val="24"/>
        </w:rPr>
        <w:t>šlamo dangos;</w:t>
      </w:r>
    </w:p>
    <w:p w14:paraId="3D9C753A" w14:textId="77777777" w:rsidR="00CC147A" w:rsidRDefault="009149C8">
      <w:pPr>
        <w:tabs>
          <w:tab w:val="left" w:pos="1134"/>
        </w:tabs>
        <w:spacing w:line="360" w:lineRule="auto"/>
        <w:ind w:firstLine="567"/>
        <w:jc w:val="both"/>
        <w:rPr>
          <w:szCs w:val="24"/>
        </w:rPr>
      </w:pPr>
      <w:r>
        <w:rPr>
          <w:b/>
          <w:szCs w:val="24"/>
        </w:rPr>
        <w:t>172.3</w:t>
      </w:r>
      <w:r>
        <w:rPr>
          <w:b/>
          <w:szCs w:val="24"/>
        </w:rPr>
        <w:t>.</w:t>
      </w:r>
      <w:r>
        <w:rPr>
          <w:b/>
          <w:szCs w:val="24"/>
        </w:rPr>
        <w:tab/>
      </w:r>
      <w:r>
        <w:rPr>
          <w:szCs w:val="24"/>
        </w:rPr>
        <w:t>ploni asfalto sluoksniai;</w:t>
      </w:r>
    </w:p>
    <w:p w14:paraId="3D9C753B" w14:textId="77777777" w:rsidR="00CC147A" w:rsidRDefault="009149C8">
      <w:pPr>
        <w:tabs>
          <w:tab w:val="left" w:pos="1134"/>
        </w:tabs>
        <w:spacing w:line="360" w:lineRule="auto"/>
        <w:ind w:firstLine="567"/>
        <w:jc w:val="both"/>
        <w:rPr>
          <w:szCs w:val="24"/>
        </w:rPr>
      </w:pPr>
      <w:r>
        <w:rPr>
          <w:b/>
          <w:szCs w:val="24"/>
        </w:rPr>
        <w:t>172.4</w:t>
      </w:r>
      <w:r>
        <w:rPr>
          <w:b/>
          <w:szCs w:val="24"/>
        </w:rPr>
        <w:t>.</w:t>
      </w:r>
      <w:r>
        <w:rPr>
          <w:b/>
          <w:szCs w:val="24"/>
        </w:rPr>
        <w:tab/>
      </w:r>
      <w:r>
        <w:rPr>
          <w:szCs w:val="24"/>
        </w:rPr>
        <w:t>ploni asfalto sluoksniai ant hidroizoliacijos;</w:t>
      </w:r>
    </w:p>
    <w:p w14:paraId="3D9C753C" w14:textId="77777777" w:rsidR="00CC147A" w:rsidRDefault="009149C8">
      <w:pPr>
        <w:tabs>
          <w:tab w:val="left" w:pos="1134"/>
        </w:tabs>
        <w:spacing w:line="360" w:lineRule="auto"/>
        <w:ind w:firstLine="567"/>
        <w:jc w:val="both"/>
        <w:rPr>
          <w:szCs w:val="24"/>
        </w:rPr>
      </w:pPr>
      <w:r>
        <w:rPr>
          <w:b/>
          <w:szCs w:val="24"/>
        </w:rPr>
        <w:t>172.5</w:t>
      </w:r>
      <w:r>
        <w:rPr>
          <w:b/>
          <w:szCs w:val="24"/>
        </w:rPr>
        <w:t>.</w:t>
      </w:r>
      <w:r>
        <w:rPr>
          <w:b/>
          <w:szCs w:val="24"/>
        </w:rPr>
        <w:tab/>
      </w:r>
      <w:r>
        <w:rPr>
          <w:szCs w:val="24"/>
        </w:rPr>
        <w:t>karštasis regene</w:t>
      </w:r>
      <w:r>
        <w:rPr>
          <w:szCs w:val="24"/>
        </w:rPr>
        <w:t>ravimas kelyje;</w:t>
      </w:r>
    </w:p>
    <w:p w14:paraId="3D9C753D" w14:textId="77777777" w:rsidR="00CC147A" w:rsidRDefault="009149C8">
      <w:pPr>
        <w:tabs>
          <w:tab w:val="left" w:pos="1134"/>
        </w:tabs>
        <w:spacing w:line="360" w:lineRule="auto"/>
        <w:ind w:firstLine="567"/>
        <w:jc w:val="both"/>
        <w:rPr>
          <w:szCs w:val="24"/>
        </w:rPr>
      </w:pPr>
      <w:r>
        <w:rPr>
          <w:b/>
          <w:szCs w:val="24"/>
        </w:rPr>
        <w:t>172.6</w:t>
      </w:r>
      <w:r>
        <w:rPr>
          <w:b/>
          <w:szCs w:val="24"/>
        </w:rPr>
        <w:t>.</w:t>
      </w:r>
      <w:r>
        <w:rPr>
          <w:b/>
          <w:szCs w:val="24"/>
        </w:rPr>
        <w:tab/>
      </w:r>
      <w:r>
        <w:rPr>
          <w:szCs w:val="24"/>
        </w:rPr>
        <w:t>viršutinio sluoksnio pakeitimas.</w:t>
      </w:r>
    </w:p>
    <w:p w14:paraId="3D9C753E" w14:textId="77777777" w:rsidR="00CC147A" w:rsidRDefault="009149C8">
      <w:pPr>
        <w:tabs>
          <w:tab w:val="left" w:pos="1134"/>
        </w:tabs>
        <w:spacing w:line="360" w:lineRule="auto"/>
        <w:ind w:firstLine="567"/>
        <w:jc w:val="both"/>
        <w:rPr>
          <w:szCs w:val="24"/>
        </w:rPr>
      </w:pPr>
      <w:r>
        <w:rPr>
          <w:b/>
          <w:bCs/>
          <w:szCs w:val="24"/>
        </w:rPr>
        <w:t>173</w:t>
      </w:r>
      <w:r>
        <w:rPr>
          <w:b/>
          <w:bCs/>
          <w:szCs w:val="24"/>
        </w:rPr>
        <w:t>.</w:t>
      </w:r>
      <w:r>
        <w:rPr>
          <w:b/>
          <w:bCs/>
          <w:szCs w:val="24"/>
        </w:rPr>
        <w:tab/>
      </w:r>
      <w:r>
        <w:rPr>
          <w:szCs w:val="24"/>
        </w:rPr>
        <w:t>Paprastojo remonto (atnaujinimo) priemonės taip pat gali būti taikomos ir išilginio bei skersinio nuolydžio pagerinimui (profilio pagerinimui).</w:t>
      </w:r>
    </w:p>
    <w:p w14:paraId="3D9C753F" w14:textId="77777777" w:rsidR="00CC147A" w:rsidRDefault="009149C8">
      <w:pPr>
        <w:tabs>
          <w:tab w:val="left" w:pos="1134"/>
        </w:tabs>
        <w:spacing w:line="360" w:lineRule="auto"/>
        <w:ind w:firstLine="567"/>
        <w:jc w:val="both"/>
        <w:rPr>
          <w:szCs w:val="24"/>
        </w:rPr>
      </w:pPr>
      <w:r>
        <w:rPr>
          <w:b/>
          <w:bCs/>
          <w:szCs w:val="24"/>
        </w:rPr>
        <w:t>174</w:t>
      </w:r>
      <w:r>
        <w:rPr>
          <w:b/>
          <w:bCs/>
          <w:szCs w:val="24"/>
        </w:rPr>
        <w:t>.</w:t>
      </w:r>
      <w:r>
        <w:rPr>
          <w:b/>
          <w:bCs/>
          <w:szCs w:val="24"/>
        </w:rPr>
        <w:tab/>
      </w:r>
      <w:r>
        <w:rPr>
          <w:szCs w:val="24"/>
        </w:rPr>
        <w:t xml:space="preserve">Asfalto viršutinio sluoksnio </w:t>
      </w:r>
      <w:r>
        <w:rPr>
          <w:szCs w:val="24"/>
        </w:rPr>
        <w:t>klojimas ant posluoksnio, kuriam netaikytos jokios priemonės (pvz., frezavimas), priskiriamas prie paprastojo remonto (atnaujinimo).</w:t>
      </w:r>
    </w:p>
    <w:p w14:paraId="3D9C7540" w14:textId="76D37935" w:rsidR="00CC147A" w:rsidRDefault="009149C8">
      <w:pPr>
        <w:rPr>
          <w:sz w:val="6"/>
          <w:szCs w:val="6"/>
        </w:rPr>
      </w:pPr>
    </w:p>
    <w:p w14:paraId="3D9C7541" w14:textId="77777777" w:rsidR="00CC147A" w:rsidRDefault="009149C8">
      <w:pPr>
        <w:spacing w:line="360" w:lineRule="auto"/>
        <w:jc w:val="center"/>
        <w:rPr>
          <w:b/>
        </w:rPr>
      </w:pPr>
      <w:r>
        <w:rPr>
          <w:b/>
          <w:szCs w:val="24"/>
        </w:rPr>
        <w:t>Kapitalinis remontas (pertvarkymas</w:t>
      </w:r>
      <w:r>
        <w:rPr>
          <w:b/>
          <w:bCs/>
          <w:iCs/>
          <w:szCs w:val="24"/>
        </w:rPr>
        <w:t>)</w:t>
      </w:r>
    </w:p>
    <w:p w14:paraId="3D9C7542" w14:textId="77777777" w:rsidR="00CC147A" w:rsidRDefault="00CC147A">
      <w:pPr>
        <w:rPr>
          <w:sz w:val="6"/>
          <w:szCs w:val="6"/>
        </w:rPr>
      </w:pPr>
    </w:p>
    <w:p w14:paraId="3D9C7543" w14:textId="77777777" w:rsidR="00CC147A" w:rsidRDefault="009149C8">
      <w:pPr>
        <w:tabs>
          <w:tab w:val="left" w:pos="1134"/>
        </w:tabs>
        <w:spacing w:line="360" w:lineRule="auto"/>
        <w:ind w:firstLine="567"/>
        <w:jc w:val="both"/>
        <w:rPr>
          <w:szCs w:val="24"/>
        </w:rPr>
      </w:pPr>
      <w:r>
        <w:rPr>
          <w:b/>
          <w:bCs/>
          <w:szCs w:val="24"/>
        </w:rPr>
        <w:t>175</w:t>
      </w:r>
      <w:r>
        <w:rPr>
          <w:b/>
          <w:bCs/>
          <w:szCs w:val="24"/>
        </w:rPr>
        <w:t>.</w:t>
      </w:r>
      <w:r>
        <w:rPr>
          <w:b/>
          <w:bCs/>
          <w:szCs w:val="24"/>
        </w:rPr>
        <w:tab/>
      </w:r>
      <w:r>
        <w:rPr>
          <w:szCs w:val="24"/>
        </w:rPr>
        <w:t>Vietinės reikšmės kelio (gatvės) elementų</w:t>
      </w:r>
      <w:r>
        <w:rPr>
          <w:b/>
          <w:szCs w:val="24"/>
        </w:rPr>
        <w:t xml:space="preserve"> </w:t>
      </w:r>
      <w:r>
        <w:rPr>
          <w:szCs w:val="24"/>
        </w:rPr>
        <w:t>kapitalinio remonto (pertvarky</w:t>
      </w:r>
      <w:r>
        <w:rPr>
          <w:szCs w:val="24"/>
        </w:rPr>
        <w:t>mo) darbai skirstomi į šias darbų grupes:</w:t>
      </w:r>
    </w:p>
    <w:p w14:paraId="3D9C7544" w14:textId="77777777" w:rsidR="00CC147A" w:rsidRDefault="009149C8">
      <w:pPr>
        <w:tabs>
          <w:tab w:val="left" w:pos="1134"/>
        </w:tabs>
        <w:spacing w:line="360" w:lineRule="auto"/>
        <w:ind w:firstLine="567"/>
        <w:jc w:val="both"/>
        <w:rPr>
          <w:szCs w:val="24"/>
        </w:rPr>
      </w:pPr>
      <w:r>
        <w:rPr>
          <w:b/>
          <w:szCs w:val="24"/>
        </w:rPr>
        <w:t>175.1</w:t>
      </w:r>
      <w:r>
        <w:rPr>
          <w:b/>
          <w:szCs w:val="24"/>
        </w:rPr>
        <w:t>.</w:t>
      </w:r>
      <w:r>
        <w:rPr>
          <w:b/>
          <w:szCs w:val="24"/>
        </w:rPr>
        <w:tab/>
      </w:r>
      <w:r>
        <w:rPr>
          <w:szCs w:val="24"/>
        </w:rPr>
        <w:t>visų arba dalies vietinės reikšmės kelio (gatvės) laikančiųjų konstrukcijų sustiprinimas arba pakeitimas;</w:t>
      </w:r>
    </w:p>
    <w:p w14:paraId="3D9C7545" w14:textId="77777777" w:rsidR="00CC147A" w:rsidRDefault="009149C8">
      <w:pPr>
        <w:tabs>
          <w:tab w:val="left" w:pos="1134"/>
        </w:tabs>
        <w:spacing w:line="360" w:lineRule="auto"/>
        <w:ind w:firstLine="567"/>
        <w:jc w:val="both"/>
        <w:rPr>
          <w:szCs w:val="24"/>
        </w:rPr>
      </w:pPr>
      <w:r>
        <w:rPr>
          <w:b/>
          <w:szCs w:val="24"/>
        </w:rPr>
        <w:t>175.2</w:t>
      </w:r>
      <w:r>
        <w:rPr>
          <w:b/>
          <w:szCs w:val="24"/>
        </w:rPr>
        <w:t>.</w:t>
      </w:r>
      <w:r>
        <w:rPr>
          <w:b/>
          <w:szCs w:val="24"/>
        </w:rPr>
        <w:tab/>
      </w:r>
      <w:r>
        <w:rPr>
          <w:szCs w:val="24"/>
        </w:rPr>
        <w:t>vietinės reikšmės kelio (gatvės) plano (iki 30 % keičiama kelio trasa plane)  ir išilgin</w:t>
      </w:r>
      <w:r>
        <w:rPr>
          <w:szCs w:val="24"/>
        </w:rPr>
        <w:t>io profilio pagerinimas kelio juostos (gatvės raudonųjų linijų) ribose (gali būti atliekamas kartu su vietinės reikšmės kelio (gatvės) laikančiųjų konstrukcijų sustiprinimu arba pakeitimu) ir kt.</w:t>
      </w:r>
    </w:p>
    <w:p w14:paraId="3D9C7546" w14:textId="77777777" w:rsidR="00CC147A" w:rsidRDefault="009149C8">
      <w:pPr>
        <w:tabs>
          <w:tab w:val="left" w:pos="1134"/>
        </w:tabs>
        <w:spacing w:line="360" w:lineRule="auto"/>
        <w:ind w:firstLine="567"/>
        <w:jc w:val="both"/>
      </w:pPr>
      <w:r>
        <w:rPr>
          <w:b/>
          <w:bCs/>
          <w:szCs w:val="24"/>
        </w:rPr>
        <w:t>176</w:t>
      </w:r>
      <w:r>
        <w:rPr>
          <w:b/>
          <w:bCs/>
          <w:szCs w:val="24"/>
        </w:rPr>
        <w:t>.</w:t>
      </w:r>
      <w:r>
        <w:rPr>
          <w:b/>
          <w:bCs/>
          <w:szCs w:val="24"/>
        </w:rPr>
        <w:tab/>
      </w:r>
      <w:r>
        <w:rPr>
          <w:spacing w:val="-4"/>
          <w:szCs w:val="24"/>
        </w:rPr>
        <w:t xml:space="preserve">Dangos konstrukcijos kapitalinis remontas </w:t>
      </w:r>
      <w:r>
        <w:rPr>
          <w:spacing w:val="-4"/>
          <w:szCs w:val="24"/>
        </w:rPr>
        <w:t>(pertvarkymas) yra dangos konstrukcijos eksploatacinės vertės atkūrimas, įrengiant naujus sluoksnius ant esamos dangos ar jos dalių arba pakeičiant atitinkamus sluoksnius. Pagrindiniai dangos kapitalinio remonto (pertvarkymo) būdai yra šie</w:t>
      </w:r>
      <w:r>
        <w:rPr>
          <w:szCs w:val="24"/>
        </w:rPr>
        <w:t>:</w:t>
      </w:r>
    </w:p>
    <w:p w14:paraId="3D9C7547" w14:textId="77777777" w:rsidR="00CC147A" w:rsidRDefault="009149C8">
      <w:pPr>
        <w:tabs>
          <w:tab w:val="left" w:pos="1134"/>
        </w:tabs>
        <w:spacing w:line="360" w:lineRule="auto"/>
        <w:ind w:firstLine="567"/>
        <w:jc w:val="both"/>
        <w:rPr>
          <w:szCs w:val="24"/>
        </w:rPr>
      </w:pPr>
      <w:r>
        <w:rPr>
          <w:b/>
          <w:szCs w:val="24"/>
        </w:rPr>
        <w:t>176.1</w:t>
      </w:r>
      <w:r>
        <w:rPr>
          <w:b/>
          <w:szCs w:val="24"/>
        </w:rPr>
        <w:t>.</w:t>
      </w:r>
      <w:r>
        <w:rPr>
          <w:b/>
          <w:szCs w:val="24"/>
        </w:rPr>
        <w:tab/>
      </w:r>
      <w:r>
        <w:rPr>
          <w:szCs w:val="24"/>
        </w:rPr>
        <w:t>pertva</w:t>
      </w:r>
      <w:r>
        <w:rPr>
          <w:szCs w:val="24"/>
        </w:rPr>
        <w:t>rkymas virš esamos dangos;</w:t>
      </w:r>
    </w:p>
    <w:p w14:paraId="3D9C7548" w14:textId="77777777" w:rsidR="00CC147A" w:rsidRDefault="009149C8">
      <w:pPr>
        <w:tabs>
          <w:tab w:val="left" w:pos="1134"/>
        </w:tabs>
        <w:spacing w:line="360" w:lineRule="auto"/>
        <w:ind w:firstLine="567"/>
        <w:jc w:val="both"/>
        <w:rPr>
          <w:szCs w:val="24"/>
        </w:rPr>
      </w:pPr>
      <w:r>
        <w:rPr>
          <w:b/>
          <w:szCs w:val="24"/>
        </w:rPr>
        <w:t>176.2</w:t>
      </w:r>
      <w:r>
        <w:rPr>
          <w:b/>
          <w:szCs w:val="24"/>
        </w:rPr>
        <w:t>.</w:t>
      </w:r>
      <w:r>
        <w:rPr>
          <w:b/>
          <w:szCs w:val="24"/>
        </w:rPr>
        <w:tab/>
      </w:r>
      <w:r>
        <w:rPr>
          <w:szCs w:val="24"/>
        </w:rPr>
        <w:t>pertvarkymas žemiau esamos dangos;</w:t>
      </w:r>
    </w:p>
    <w:p w14:paraId="3D9C7549" w14:textId="77777777" w:rsidR="00CC147A" w:rsidRDefault="009149C8">
      <w:pPr>
        <w:tabs>
          <w:tab w:val="left" w:pos="1134"/>
        </w:tabs>
        <w:spacing w:line="360" w:lineRule="auto"/>
        <w:ind w:firstLine="567"/>
        <w:jc w:val="both"/>
      </w:pPr>
      <w:r>
        <w:rPr>
          <w:b/>
        </w:rPr>
        <w:t>176.3</w:t>
      </w:r>
      <w:r>
        <w:rPr>
          <w:b/>
        </w:rPr>
        <w:t>.</w:t>
      </w:r>
      <w:r>
        <w:rPr>
          <w:b/>
        </w:rPr>
        <w:tab/>
      </w:r>
      <w:r>
        <w:rPr>
          <w:szCs w:val="24"/>
        </w:rPr>
        <w:t>pertvarkymas virš esamos dangos ir iš dalies pakeičiant esamą dangą.</w:t>
      </w:r>
    </w:p>
    <w:p w14:paraId="3D9C754A" w14:textId="41C4DDE8" w:rsidR="00CC147A" w:rsidRDefault="009149C8">
      <w:pPr>
        <w:jc w:val="both"/>
        <w:rPr>
          <w:szCs w:val="24"/>
        </w:rPr>
      </w:pPr>
    </w:p>
    <w:p w14:paraId="3D9C754B" w14:textId="77777777" w:rsidR="00CC147A" w:rsidRDefault="009149C8">
      <w:pPr>
        <w:jc w:val="center"/>
        <w:rPr>
          <w:b/>
          <w:szCs w:val="24"/>
        </w:rPr>
      </w:pPr>
      <w:r>
        <w:rPr>
          <w:b/>
          <w:szCs w:val="24"/>
        </w:rPr>
        <w:t>ŠEŠTASIS</w:t>
      </w:r>
      <w:r>
        <w:rPr>
          <w:b/>
          <w:szCs w:val="24"/>
        </w:rPr>
        <w:t xml:space="preserve"> SKIRSNIS</w:t>
      </w:r>
    </w:p>
    <w:p w14:paraId="3D9C754C" w14:textId="77777777" w:rsidR="00CC147A" w:rsidRDefault="009149C8">
      <w:pPr>
        <w:jc w:val="center"/>
        <w:rPr>
          <w:b/>
          <w:szCs w:val="24"/>
        </w:rPr>
      </w:pPr>
      <w:r>
        <w:rPr>
          <w:b/>
          <w:szCs w:val="24"/>
        </w:rPr>
        <w:t>PAŽAIDŲ KLASIFIKAVIMAS</w:t>
      </w:r>
    </w:p>
    <w:p w14:paraId="3D9C754D" w14:textId="77777777" w:rsidR="00CC147A" w:rsidRDefault="00CC147A">
      <w:pPr>
        <w:jc w:val="both"/>
        <w:rPr>
          <w:szCs w:val="24"/>
        </w:rPr>
      </w:pPr>
    </w:p>
    <w:p w14:paraId="3D9C754E" w14:textId="77777777" w:rsidR="00CC147A" w:rsidRDefault="009149C8">
      <w:pPr>
        <w:tabs>
          <w:tab w:val="left" w:pos="1134"/>
        </w:tabs>
        <w:spacing w:line="360" w:lineRule="auto"/>
        <w:ind w:firstLine="567"/>
        <w:jc w:val="both"/>
        <w:rPr>
          <w:szCs w:val="24"/>
        </w:rPr>
      </w:pPr>
      <w:r>
        <w:rPr>
          <w:b/>
          <w:bCs/>
          <w:szCs w:val="24"/>
        </w:rPr>
        <w:t>177</w:t>
      </w:r>
      <w:r>
        <w:rPr>
          <w:b/>
          <w:bCs/>
          <w:szCs w:val="24"/>
        </w:rPr>
        <w:t>.</w:t>
      </w:r>
      <w:r>
        <w:rPr>
          <w:b/>
          <w:bCs/>
          <w:szCs w:val="24"/>
        </w:rPr>
        <w:tab/>
      </w:r>
      <w:r>
        <w:rPr>
          <w:szCs w:val="24"/>
        </w:rPr>
        <w:t>Vizualinės apžiūros metu nustatomos pažaido</w:t>
      </w:r>
      <w:r>
        <w:rPr>
          <w:szCs w:val="24"/>
        </w:rPr>
        <w:t>s skirstomos į rūšis:</w:t>
      </w:r>
    </w:p>
    <w:p w14:paraId="3D9C754F" w14:textId="77777777" w:rsidR="00CC147A" w:rsidRDefault="009149C8">
      <w:pPr>
        <w:tabs>
          <w:tab w:val="left" w:pos="1134"/>
        </w:tabs>
        <w:spacing w:line="360" w:lineRule="auto"/>
        <w:ind w:firstLine="567"/>
        <w:jc w:val="both"/>
        <w:rPr>
          <w:szCs w:val="24"/>
        </w:rPr>
      </w:pPr>
      <w:r>
        <w:rPr>
          <w:b/>
          <w:szCs w:val="24"/>
        </w:rPr>
        <w:t>177.1</w:t>
      </w:r>
      <w:r>
        <w:rPr>
          <w:b/>
          <w:szCs w:val="24"/>
        </w:rPr>
        <w:t>.</w:t>
      </w:r>
      <w:r>
        <w:rPr>
          <w:b/>
          <w:szCs w:val="24"/>
        </w:rPr>
        <w:tab/>
      </w:r>
      <w:r>
        <w:rPr>
          <w:szCs w:val="24"/>
        </w:rPr>
        <w:t>plyšiai:</w:t>
      </w:r>
    </w:p>
    <w:p w14:paraId="3D9C7550" w14:textId="77777777" w:rsidR="00CC147A" w:rsidRDefault="009149C8">
      <w:pPr>
        <w:tabs>
          <w:tab w:val="left" w:pos="1418"/>
        </w:tabs>
        <w:spacing w:line="360" w:lineRule="auto"/>
        <w:ind w:firstLine="1134"/>
        <w:jc w:val="both"/>
        <w:rPr>
          <w:szCs w:val="24"/>
        </w:rPr>
      </w:pPr>
      <w:r>
        <w:rPr>
          <w:rFonts w:ascii="Symbol" w:hAnsi="Symbol"/>
          <w:szCs w:val="24"/>
        </w:rPr>
        <w:lastRenderedPageBreak/>
        <w:t></w:t>
      </w:r>
      <w:r>
        <w:rPr>
          <w:rFonts w:ascii="Symbol" w:hAnsi="Symbol"/>
          <w:szCs w:val="24"/>
        </w:rPr>
        <w:tab/>
      </w:r>
      <w:r>
        <w:rPr>
          <w:szCs w:val="24"/>
        </w:rPr>
        <w:t>nuovargio plyšiai – dėl transporto apkrovų poveikio ir dangos degradacijos;</w:t>
      </w:r>
    </w:p>
    <w:p w14:paraId="3D9C7551" w14:textId="77777777" w:rsidR="00CC147A" w:rsidRDefault="009149C8">
      <w:pPr>
        <w:tabs>
          <w:tab w:val="left" w:pos="1418"/>
        </w:tabs>
        <w:spacing w:line="360" w:lineRule="auto"/>
        <w:ind w:firstLine="1134"/>
        <w:jc w:val="both"/>
        <w:rPr>
          <w:szCs w:val="24"/>
        </w:rPr>
      </w:pPr>
      <w:r>
        <w:rPr>
          <w:rFonts w:ascii="Symbol" w:hAnsi="Symbol"/>
          <w:szCs w:val="24"/>
        </w:rPr>
        <w:t></w:t>
      </w:r>
      <w:r>
        <w:rPr>
          <w:rFonts w:ascii="Symbol" w:hAnsi="Symbol"/>
          <w:szCs w:val="24"/>
        </w:rPr>
        <w:tab/>
      </w:r>
      <w:r>
        <w:rPr>
          <w:szCs w:val="24"/>
        </w:rPr>
        <w:t>struktūriniai plyšiai – dėl nepakankamos žemės sankasos laikomosios gebos;</w:t>
      </w:r>
    </w:p>
    <w:p w14:paraId="3D9C7552" w14:textId="77777777" w:rsidR="00CC147A" w:rsidRDefault="009149C8">
      <w:pPr>
        <w:tabs>
          <w:tab w:val="left" w:pos="1418"/>
        </w:tabs>
        <w:spacing w:line="360" w:lineRule="auto"/>
        <w:ind w:firstLine="1134"/>
        <w:jc w:val="both"/>
        <w:rPr>
          <w:szCs w:val="24"/>
        </w:rPr>
      </w:pPr>
      <w:r>
        <w:rPr>
          <w:rFonts w:ascii="Symbol" w:hAnsi="Symbol"/>
          <w:szCs w:val="24"/>
        </w:rPr>
        <w:t></w:t>
      </w:r>
      <w:r>
        <w:rPr>
          <w:rFonts w:ascii="Symbol" w:hAnsi="Symbol"/>
          <w:szCs w:val="24"/>
        </w:rPr>
        <w:tab/>
      </w:r>
      <w:r>
        <w:rPr>
          <w:szCs w:val="24"/>
        </w:rPr>
        <w:t>atsikartojantys plyšiai – dėl stabilizuoto pagrindo sluoksn</w:t>
      </w:r>
      <w:r>
        <w:rPr>
          <w:szCs w:val="24"/>
        </w:rPr>
        <w:t>io ir/arba netinkamų rekonstrukcijos sprendinių ir/arba dangos degradacijos;</w:t>
      </w:r>
    </w:p>
    <w:p w14:paraId="3D9C7553" w14:textId="77777777" w:rsidR="00CC147A" w:rsidRDefault="009149C8">
      <w:pPr>
        <w:tabs>
          <w:tab w:val="left" w:pos="1418"/>
        </w:tabs>
        <w:spacing w:line="360" w:lineRule="auto"/>
        <w:ind w:firstLine="1134"/>
        <w:jc w:val="both"/>
        <w:rPr>
          <w:szCs w:val="24"/>
        </w:rPr>
      </w:pPr>
      <w:r>
        <w:rPr>
          <w:rFonts w:ascii="Symbol" w:hAnsi="Symbol"/>
          <w:szCs w:val="24"/>
        </w:rPr>
        <w:t></w:t>
      </w:r>
      <w:r>
        <w:rPr>
          <w:rFonts w:ascii="Symbol" w:hAnsi="Symbol"/>
          <w:szCs w:val="24"/>
        </w:rPr>
        <w:tab/>
      </w:r>
      <w:r>
        <w:rPr>
          <w:szCs w:val="24"/>
        </w:rPr>
        <w:t>plyšiai/plyšių tinklas – dėl aplinkos (klimato) poveikio ir asfalto senėjimo (oksidacijos);</w:t>
      </w:r>
    </w:p>
    <w:p w14:paraId="3D9C7554" w14:textId="77777777" w:rsidR="00CC147A" w:rsidRDefault="009149C8">
      <w:pPr>
        <w:tabs>
          <w:tab w:val="left" w:pos="1418"/>
        </w:tabs>
        <w:spacing w:line="360" w:lineRule="auto"/>
        <w:ind w:firstLine="1134"/>
        <w:jc w:val="both"/>
        <w:rPr>
          <w:szCs w:val="24"/>
        </w:rPr>
      </w:pPr>
      <w:r>
        <w:rPr>
          <w:rFonts w:ascii="Symbol" w:hAnsi="Symbol"/>
          <w:szCs w:val="24"/>
        </w:rPr>
        <w:t></w:t>
      </w:r>
      <w:r>
        <w:rPr>
          <w:rFonts w:ascii="Symbol" w:hAnsi="Symbol"/>
          <w:szCs w:val="24"/>
        </w:rPr>
        <w:tab/>
      </w:r>
      <w:r>
        <w:rPr>
          <w:szCs w:val="24"/>
        </w:rPr>
        <w:t>temperatūriniai plyšiai – dėl neigiamų temperatūrų poveikio šaltuoju metų periodu;</w:t>
      </w:r>
    </w:p>
    <w:p w14:paraId="3D9C7555" w14:textId="77777777" w:rsidR="00CC147A" w:rsidRDefault="009149C8">
      <w:pPr>
        <w:tabs>
          <w:tab w:val="left" w:pos="1418"/>
        </w:tabs>
        <w:spacing w:line="360" w:lineRule="auto"/>
        <w:ind w:firstLine="1134"/>
        <w:jc w:val="both"/>
        <w:rPr>
          <w:szCs w:val="24"/>
        </w:rPr>
      </w:pPr>
      <w:r>
        <w:rPr>
          <w:rFonts w:ascii="Symbol" w:hAnsi="Symbol"/>
          <w:szCs w:val="24"/>
        </w:rPr>
        <w:t></w:t>
      </w:r>
      <w:r>
        <w:rPr>
          <w:rFonts w:ascii="Symbol" w:hAnsi="Symbol"/>
          <w:szCs w:val="24"/>
        </w:rPr>
        <w:tab/>
      </w:r>
      <w:r>
        <w:rPr>
          <w:szCs w:val="24"/>
        </w:rPr>
        <w:t>technologiniai plyšiai – dėl netinkamai atliktų asfalto klojimo darbų;</w:t>
      </w:r>
    </w:p>
    <w:p w14:paraId="3D9C7556" w14:textId="77777777" w:rsidR="00CC147A" w:rsidRDefault="009149C8">
      <w:pPr>
        <w:tabs>
          <w:tab w:val="left" w:pos="1134"/>
        </w:tabs>
        <w:spacing w:line="360" w:lineRule="auto"/>
        <w:ind w:firstLine="567"/>
        <w:jc w:val="both"/>
        <w:rPr>
          <w:szCs w:val="24"/>
        </w:rPr>
      </w:pPr>
      <w:r>
        <w:rPr>
          <w:b/>
          <w:szCs w:val="24"/>
        </w:rPr>
        <w:t>177.2</w:t>
      </w:r>
      <w:r>
        <w:rPr>
          <w:b/>
          <w:szCs w:val="24"/>
        </w:rPr>
        <w:t>.</w:t>
      </w:r>
      <w:r>
        <w:rPr>
          <w:b/>
          <w:szCs w:val="24"/>
        </w:rPr>
        <w:tab/>
      </w:r>
      <w:r>
        <w:rPr>
          <w:szCs w:val="24"/>
        </w:rPr>
        <w:t>deformacijos (provėžos):</w:t>
      </w:r>
    </w:p>
    <w:p w14:paraId="3D9C7557" w14:textId="77777777" w:rsidR="00CC147A" w:rsidRDefault="009149C8">
      <w:pPr>
        <w:tabs>
          <w:tab w:val="left" w:pos="1418"/>
        </w:tabs>
        <w:spacing w:line="360" w:lineRule="auto"/>
        <w:ind w:firstLine="1134"/>
        <w:jc w:val="both"/>
        <w:rPr>
          <w:szCs w:val="24"/>
        </w:rPr>
      </w:pPr>
      <w:r>
        <w:rPr>
          <w:rFonts w:ascii="Symbol" w:hAnsi="Symbol"/>
          <w:szCs w:val="24"/>
        </w:rPr>
        <w:t></w:t>
      </w:r>
      <w:r>
        <w:rPr>
          <w:rFonts w:ascii="Symbol" w:hAnsi="Symbol"/>
          <w:szCs w:val="24"/>
        </w:rPr>
        <w:tab/>
      </w:r>
      <w:r>
        <w:rPr>
          <w:szCs w:val="24"/>
        </w:rPr>
        <w:t>dangos konstrukcijos deformacija (konstrukcijos provėžos) – struktūrinė deformacija dėl nepakankamos žemės sankasos laikomosios gebos;</w:t>
      </w:r>
    </w:p>
    <w:p w14:paraId="3D9C7558" w14:textId="77777777" w:rsidR="00CC147A" w:rsidRDefault="009149C8">
      <w:pPr>
        <w:tabs>
          <w:tab w:val="left" w:pos="1418"/>
        </w:tabs>
        <w:spacing w:line="360" w:lineRule="auto"/>
        <w:ind w:firstLine="1134"/>
        <w:jc w:val="both"/>
        <w:rPr>
          <w:szCs w:val="24"/>
        </w:rPr>
      </w:pPr>
      <w:r>
        <w:rPr>
          <w:rFonts w:ascii="Symbol" w:hAnsi="Symbol"/>
          <w:szCs w:val="24"/>
        </w:rPr>
        <w:t></w:t>
      </w:r>
      <w:r>
        <w:rPr>
          <w:rFonts w:ascii="Symbol" w:hAnsi="Symbol"/>
          <w:szCs w:val="24"/>
        </w:rPr>
        <w:tab/>
      </w:r>
      <w:r>
        <w:rPr>
          <w:szCs w:val="24"/>
        </w:rPr>
        <w:t xml:space="preserve">dangos </w:t>
      </w:r>
      <w:r>
        <w:rPr>
          <w:szCs w:val="24"/>
        </w:rPr>
        <w:t>deformacija (dangos provėžos) – dėl asfalto sluoksnių degradacijos;</w:t>
      </w:r>
    </w:p>
    <w:p w14:paraId="3D9C7559" w14:textId="77777777" w:rsidR="00CC147A" w:rsidRDefault="009149C8">
      <w:pPr>
        <w:tabs>
          <w:tab w:val="left" w:pos="1134"/>
        </w:tabs>
        <w:spacing w:line="360" w:lineRule="auto"/>
        <w:ind w:firstLine="567"/>
        <w:jc w:val="both"/>
        <w:rPr>
          <w:szCs w:val="24"/>
        </w:rPr>
      </w:pPr>
      <w:r>
        <w:rPr>
          <w:b/>
          <w:szCs w:val="24"/>
        </w:rPr>
        <w:t>177.3</w:t>
      </w:r>
      <w:r>
        <w:rPr>
          <w:b/>
          <w:szCs w:val="24"/>
        </w:rPr>
        <w:t>.</w:t>
      </w:r>
      <w:r>
        <w:rPr>
          <w:b/>
          <w:szCs w:val="24"/>
        </w:rPr>
        <w:tab/>
      </w:r>
      <w:r>
        <w:rPr>
          <w:szCs w:val="24"/>
        </w:rPr>
        <w:t>išdaužos/duobės – dėl asfalto sluoksnių degradacijos, sluoksnių nepakankamo sukibimo, nepakankamo plyšių būklės defektų šalinimo;</w:t>
      </w:r>
    </w:p>
    <w:p w14:paraId="3D9C755A" w14:textId="77777777" w:rsidR="00CC147A" w:rsidRDefault="009149C8">
      <w:pPr>
        <w:tabs>
          <w:tab w:val="left" w:pos="1134"/>
        </w:tabs>
        <w:spacing w:line="360" w:lineRule="auto"/>
        <w:ind w:firstLine="567"/>
        <w:jc w:val="both"/>
        <w:rPr>
          <w:szCs w:val="24"/>
        </w:rPr>
      </w:pPr>
      <w:r>
        <w:rPr>
          <w:b/>
          <w:szCs w:val="24"/>
        </w:rPr>
        <w:t>177.4</w:t>
      </w:r>
      <w:r>
        <w:rPr>
          <w:b/>
          <w:szCs w:val="24"/>
        </w:rPr>
        <w:t>.</w:t>
      </w:r>
      <w:r>
        <w:rPr>
          <w:b/>
          <w:szCs w:val="24"/>
        </w:rPr>
        <w:tab/>
      </w:r>
      <w:r>
        <w:rPr>
          <w:szCs w:val="24"/>
        </w:rPr>
        <w:t>dangos iškylos/nusėdimai – dėl nepak</w:t>
      </w:r>
      <w:r>
        <w:rPr>
          <w:szCs w:val="24"/>
        </w:rPr>
        <w:t>ankamo dangos konstrukcijos atsparumo šalčiui;</w:t>
      </w:r>
    </w:p>
    <w:p w14:paraId="3D9C755B" w14:textId="77777777" w:rsidR="00CC147A" w:rsidRDefault="009149C8">
      <w:pPr>
        <w:tabs>
          <w:tab w:val="left" w:pos="1134"/>
        </w:tabs>
        <w:spacing w:line="360" w:lineRule="auto"/>
        <w:ind w:firstLine="567"/>
        <w:jc w:val="both"/>
        <w:rPr>
          <w:szCs w:val="24"/>
        </w:rPr>
      </w:pPr>
      <w:r>
        <w:rPr>
          <w:b/>
          <w:szCs w:val="24"/>
        </w:rPr>
        <w:t>177.5</w:t>
      </w:r>
      <w:r>
        <w:rPr>
          <w:b/>
          <w:szCs w:val="24"/>
        </w:rPr>
        <w:t>.</w:t>
      </w:r>
      <w:r>
        <w:rPr>
          <w:b/>
          <w:szCs w:val="24"/>
        </w:rPr>
        <w:tab/>
      </w:r>
      <w:r>
        <w:rPr>
          <w:szCs w:val="24"/>
        </w:rPr>
        <w:t>dangos paviršiaus charakteristikų nepakankamumas (bitumo išplaukimas, mineralinių dalelių nudilimas, mineralinių dalelių išbyrėjimas) – dėl viršutinio asfalto sluoksnio sudedamųjų dalių;</w:t>
      </w:r>
    </w:p>
    <w:p w14:paraId="3D9C755C" w14:textId="77777777" w:rsidR="00CC147A" w:rsidRDefault="009149C8">
      <w:pPr>
        <w:tabs>
          <w:tab w:val="left" w:pos="1134"/>
        </w:tabs>
        <w:spacing w:line="360" w:lineRule="auto"/>
        <w:ind w:firstLine="567"/>
        <w:jc w:val="both"/>
        <w:rPr>
          <w:szCs w:val="24"/>
        </w:rPr>
      </w:pPr>
      <w:r>
        <w:rPr>
          <w:b/>
          <w:szCs w:val="24"/>
        </w:rPr>
        <w:t>177.6</w:t>
      </w:r>
      <w:r>
        <w:rPr>
          <w:b/>
          <w:szCs w:val="24"/>
        </w:rPr>
        <w:t>.</w:t>
      </w:r>
      <w:r>
        <w:rPr>
          <w:b/>
          <w:szCs w:val="24"/>
        </w:rPr>
        <w:tab/>
      </w:r>
      <w:r>
        <w:rPr>
          <w:szCs w:val="24"/>
        </w:rPr>
        <w:t>nelygumas – dėl bendro visų pažaidų poveikio važiavimo kokybei (išilgine kryptimi);</w:t>
      </w:r>
    </w:p>
    <w:p w14:paraId="3D9C755D" w14:textId="77777777" w:rsidR="00CC147A" w:rsidRDefault="009149C8">
      <w:pPr>
        <w:tabs>
          <w:tab w:val="left" w:pos="1134"/>
        </w:tabs>
        <w:spacing w:line="360" w:lineRule="auto"/>
        <w:ind w:firstLine="567"/>
        <w:jc w:val="both"/>
        <w:rPr>
          <w:szCs w:val="24"/>
        </w:rPr>
      </w:pPr>
      <w:r>
        <w:rPr>
          <w:b/>
          <w:bCs/>
          <w:szCs w:val="24"/>
        </w:rPr>
        <w:t>178</w:t>
      </w:r>
      <w:r>
        <w:rPr>
          <w:b/>
          <w:bCs/>
          <w:szCs w:val="24"/>
        </w:rPr>
        <w:t>.</w:t>
      </w:r>
      <w:r>
        <w:rPr>
          <w:b/>
          <w:bCs/>
          <w:szCs w:val="24"/>
        </w:rPr>
        <w:tab/>
      </w:r>
      <w:r>
        <w:rPr>
          <w:szCs w:val="24"/>
        </w:rPr>
        <w:t>Paminėtų 177 p. vizualinės apžiūros metu nustatomų pažaidų atpažinimo pavyzdžiai pateikti 4 lentelėje.</w:t>
      </w:r>
    </w:p>
    <w:p w14:paraId="3D9C755E" w14:textId="77777777" w:rsidR="00CC147A" w:rsidRDefault="009149C8">
      <w:pPr>
        <w:rPr>
          <w:szCs w:val="24"/>
        </w:rPr>
      </w:pPr>
      <w:r>
        <w:rPr>
          <w:szCs w:val="24"/>
        </w:rPr>
        <w:br w:type="page"/>
      </w:r>
    </w:p>
    <w:p w14:paraId="3D9C755F" w14:textId="77777777" w:rsidR="00CC147A" w:rsidRDefault="009149C8">
      <w:pPr>
        <w:tabs>
          <w:tab w:val="left" w:pos="1134"/>
          <w:tab w:val="left" w:pos="1531"/>
        </w:tabs>
        <w:jc w:val="both"/>
        <w:rPr>
          <w:b/>
          <w:szCs w:val="24"/>
        </w:rPr>
      </w:pPr>
      <w:r>
        <w:rPr>
          <w:b/>
          <w:szCs w:val="24"/>
        </w:rPr>
        <w:t>4 lentelė.</w:t>
      </w:r>
      <w:r>
        <w:rPr>
          <w:b/>
          <w:szCs w:val="24"/>
        </w:rPr>
        <w:tab/>
        <w:t>Vizualinės apžiūros metu nustatomų pažaidų at</w:t>
      </w:r>
      <w:r>
        <w:rPr>
          <w:b/>
          <w:szCs w:val="24"/>
        </w:rPr>
        <w:t>pažinimo pavyzdžiai</w:t>
      </w:r>
    </w:p>
    <w:tbl>
      <w:tblPr>
        <w:tblW w:w="9636"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580"/>
        <w:gridCol w:w="730"/>
        <w:gridCol w:w="1664"/>
        <w:gridCol w:w="1561"/>
        <w:gridCol w:w="2179"/>
        <w:gridCol w:w="2922"/>
      </w:tblGrid>
      <w:tr w:rsidR="00CC147A" w14:paraId="3D9C7566" w14:textId="77777777">
        <w:trPr>
          <w:trHeight w:val="284"/>
          <w:tblHeader/>
          <w:jc w:val="center"/>
        </w:trPr>
        <w:tc>
          <w:tcPr>
            <w:tcW w:w="1307" w:type="dxa"/>
            <w:gridSpan w:val="2"/>
            <w:tcBorders>
              <w:top w:val="single" w:sz="6" w:space="0" w:color="auto"/>
              <w:left w:val="single" w:sz="6" w:space="0" w:color="auto"/>
              <w:bottom w:val="single" w:sz="6" w:space="0" w:color="auto"/>
              <w:right w:val="single" w:sz="6" w:space="0" w:color="auto"/>
            </w:tcBorders>
            <w:vAlign w:val="center"/>
            <w:hideMark/>
          </w:tcPr>
          <w:p w14:paraId="3D9C7560" w14:textId="77777777" w:rsidR="00CC147A" w:rsidRDefault="009149C8">
            <w:pPr>
              <w:jc w:val="center"/>
              <w:rPr>
                <w:rFonts w:eastAsia="Calibri"/>
                <w:b/>
              </w:rPr>
            </w:pPr>
            <w:r>
              <w:rPr>
                <w:b/>
              </w:rPr>
              <w:t>Pažaidos pavadi-nimas</w:t>
            </w:r>
          </w:p>
          <w:p w14:paraId="3D9C7561" w14:textId="77777777" w:rsidR="00CC147A" w:rsidRDefault="009149C8">
            <w:pPr>
              <w:jc w:val="center"/>
              <w:rPr>
                <w:rFonts w:eastAsia="Calibri"/>
                <w:b/>
                <w:sz w:val="22"/>
                <w:szCs w:val="22"/>
              </w:rPr>
            </w:pPr>
            <w:r>
              <w:rPr>
                <w:b/>
              </w:rPr>
              <w:t>(pažaidos rūšis)</w:t>
            </w:r>
          </w:p>
        </w:tc>
        <w:tc>
          <w:tcPr>
            <w:tcW w:w="1662" w:type="dxa"/>
            <w:tcBorders>
              <w:top w:val="single" w:sz="6" w:space="0" w:color="auto"/>
              <w:left w:val="single" w:sz="6" w:space="0" w:color="auto"/>
              <w:bottom w:val="single" w:sz="6" w:space="0" w:color="auto"/>
              <w:right w:val="single" w:sz="6" w:space="0" w:color="auto"/>
            </w:tcBorders>
            <w:vAlign w:val="center"/>
            <w:hideMark/>
          </w:tcPr>
          <w:p w14:paraId="3D9C7562" w14:textId="77777777" w:rsidR="00CC147A" w:rsidRDefault="009149C8">
            <w:pPr>
              <w:jc w:val="center"/>
              <w:rPr>
                <w:rFonts w:eastAsia="Calibri"/>
                <w:b/>
                <w:sz w:val="22"/>
                <w:szCs w:val="22"/>
              </w:rPr>
            </w:pPr>
            <w:r>
              <w:rPr>
                <w:b/>
              </w:rPr>
              <w:t>Pažaidos susidarymo priežastis</w:t>
            </w:r>
          </w:p>
        </w:tc>
        <w:tc>
          <w:tcPr>
            <w:tcW w:w="1559" w:type="dxa"/>
            <w:tcBorders>
              <w:top w:val="single" w:sz="6" w:space="0" w:color="auto"/>
              <w:left w:val="single" w:sz="6" w:space="0" w:color="auto"/>
              <w:bottom w:val="single" w:sz="6" w:space="0" w:color="auto"/>
              <w:right w:val="single" w:sz="6" w:space="0" w:color="auto"/>
            </w:tcBorders>
            <w:vAlign w:val="center"/>
            <w:hideMark/>
          </w:tcPr>
          <w:p w14:paraId="3D9C7563" w14:textId="77777777" w:rsidR="00CC147A" w:rsidRDefault="009149C8">
            <w:pPr>
              <w:jc w:val="center"/>
              <w:rPr>
                <w:rFonts w:eastAsia="Calibri"/>
                <w:b/>
                <w:sz w:val="22"/>
                <w:szCs w:val="22"/>
              </w:rPr>
            </w:pPr>
            <w:r>
              <w:rPr>
                <w:b/>
              </w:rPr>
              <w:t>Atpažinimas</w:t>
            </w:r>
          </w:p>
        </w:tc>
        <w:tc>
          <w:tcPr>
            <w:tcW w:w="2176" w:type="dxa"/>
            <w:tcBorders>
              <w:top w:val="single" w:sz="6" w:space="0" w:color="auto"/>
              <w:left w:val="single" w:sz="6" w:space="0" w:color="auto"/>
              <w:bottom w:val="single" w:sz="6" w:space="0" w:color="auto"/>
              <w:right w:val="single" w:sz="6" w:space="0" w:color="auto"/>
            </w:tcBorders>
            <w:vAlign w:val="center"/>
            <w:hideMark/>
          </w:tcPr>
          <w:p w14:paraId="3D9C7564" w14:textId="77777777" w:rsidR="00CC147A" w:rsidRDefault="009149C8">
            <w:pPr>
              <w:jc w:val="center"/>
              <w:rPr>
                <w:rFonts w:eastAsia="Calibri"/>
                <w:b/>
                <w:sz w:val="22"/>
                <w:szCs w:val="22"/>
              </w:rPr>
            </w:pPr>
            <w:r>
              <w:rPr>
                <w:b/>
              </w:rPr>
              <w:t>Statinio būklės defektų šalinimo būdai</w:t>
            </w:r>
          </w:p>
        </w:tc>
        <w:tc>
          <w:tcPr>
            <w:tcW w:w="2918" w:type="dxa"/>
            <w:tcBorders>
              <w:top w:val="single" w:sz="6" w:space="0" w:color="auto"/>
              <w:left w:val="single" w:sz="6" w:space="0" w:color="auto"/>
              <w:bottom w:val="single" w:sz="6" w:space="0" w:color="auto"/>
              <w:right w:val="single" w:sz="6" w:space="0" w:color="auto"/>
            </w:tcBorders>
            <w:vAlign w:val="center"/>
            <w:hideMark/>
          </w:tcPr>
          <w:p w14:paraId="3D9C7565" w14:textId="77777777" w:rsidR="00CC147A" w:rsidRDefault="009149C8">
            <w:pPr>
              <w:jc w:val="center"/>
              <w:rPr>
                <w:rFonts w:eastAsia="Calibri"/>
                <w:b/>
                <w:sz w:val="22"/>
                <w:szCs w:val="22"/>
              </w:rPr>
            </w:pPr>
            <w:r>
              <w:rPr>
                <w:b/>
              </w:rPr>
              <w:t>Pažaidos pavyzdžiai</w:t>
            </w:r>
          </w:p>
        </w:tc>
      </w:tr>
      <w:tr w:rsidR="00CC147A" w14:paraId="3D9C7573" w14:textId="77777777">
        <w:trPr>
          <w:cantSplit/>
          <w:trHeight w:val="1134"/>
          <w:jc w:val="center"/>
        </w:trPr>
        <w:tc>
          <w:tcPr>
            <w:tcW w:w="578" w:type="dxa"/>
            <w:vMerge w:val="restart"/>
            <w:tcBorders>
              <w:top w:val="single" w:sz="6" w:space="0" w:color="auto"/>
              <w:left w:val="single" w:sz="6" w:space="0" w:color="auto"/>
              <w:bottom w:val="single" w:sz="6" w:space="0" w:color="auto"/>
              <w:right w:val="single" w:sz="6" w:space="0" w:color="auto"/>
            </w:tcBorders>
            <w:textDirection w:val="btLr"/>
          </w:tcPr>
          <w:p w14:paraId="3D9C7567" w14:textId="77777777" w:rsidR="00CC147A" w:rsidRDefault="009149C8">
            <w:pPr>
              <w:ind w:left="113" w:right="113"/>
              <w:jc w:val="center"/>
              <w:rPr>
                <w:rFonts w:eastAsia="Calibri"/>
                <w:b/>
              </w:rPr>
            </w:pPr>
            <w:r>
              <w:rPr>
                <w:b/>
              </w:rPr>
              <w:t xml:space="preserve">Plyšiai </w:t>
            </w:r>
            <w:r>
              <w:t>(žr. 177.1 p.)</w:t>
            </w:r>
          </w:p>
          <w:p w14:paraId="3D9C7568" w14:textId="77777777" w:rsidR="00CC147A" w:rsidRDefault="009149C8">
            <w:pPr>
              <w:ind w:left="113" w:right="113"/>
              <w:jc w:val="center"/>
              <w:rPr>
                <w:rFonts w:eastAsia="Calibri"/>
                <w:b/>
                <w:sz w:val="22"/>
                <w:szCs w:val="22"/>
              </w:rPr>
            </w:pPr>
            <w:r>
              <w:rPr>
                <w:b/>
              </w:rPr>
              <w:br w:type="page"/>
            </w:r>
          </w:p>
        </w:tc>
        <w:tc>
          <w:tcPr>
            <w:tcW w:w="729" w:type="dxa"/>
            <w:tcBorders>
              <w:top w:val="single" w:sz="6" w:space="0" w:color="auto"/>
              <w:left w:val="single" w:sz="6" w:space="0" w:color="auto"/>
              <w:bottom w:val="single" w:sz="6" w:space="0" w:color="auto"/>
              <w:right w:val="single" w:sz="6" w:space="0" w:color="auto"/>
            </w:tcBorders>
            <w:textDirection w:val="btLr"/>
            <w:vAlign w:val="center"/>
          </w:tcPr>
          <w:p w14:paraId="3D9C7569" w14:textId="77777777" w:rsidR="00CC147A" w:rsidRDefault="009149C8">
            <w:pPr>
              <w:tabs>
                <w:tab w:val="left" w:pos="336"/>
                <w:tab w:val="left" w:pos="519"/>
              </w:tabs>
              <w:ind w:left="113" w:right="-170"/>
              <w:jc w:val="center"/>
              <w:rPr>
                <w:rFonts w:eastAsia="Calibri"/>
                <w:b/>
              </w:rPr>
            </w:pPr>
            <w:r>
              <w:rPr>
                <w:b/>
              </w:rPr>
              <w:t>Nuovargio plyšiai</w:t>
            </w:r>
          </w:p>
          <w:p w14:paraId="3D9C756A" w14:textId="77777777" w:rsidR="00CC147A" w:rsidRDefault="00CC147A">
            <w:pPr>
              <w:tabs>
                <w:tab w:val="left" w:pos="336"/>
                <w:tab w:val="left" w:pos="519"/>
              </w:tabs>
              <w:ind w:left="360" w:right="-170"/>
              <w:jc w:val="center"/>
            </w:pPr>
          </w:p>
          <w:p w14:paraId="3D9C756B" w14:textId="77777777" w:rsidR="00CC147A" w:rsidRDefault="00CC147A">
            <w:pPr>
              <w:tabs>
                <w:tab w:val="left" w:pos="336"/>
                <w:tab w:val="left" w:pos="519"/>
              </w:tabs>
              <w:ind w:left="360" w:right="-170"/>
              <w:jc w:val="center"/>
              <w:rPr>
                <w:rFonts w:eastAsia="Calibri"/>
                <w:sz w:val="22"/>
                <w:szCs w:val="22"/>
              </w:rPr>
            </w:pPr>
          </w:p>
        </w:tc>
        <w:tc>
          <w:tcPr>
            <w:tcW w:w="1662" w:type="dxa"/>
            <w:tcBorders>
              <w:top w:val="single" w:sz="6" w:space="0" w:color="auto"/>
              <w:left w:val="single" w:sz="6" w:space="0" w:color="auto"/>
              <w:bottom w:val="single" w:sz="6" w:space="0" w:color="auto"/>
              <w:right w:val="single" w:sz="6" w:space="0" w:color="auto"/>
            </w:tcBorders>
            <w:hideMark/>
          </w:tcPr>
          <w:p w14:paraId="3D9C756C" w14:textId="77777777" w:rsidR="00CC147A" w:rsidRDefault="009149C8">
            <w:pPr>
              <w:rPr>
                <w:rFonts w:eastAsia="Calibri"/>
                <w:sz w:val="22"/>
                <w:szCs w:val="22"/>
              </w:rPr>
            </w:pPr>
            <w:r>
              <w:t xml:space="preserve">Dėl transporto apkrovų poveikio ir dangos </w:t>
            </w:r>
            <w:r>
              <w:t>degradacijos.</w:t>
            </w:r>
          </w:p>
        </w:tc>
        <w:tc>
          <w:tcPr>
            <w:tcW w:w="1559" w:type="dxa"/>
            <w:tcBorders>
              <w:top w:val="single" w:sz="6" w:space="0" w:color="auto"/>
              <w:left w:val="single" w:sz="6" w:space="0" w:color="auto"/>
              <w:bottom w:val="single" w:sz="6" w:space="0" w:color="auto"/>
              <w:right w:val="single" w:sz="6" w:space="0" w:color="auto"/>
            </w:tcBorders>
            <w:hideMark/>
          </w:tcPr>
          <w:p w14:paraId="3D9C756D" w14:textId="77777777" w:rsidR="00CC147A" w:rsidRDefault="009149C8">
            <w:pPr>
              <w:rPr>
                <w:rFonts w:eastAsia="Calibri"/>
                <w:sz w:val="22"/>
                <w:szCs w:val="22"/>
              </w:rPr>
            </w:pPr>
            <w:r>
              <w:t xml:space="preserve">Ratų riedėjimo juostoje susidarę išilginiai plyšiai ir/arba plyšių tinklai. Stebima nežymi dangos deformacija plyšių koncentracijos vietoje. </w:t>
            </w:r>
          </w:p>
        </w:tc>
        <w:tc>
          <w:tcPr>
            <w:tcW w:w="2176" w:type="dxa"/>
            <w:tcBorders>
              <w:top w:val="single" w:sz="6" w:space="0" w:color="auto"/>
              <w:left w:val="single" w:sz="6" w:space="0" w:color="auto"/>
              <w:bottom w:val="single" w:sz="6" w:space="0" w:color="auto"/>
              <w:right w:val="single" w:sz="6" w:space="0" w:color="auto"/>
            </w:tcBorders>
            <w:hideMark/>
          </w:tcPr>
          <w:p w14:paraId="3D9C756E" w14:textId="77777777" w:rsidR="00CC147A" w:rsidRDefault="009149C8">
            <w:pPr>
              <w:rPr>
                <w:rFonts w:eastAsia="Calibri"/>
              </w:rPr>
            </w:pPr>
            <w:r>
              <w:t xml:space="preserve">Dangos stiprinimas perklojant nemažiau kaip du asfalto sluoksnius (pvz.: asfalto viršutinis ir </w:t>
            </w:r>
            <w:r>
              <w:t>asfalto apatinis sluoksniais; asfalto viršutinis ir asfalto pagrindo sluoksniai).</w:t>
            </w:r>
          </w:p>
          <w:p w14:paraId="3D9C756F" w14:textId="77777777" w:rsidR="00CC147A" w:rsidRDefault="009149C8">
            <w:r>
              <w:t>Asfalto sluoksnių armavimas geotinklu.</w:t>
            </w:r>
          </w:p>
          <w:p w14:paraId="3D9C7570" w14:textId="77777777" w:rsidR="00CC147A" w:rsidRDefault="009149C8">
            <w:pPr>
              <w:rPr>
                <w:rFonts w:eastAsia="Calibri"/>
                <w:sz w:val="22"/>
                <w:szCs w:val="22"/>
              </w:rPr>
            </w:pPr>
            <w:r>
              <w:t>Esant negausiam plyšių intensyvumui taisymas pagal taisymo rekomendacijas R PT 11 [5.36].</w:t>
            </w:r>
          </w:p>
        </w:tc>
        <w:tc>
          <w:tcPr>
            <w:tcW w:w="2918" w:type="dxa"/>
            <w:tcBorders>
              <w:top w:val="single" w:sz="6" w:space="0" w:color="auto"/>
              <w:left w:val="single" w:sz="6" w:space="0" w:color="auto"/>
              <w:bottom w:val="single" w:sz="6" w:space="0" w:color="auto"/>
              <w:right w:val="single" w:sz="6" w:space="0" w:color="auto"/>
            </w:tcBorders>
          </w:tcPr>
          <w:p w14:paraId="3D9C7571" w14:textId="77777777" w:rsidR="00CC147A" w:rsidRDefault="00CC147A">
            <w:pPr>
              <w:rPr>
                <w:rFonts w:eastAsia="Calibri"/>
                <w:lang w:eastAsia="lt-LT"/>
              </w:rPr>
            </w:pPr>
          </w:p>
          <w:p w14:paraId="3D9C7572" w14:textId="77777777" w:rsidR="00CC147A" w:rsidRDefault="009149C8">
            <w:pPr>
              <w:jc w:val="center"/>
              <w:rPr>
                <w:rFonts w:eastAsia="Calibri"/>
                <w:sz w:val="22"/>
                <w:szCs w:val="22"/>
              </w:rPr>
            </w:pPr>
            <w:r>
              <w:rPr>
                <w:noProof/>
                <w:lang w:eastAsia="lt-LT"/>
              </w:rPr>
              <w:drawing>
                <wp:inline distT="0" distB="0" distL="0" distR="0" wp14:anchorId="3D9C8A0F" wp14:editId="3D9C8A10">
                  <wp:extent cx="1729740" cy="1295400"/>
                  <wp:effectExtent l="0" t="0" r="3810" b="0"/>
                  <wp:docPr id="13" name="Paveikslėlis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729740" cy="1295400"/>
                          </a:xfrm>
                          <a:prstGeom prst="rect">
                            <a:avLst/>
                          </a:prstGeom>
                          <a:noFill/>
                          <a:ln>
                            <a:noFill/>
                          </a:ln>
                        </pic:spPr>
                      </pic:pic>
                    </a:graphicData>
                  </a:graphic>
                </wp:inline>
              </w:drawing>
            </w:r>
          </w:p>
        </w:tc>
      </w:tr>
      <w:tr w:rsidR="00CC147A" w14:paraId="3D9C7580" w14:textId="77777777">
        <w:trPr>
          <w:cantSplit/>
          <w:trHeight w:val="1134"/>
          <w:jc w:val="center"/>
        </w:trPr>
        <w:tc>
          <w:tcPr>
            <w:tcW w:w="1307" w:type="dxa"/>
            <w:vMerge/>
            <w:tcBorders>
              <w:top w:val="single" w:sz="6" w:space="0" w:color="auto"/>
              <w:left w:val="single" w:sz="6" w:space="0" w:color="auto"/>
              <w:bottom w:val="single" w:sz="6" w:space="0" w:color="auto"/>
              <w:right w:val="single" w:sz="6" w:space="0" w:color="auto"/>
            </w:tcBorders>
            <w:vAlign w:val="center"/>
            <w:hideMark/>
          </w:tcPr>
          <w:p w14:paraId="3D9C7574" w14:textId="77777777" w:rsidR="00CC147A" w:rsidRDefault="00CC147A">
            <w:pPr>
              <w:rPr>
                <w:rFonts w:eastAsia="Calibri"/>
                <w:b/>
                <w:sz w:val="22"/>
                <w:szCs w:val="22"/>
              </w:rPr>
            </w:pPr>
          </w:p>
        </w:tc>
        <w:tc>
          <w:tcPr>
            <w:tcW w:w="729" w:type="dxa"/>
            <w:tcBorders>
              <w:top w:val="single" w:sz="6" w:space="0" w:color="auto"/>
              <w:left w:val="single" w:sz="6" w:space="0" w:color="auto"/>
              <w:bottom w:val="single" w:sz="6" w:space="0" w:color="auto"/>
              <w:right w:val="single" w:sz="6" w:space="0" w:color="auto"/>
            </w:tcBorders>
            <w:textDirection w:val="btLr"/>
            <w:vAlign w:val="center"/>
          </w:tcPr>
          <w:p w14:paraId="3D9C7575" w14:textId="77777777" w:rsidR="00CC147A" w:rsidRDefault="009149C8">
            <w:pPr>
              <w:tabs>
                <w:tab w:val="left" w:pos="336"/>
                <w:tab w:val="left" w:pos="519"/>
              </w:tabs>
              <w:ind w:left="113" w:right="-170"/>
              <w:jc w:val="center"/>
              <w:rPr>
                <w:rFonts w:eastAsia="Calibri"/>
                <w:b/>
              </w:rPr>
            </w:pPr>
            <w:r>
              <w:rPr>
                <w:b/>
              </w:rPr>
              <w:t>Struktūriniai plyšiai</w:t>
            </w:r>
          </w:p>
          <w:p w14:paraId="3D9C7576" w14:textId="77777777" w:rsidR="00CC147A" w:rsidRDefault="00CC147A">
            <w:pPr>
              <w:tabs>
                <w:tab w:val="left" w:pos="336"/>
                <w:tab w:val="left" w:pos="519"/>
              </w:tabs>
              <w:ind w:left="113" w:right="-113"/>
              <w:jc w:val="center"/>
            </w:pPr>
          </w:p>
          <w:p w14:paraId="3D9C7577" w14:textId="77777777" w:rsidR="00CC147A" w:rsidRDefault="00CC147A">
            <w:pPr>
              <w:tabs>
                <w:tab w:val="left" w:pos="336"/>
                <w:tab w:val="left" w:pos="519"/>
              </w:tabs>
              <w:ind w:left="113" w:right="-113"/>
              <w:jc w:val="center"/>
              <w:rPr>
                <w:rFonts w:eastAsia="Calibri"/>
                <w:sz w:val="22"/>
                <w:szCs w:val="22"/>
              </w:rPr>
            </w:pPr>
          </w:p>
        </w:tc>
        <w:tc>
          <w:tcPr>
            <w:tcW w:w="1662" w:type="dxa"/>
            <w:tcBorders>
              <w:top w:val="single" w:sz="6" w:space="0" w:color="auto"/>
              <w:left w:val="single" w:sz="6" w:space="0" w:color="auto"/>
              <w:bottom w:val="single" w:sz="6" w:space="0" w:color="auto"/>
              <w:right w:val="single" w:sz="6" w:space="0" w:color="auto"/>
            </w:tcBorders>
            <w:hideMark/>
          </w:tcPr>
          <w:p w14:paraId="3D9C7578" w14:textId="77777777" w:rsidR="00CC147A" w:rsidRDefault="009149C8">
            <w:pPr>
              <w:rPr>
                <w:rFonts w:eastAsia="Calibri"/>
                <w:sz w:val="22"/>
                <w:szCs w:val="22"/>
              </w:rPr>
            </w:pPr>
            <w:r>
              <w:t>Dėl nepakankamos</w:t>
            </w:r>
            <w:r>
              <w:t xml:space="preserve"> žemės sankasos laikomosios gebos ir/arba aukšto gruntinio vandens lygio.</w:t>
            </w:r>
          </w:p>
        </w:tc>
        <w:tc>
          <w:tcPr>
            <w:tcW w:w="1559" w:type="dxa"/>
            <w:tcBorders>
              <w:top w:val="single" w:sz="6" w:space="0" w:color="auto"/>
              <w:left w:val="single" w:sz="6" w:space="0" w:color="auto"/>
              <w:bottom w:val="single" w:sz="6" w:space="0" w:color="auto"/>
              <w:right w:val="single" w:sz="6" w:space="0" w:color="auto"/>
            </w:tcBorders>
            <w:hideMark/>
          </w:tcPr>
          <w:p w14:paraId="3D9C7579" w14:textId="77777777" w:rsidR="00CC147A" w:rsidRDefault="009149C8">
            <w:pPr>
              <w:rPr>
                <w:rFonts w:eastAsia="Calibri"/>
                <w:sz w:val="22"/>
                <w:szCs w:val="22"/>
              </w:rPr>
            </w:pPr>
            <w:r>
              <w:t>Smulkus plyšių tinklas. Stebima dangos deformacija plyšių koncentracijos vietoje, ypač pavasario laikotarpiu.</w:t>
            </w:r>
          </w:p>
        </w:tc>
        <w:tc>
          <w:tcPr>
            <w:tcW w:w="2176" w:type="dxa"/>
            <w:tcBorders>
              <w:top w:val="single" w:sz="6" w:space="0" w:color="auto"/>
              <w:left w:val="single" w:sz="6" w:space="0" w:color="auto"/>
              <w:bottom w:val="single" w:sz="6" w:space="0" w:color="auto"/>
              <w:right w:val="single" w:sz="6" w:space="0" w:color="auto"/>
            </w:tcBorders>
            <w:hideMark/>
          </w:tcPr>
          <w:p w14:paraId="3D9C757A" w14:textId="77777777" w:rsidR="00CC147A" w:rsidRDefault="009149C8">
            <w:pPr>
              <w:rPr>
                <w:rFonts w:eastAsia="Calibri"/>
              </w:rPr>
            </w:pPr>
            <w:r>
              <w:t>Prioritetas – kapitalinis dangos konstrukcijos remontas.</w:t>
            </w:r>
          </w:p>
          <w:p w14:paraId="3D9C757B" w14:textId="77777777" w:rsidR="00CC147A" w:rsidRDefault="009149C8">
            <w:r>
              <w:t>Vandens nuvedim</w:t>
            </w:r>
            <w:r>
              <w:t xml:space="preserve">o ir surinkimo pagerinimas. Žemės sankasos pagerinimas arba sustiprinimas. </w:t>
            </w:r>
          </w:p>
          <w:p w14:paraId="3D9C757C" w14:textId="77777777" w:rsidR="00CC147A" w:rsidRDefault="009149C8">
            <w:pPr>
              <w:rPr>
                <w:rFonts w:eastAsia="Calibri"/>
                <w:sz w:val="22"/>
                <w:szCs w:val="22"/>
              </w:rPr>
            </w:pPr>
            <w:r>
              <w:t>Asfalto sluoksnių armavimas geotinklu.</w:t>
            </w:r>
          </w:p>
        </w:tc>
        <w:tc>
          <w:tcPr>
            <w:tcW w:w="2918" w:type="dxa"/>
            <w:tcBorders>
              <w:top w:val="single" w:sz="6" w:space="0" w:color="auto"/>
              <w:left w:val="single" w:sz="6" w:space="0" w:color="auto"/>
              <w:bottom w:val="single" w:sz="6" w:space="0" w:color="auto"/>
              <w:right w:val="single" w:sz="6" w:space="0" w:color="auto"/>
            </w:tcBorders>
          </w:tcPr>
          <w:p w14:paraId="3D9C757D" w14:textId="77777777" w:rsidR="00CC147A" w:rsidRDefault="00CC147A">
            <w:pPr>
              <w:rPr>
                <w:rFonts w:eastAsia="Calibri"/>
              </w:rPr>
            </w:pPr>
          </w:p>
          <w:p w14:paraId="3D9C757E" w14:textId="77777777" w:rsidR="00CC147A" w:rsidRDefault="009149C8">
            <w:pPr>
              <w:jc w:val="center"/>
            </w:pPr>
            <w:r>
              <w:rPr>
                <w:noProof/>
                <w:lang w:eastAsia="lt-LT"/>
              </w:rPr>
              <w:drawing>
                <wp:inline distT="0" distB="0" distL="0" distR="0" wp14:anchorId="3D9C8A11" wp14:editId="3D9C8A12">
                  <wp:extent cx="1729740" cy="1295400"/>
                  <wp:effectExtent l="0" t="0" r="3810" b="0"/>
                  <wp:docPr id="12" name="Paveikslėli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729740" cy="1295400"/>
                          </a:xfrm>
                          <a:prstGeom prst="rect">
                            <a:avLst/>
                          </a:prstGeom>
                          <a:noFill/>
                          <a:ln>
                            <a:noFill/>
                          </a:ln>
                        </pic:spPr>
                      </pic:pic>
                    </a:graphicData>
                  </a:graphic>
                </wp:inline>
              </w:drawing>
            </w:r>
          </w:p>
          <w:p w14:paraId="3D9C757F" w14:textId="77777777" w:rsidR="00CC147A" w:rsidRDefault="00CC147A">
            <w:pPr>
              <w:rPr>
                <w:rFonts w:eastAsia="Calibri"/>
                <w:sz w:val="22"/>
                <w:szCs w:val="22"/>
              </w:rPr>
            </w:pPr>
          </w:p>
        </w:tc>
      </w:tr>
      <w:tr w:rsidR="00CC147A" w14:paraId="3D9C7589" w14:textId="77777777">
        <w:trPr>
          <w:cantSplit/>
          <w:trHeight w:val="1134"/>
          <w:jc w:val="center"/>
        </w:trPr>
        <w:tc>
          <w:tcPr>
            <w:tcW w:w="1307" w:type="dxa"/>
            <w:vMerge/>
            <w:tcBorders>
              <w:top w:val="single" w:sz="6" w:space="0" w:color="auto"/>
              <w:left w:val="single" w:sz="6" w:space="0" w:color="auto"/>
              <w:bottom w:val="single" w:sz="6" w:space="0" w:color="auto"/>
              <w:right w:val="single" w:sz="6" w:space="0" w:color="auto"/>
            </w:tcBorders>
            <w:vAlign w:val="center"/>
            <w:hideMark/>
          </w:tcPr>
          <w:p w14:paraId="3D9C7581" w14:textId="77777777" w:rsidR="00CC147A" w:rsidRDefault="00CC147A">
            <w:pPr>
              <w:rPr>
                <w:rFonts w:eastAsia="Calibri"/>
                <w:b/>
                <w:sz w:val="22"/>
                <w:szCs w:val="22"/>
              </w:rPr>
            </w:pPr>
          </w:p>
        </w:tc>
        <w:tc>
          <w:tcPr>
            <w:tcW w:w="729" w:type="dxa"/>
            <w:tcBorders>
              <w:top w:val="single" w:sz="6" w:space="0" w:color="auto"/>
              <w:left w:val="single" w:sz="6" w:space="0" w:color="auto"/>
              <w:bottom w:val="single" w:sz="6" w:space="0" w:color="auto"/>
              <w:right w:val="single" w:sz="6" w:space="0" w:color="auto"/>
            </w:tcBorders>
            <w:textDirection w:val="btLr"/>
            <w:hideMark/>
          </w:tcPr>
          <w:p w14:paraId="3D9C7582" w14:textId="77777777" w:rsidR="00CC147A" w:rsidRDefault="009149C8">
            <w:pPr>
              <w:tabs>
                <w:tab w:val="left" w:pos="336"/>
                <w:tab w:val="left" w:pos="519"/>
              </w:tabs>
              <w:ind w:left="-56" w:right="-113"/>
              <w:jc w:val="center"/>
              <w:rPr>
                <w:rFonts w:ascii="Calibri" w:eastAsia="Calibri" w:hAnsi="Calibri"/>
                <w:b/>
                <w:sz w:val="22"/>
                <w:szCs w:val="22"/>
              </w:rPr>
            </w:pPr>
            <w:r>
              <w:rPr>
                <w:b/>
              </w:rPr>
              <w:t>Atsikartojantys plyšiai</w:t>
            </w:r>
          </w:p>
        </w:tc>
        <w:tc>
          <w:tcPr>
            <w:tcW w:w="1662" w:type="dxa"/>
            <w:tcBorders>
              <w:top w:val="single" w:sz="6" w:space="0" w:color="auto"/>
              <w:left w:val="single" w:sz="6" w:space="0" w:color="auto"/>
              <w:bottom w:val="single" w:sz="6" w:space="0" w:color="auto"/>
              <w:right w:val="single" w:sz="6" w:space="0" w:color="auto"/>
            </w:tcBorders>
            <w:hideMark/>
          </w:tcPr>
          <w:p w14:paraId="3D9C7583" w14:textId="77777777" w:rsidR="00CC147A" w:rsidRDefault="009149C8">
            <w:pPr>
              <w:rPr>
                <w:rFonts w:eastAsia="Calibri"/>
                <w:sz w:val="22"/>
                <w:szCs w:val="22"/>
              </w:rPr>
            </w:pPr>
            <w:r>
              <w:rPr>
                <w:spacing w:val="-8"/>
              </w:rPr>
              <w:t xml:space="preserve">Dėl hidraulinių rišiklių panaudo-jima pagrindo sluoksnių stabilizavimui. </w:t>
            </w:r>
            <w:r>
              <w:t xml:space="preserve">Dėl netinkamo taisymo būdo kai ant </w:t>
            </w:r>
            <w:r>
              <w:t>gausiai plyšiais pažei-stos dangos buvo įrengta viensluoksnė asfalto danga.</w:t>
            </w:r>
          </w:p>
        </w:tc>
        <w:tc>
          <w:tcPr>
            <w:tcW w:w="1559" w:type="dxa"/>
            <w:tcBorders>
              <w:top w:val="single" w:sz="6" w:space="0" w:color="auto"/>
              <w:left w:val="single" w:sz="6" w:space="0" w:color="auto"/>
              <w:bottom w:val="single" w:sz="6" w:space="0" w:color="auto"/>
              <w:right w:val="single" w:sz="6" w:space="0" w:color="auto"/>
            </w:tcBorders>
            <w:hideMark/>
          </w:tcPr>
          <w:p w14:paraId="3D9C7584" w14:textId="77777777" w:rsidR="00CC147A" w:rsidRDefault="009149C8">
            <w:pPr>
              <w:rPr>
                <w:rFonts w:eastAsia="Calibri"/>
                <w:sz w:val="22"/>
                <w:szCs w:val="22"/>
              </w:rPr>
            </w:pPr>
            <w:r>
              <w:t>Dažniausiai pasireiškia skersiniais plyšiais, kurie atsikartoja tolygiais intervalais ir/arba sudaro stačiakampio formas.</w:t>
            </w:r>
          </w:p>
        </w:tc>
        <w:tc>
          <w:tcPr>
            <w:tcW w:w="2176" w:type="dxa"/>
            <w:tcBorders>
              <w:top w:val="single" w:sz="6" w:space="0" w:color="auto"/>
              <w:left w:val="single" w:sz="6" w:space="0" w:color="auto"/>
              <w:bottom w:val="single" w:sz="6" w:space="0" w:color="auto"/>
              <w:right w:val="single" w:sz="6" w:space="0" w:color="auto"/>
            </w:tcBorders>
            <w:hideMark/>
          </w:tcPr>
          <w:p w14:paraId="3D9C7585" w14:textId="77777777" w:rsidR="00CC147A" w:rsidRDefault="009149C8">
            <w:pPr>
              <w:rPr>
                <w:rFonts w:eastAsia="Calibri"/>
              </w:rPr>
            </w:pPr>
            <w:r>
              <w:t>Esant gausiam plyšių intensyvumui dangos stiprinimas perkl</w:t>
            </w:r>
            <w:r>
              <w:t xml:space="preserve">ojant nemažiau kaip du asfalto sluoksnius (pvz.: asfalto viršu-tinis ir asfalto apatinis sluoksniais; asfalto viršutinis ir asfalto pagrindo sluoksniai). </w:t>
            </w:r>
            <w:r>
              <w:rPr>
                <w:spacing w:val="-4"/>
              </w:rPr>
              <w:t>Taip pat gali būti tai-komas asfalto sluok-</w:t>
            </w:r>
            <w:r>
              <w:t>snių armavimas geotinklu.</w:t>
            </w:r>
          </w:p>
          <w:p w14:paraId="3D9C7586" w14:textId="77777777" w:rsidR="00CC147A" w:rsidRDefault="009149C8">
            <w:pPr>
              <w:rPr>
                <w:rFonts w:eastAsia="Calibri"/>
                <w:sz w:val="22"/>
                <w:szCs w:val="22"/>
              </w:rPr>
            </w:pPr>
            <w:r>
              <w:t>Esant negausiam ply-šių intensyvu</w:t>
            </w:r>
            <w:r>
              <w:t>mui tai-symas pagal taisymo rekomendacijas R PT 11 [5.36].</w:t>
            </w:r>
          </w:p>
        </w:tc>
        <w:tc>
          <w:tcPr>
            <w:tcW w:w="2918" w:type="dxa"/>
            <w:tcBorders>
              <w:top w:val="single" w:sz="6" w:space="0" w:color="auto"/>
              <w:left w:val="single" w:sz="6" w:space="0" w:color="auto"/>
              <w:bottom w:val="single" w:sz="6" w:space="0" w:color="auto"/>
              <w:right w:val="single" w:sz="6" w:space="0" w:color="auto"/>
            </w:tcBorders>
          </w:tcPr>
          <w:p w14:paraId="3D9C7587" w14:textId="77777777" w:rsidR="00CC147A" w:rsidRDefault="00CC147A">
            <w:pPr>
              <w:jc w:val="center"/>
              <w:rPr>
                <w:rFonts w:eastAsia="Calibri"/>
                <w:lang w:eastAsia="lt-LT"/>
              </w:rPr>
            </w:pPr>
          </w:p>
          <w:p w14:paraId="3D9C7588" w14:textId="77777777" w:rsidR="00CC147A" w:rsidRDefault="009149C8">
            <w:pPr>
              <w:jc w:val="center"/>
              <w:rPr>
                <w:rFonts w:eastAsia="Calibri"/>
                <w:sz w:val="22"/>
                <w:szCs w:val="22"/>
              </w:rPr>
            </w:pPr>
            <w:r>
              <w:rPr>
                <w:noProof/>
                <w:lang w:eastAsia="lt-LT"/>
              </w:rPr>
              <w:drawing>
                <wp:inline distT="0" distB="0" distL="0" distR="0" wp14:anchorId="3D9C8A13" wp14:editId="3D9C8A14">
                  <wp:extent cx="1722120" cy="1295400"/>
                  <wp:effectExtent l="0" t="0" r="0" b="0"/>
                  <wp:docPr id="11" name="Paveikslėli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22120" cy="1295400"/>
                          </a:xfrm>
                          <a:prstGeom prst="rect">
                            <a:avLst/>
                          </a:prstGeom>
                          <a:noFill/>
                          <a:ln>
                            <a:noFill/>
                          </a:ln>
                        </pic:spPr>
                      </pic:pic>
                    </a:graphicData>
                  </a:graphic>
                </wp:inline>
              </w:drawing>
            </w:r>
          </w:p>
        </w:tc>
      </w:tr>
      <w:tr w:rsidR="00CC147A" w14:paraId="3D9C7590" w14:textId="77777777">
        <w:trPr>
          <w:cantSplit/>
          <w:trHeight w:val="2239"/>
          <w:jc w:val="center"/>
        </w:trPr>
        <w:tc>
          <w:tcPr>
            <w:tcW w:w="578" w:type="dxa"/>
            <w:vMerge w:val="restart"/>
            <w:tcBorders>
              <w:top w:val="single" w:sz="6" w:space="0" w:color="auto"/>
              <w:left w:val="single" w:sz="6" w:space="0" w:color="auto"/>
              <w:bottom w:val="single" w:sz="6" w:space="0" w:color="auto"/>
              <w:right w:val="single" w:sz="6" w:space="0" w:color="auto"/>
            </w:tcBorders>
            <w:textDirection w:val="btLr"/>
            <w:hideMark/>
          </w:tcPr>
          <w:p w14:paraId="3D9C758A" w14:textId="77777777" w:rsidR="00CC147A" w:rsidRDefault="009149C8">
            <w:pPr>
              <w:ind w:left="113" w:right="113"/>
              <w:jc w:val="center"/>
              <w:rPr>
                <w:rFonts w:eastAsia="Calibri"/>
                <w:sz w:val="22"/>
                <w:szCs w:val="22"/>
              </w:rPr>
            </w:pPr>
            <w:r>
              <w:br w:type="page"/>
            </w:r>
            <w:r>
              <w:rPr>
                <w:b/>
              </w:rPr>
              <w:t>Plyšiai</w:t>
            </w:r>
            <w:r>
              <w:t xml:space="preserve"> (žr. 177.1 p.)</w:t>
            </w:r>
          </w:p>
        </w:tc>
        <w:tc>
          <w:tcPr>
            <w:tcW w:w="729" w:type="dxa"/>
            <w:tcBorders>
              <w:top w:val="single" w:sz="6" w:space="0" w:color="auto"/>
              <w:left w:val="single" w:sz="6" w:space="0" w:color="auto"/>
              <w:bottom w:val="single" w:sz="6" w:space="0" w:color="auto"/>
              <w:right w:val="single" w:sz="6" w:space="0" w:color="auto"/>
            </w:tcBorders>
            <w:textDirection w:val="btLr"/>
            <w:hideMark/>
          </w:tcPr>
          <w:p w14:paraId="3D9C758B" w14:textId="77777777" w:rsidR="00CC147A" w:rsidRDefault="009149C8">
            <w:pPr>
              <w:tabs>
                <w:tab w:val="left" w:pos="336"/>
                <w:tab w:val="left" w:pos="519"/>
              </w:tabs>
              <w:ind w:left="-57" w:right="-170"/>
              <w:jc w:val="center"/>
              <w:rPr>
                <w:b/>
                <w:sz w:val="22"/>
                <w:szCs w:val="22"/>
              </w:rPr>
            </w:pPr>
            <w:r>
              <w:rPr>
                <w:b/>
                <w:sz w:val="22"/>
                <w:szCs w:val="22"/>
              </w:rPr>
              <w:t>Plyšiai/plyšių tinklas</w:t>
            </w:r>
          </w:p>
        </w:tc>
        <w:tc>
          <w:tcPr>
            <w:tcW w:w="1662" w:type="dxa"/>
            <w:tcBorders>
              <w:top w:val="single" w:sz="6" w:space="0" w:color="auto"/>
              <w:left w:val="single" w:sz="6" w:space="0" w:color="auto"/>
              <w:bottom w:val="single" w:sz="6" w:space="0" w:color="auto"/>
              <w:right w:val="single" w:sz="6" w:space="0" w:color="auto"/>
            </w:tcBorders>
            <w:hideMark/>
          </w:tcPr>
          <w:p w14:paraId="3D9C758C" w14:textId="77777777" w:rsidR="00CC147A" w:rsidRDefault="009149C8">
            <w:pPr>
              <w:rPr>
                <w:rFonts w:eastAsia="Calibri"/>
                <w:sz w:val="22"/>
                <w:szCs w:val="22"/>
              </w:rPr>
            </w:pPr>
            <w:r>
              <w:t>Dėl aplinkos (klimato) poveikio ir asfalto senėjimo</w:t>
            </w:r>
          </w:p>
        </w:tc>
        <w:tc>
          <w:tcPr>
            <w:tcW w:w="1559" w:type="dxa"/>
            <w:tcBorders>
              <w:top w:val="single" w:sz="6" w:space="0" w:color="auto"/>
              <w:left w:val="single" w:sz="6" w:space="0" w:color="auto"/>
              <w:bottom w:val="single" w:sz="6" w:space="0" w:color="auto"/>
              <w:right w:val="single" w:sz="6" w:space="0" w:color="auto"/>
            </w:tcBorders>
            <w:hideMark/>
          </w:tcPr>
          <w:p w14:paraId="3D9C758D" w14:textId="77777777" w:rsidR="00CC147A" w:rsidRDefault="009149C8">
            <w:pPr>
              <w:rPr>
                <w:rFonts w:eastAsia="Calibri"/>
                <w:sz w:val="22"/>
                <w:szCs w:val="22"/>
              </w:rPr>
            </w:pPr>
            <w:r>
              <w:t xml:space="preserve">Dangos iškorė-jimu pažeista visa danga arba dideli jos plotai. Nėra dangos defor-macijos </w:t>
            </w:r>
            <w:r>
              <w:t>plyšių koncentracijos vietoje.</w:t>
            </w:r>
          </w:p>
        </w:tc>
        <w:tc>
          <w:tcPr>
            <w:tcW w:w="2176" w:type="dxa"/>
            <w:tcBorders>
              <w:top w:val="single" w:sz="6" w:space="0" w:color="auto"/>
              <w:left w:val="single" w:sz="6" w:space="0" w:color="auto"/>
              <w:bottom w:val="single" w:sz="6" w:space="0" w:color="auto"/>
              <w:right w:val="single" w:sz="6" w:space="0" w:color="auto"/>
            </w:tcBorders>
            <w:hideMark/>
          </w:tcPr>
          <w:p w14:paraId="3D9C758E" w14:textId="77777777" w:rsidR="00CC147A" w:rsidRDefault="009149C8">
            <w:pPr>
              <w:rPr>
                <w:rFonts w:eastAsia="Calibri"/>
                <w:sz w:val="22"/>
                <w:szCs w:val="22"/>
              </w:rPr>
            </w:pPr>
            <w:r>
              <w:t>Asfalto viršutinio sluoksnio įrengimas. Karštasis regenera-vimas.</w:t>
            </w:r>
          </w:p>
        </w:tc>
        <w:tc>
          <w:tcPr>
            <w:tcW w:w="2918" w:type="dxa"/>
            <w:tcBorders>
              <w:top w:val="single" w:sz="6" w:space="0" w:color="auto"/>
              <w:left w:val="single" w:sz="6" w:space="0" w:color="auto"/>
              <w:bottom w:val="single" w:sz="6" w:space="0" w:color="auto"/>
              <w:right w:val="single" w:sz="6" w:space="0" w:color="auto"/>
            </w:tcBorders>
            <w:vAlign w:val="center"/>
            <w:hideMark/>
          </w:tcPr>
          <w:p w14:paraId="3D9C758F" w14:textId="77777777" w:rsidR="00CC147A" w:rsidRDefault="009149C8">
            <w:pPr>
              <w:jc w:val="center"/>
              <w:rPr>
                <w:rFonts w:eastAsia="Calibri"/>
                <w:sz w:val="22"/>
                <w:szCs w:val="22"/>
              </w:rPr>
            </w:pPr>
            <w:r>
              <w:rPr>
                <w:noProof/>
                <w:lang w:eastAsia="lt-LT"/>
              </w:rPr>
              <w:drawing>
                <wp:inline distT="0" distB="0" distL="0" distR="0" wp14:anchorId="3D9C8A15" wp14:editId="3D9C8A16">
                  <wp:extent cx="1722120" cy="1295400"/>
                  <wp:effectExtent l="0" t="0" r="0" b="0"/>
                  <wp:docPr id="10" name="Paveikslėli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722120" cy="1295400"/>
                          </a:xfrm>
                          <a:prstGeom prst="rect">
                            <a:avLst/>
                          </a:prstGeom>
                          <a:noFill/>
                          <a:ln>
                            <a:noFill/>
                          </a:ln>
                        </pic:spPr>
                      </pic:pic>
                    </a:graphicData>
                  </a:graphic>
                </wp:inline>
              </w:drawing>
            </w:r>
          </w:p>
        </w:tc>
      </w:tr>
      <w:tr w:rsidR="00CC147A" w14:paraId="3D9C7599" w14:textId="77777777">
        <w:trPr>
          <w:cantSplit/>
          <w:trHeight w:val="1134"/>
          <w:jc w:val="center"/>
        </w:trPr>
        <w:tc>
          <w:tcPr>
            <w:tcW w:w="1307" w:type="dxa"/>
            <w:vMerge/>
            <w:tcBorders>
              <w:top w:val="single" w:sz="6" w:space="0" w:color="auto"/>
              <w:left w:val="single" w:sz="6" w:space="0" w:color="auto"/>
              <w:bottom w:val="single" w:sz="6" w:space="0" w:color="auto"/>
              <w:right w:val="single" w:sz="6" w:space="0" w:color="auto"/>
            </w:tcBorders>
            <w:vAlign w:val="center"/>
            <w:hideMark/>
          </w:tcPr>
          <w:p w14:paraId="3D9C7591" w14:textId="77777777" w:rsidR="00CC147A" w:rsidRDefault="00CC147A">
            <w:pPr>
              <w:rPr>
                <w:rFonts w:eastAsia="Calibri"/>
                <w:sz w:val="22"/>
                <w:szCs w:val="22"/>
              </w:rPr>
            </w:pPr>
          </w:p>
        </w:tc>
        <w:tc>
          <w:tcPr>
            <w:tcW w:w="729" w:type="dxa"/>
            <w:tcBorders>
              <w:top w:val="single" w:sz="6" w:space="0" w:color="auto"/>
              <w:left w:val="single" w:sz="6" w:space="0" w:color="auto"/>
              <w:bottom w:val="single" w:sz="6" w:space="0" w:color="auto"/>
              <w:right w:val="single" w:sz="6" w:space="0" w:color="auto"/>
            </w:tcBorders>
            <w:textDirection w:val="btLr"/>
            <w:hideMark/>
          </w:tcPr>
          <w:p w14:paraId="3D9C7592" w14:textId="77777777" w:rsidR="00CC147A" w:rsidRDefault="009149C8">
            <w:pPr>
              <w:tabs>
                <w:tab w:val="left" w:pos="336"/>
                <w:tab w:val="left" w:pos="519"/>
              </w:tabs>
              <w:ind w:left="-57" w:right="-170"/>
              <w:jc w:val="center"/>
              <w:rPr>
                <w:b/>
                <w:sz w:val="22"/>
                <w:szCs w:val="22"/>
              </w:rPr>
            </w:pPr>
            <w:r>
              <w:rPr>
                <w:b/>
                <w:sz w:val="22"/>
                <w:szCs w:val="22"/>
              </w:rPr>
              <w:t>Temperatūriniai plyšiai</w:t>
            </w:r>
          </w:p>
        </w:tc>
        <w:tc>
          <w:tcPr>
            <w:tcW w:w="1662" w:type="dxa"/>
            <w:tcBorders>
              <w:top w:val="single" w:sz="6" w:space="0" w:color="auto"/>
              <w:left w:val="single" w:sz="6" w:space="0" w:color="auto"/>
              <w:bottom w:val="single" w:sz="6" w:space="0" w:color="auto"/>
              <w:right w:val="single" w:sz="6" w:space="0" w:color="auto"/>
            </w:tcBorders>
            <w:hideMark/>
          </w:tcPr>
          <w:p w14:paraId="3D9C7593" w14:textId="77777777" w:rsidR="00CC147A" w:rsidRDefault="009149C8">
            <w:pPr>
              <w:rPr>
                <w:rFonts w:eastAsia="Calibri"/>
                <w:sz w:val="22"/>
                <w:szCs w:val="22"/>
              </w:rPr>
            </w:pPr>
            <w:r>
              <w:t>Dėl neigiamų temperatūrų poveikio šal-tuoju metų periodu. Dėl nepakankamo asfalto sluok-snių atsparumo neigiamai temperatūrai.</w:t>
            </w:r>
          </w:p>
        </w:tc>
        <w:tc>
          <w:tcPr>
            <w:tcW w:w="1559" w:type="dxa"/>
            <w:tcBorders>
              <w:top w:val="single" w:sz="6" w:space="0" w:color="auto"/>
              <w:left w:val="single" w:sz="6" w:space="0" w:color="auto"/>
              <w:bottom w:val="single" w:sz="6" w:space="0" w:color="auto"/>
              <w:right w:val="single" w:sz="6" w:space="0" w:color="auto"/>
            </w:tcBorders>
            <w:hideMark/>
          </w:tcPr>
          <w:p w14:paraId="3D9C7594" w14:textId="77777777" w:rsidR="00CC147A" w:rsidRDefault="009149C8">
            <w:pPr>
              <w:rPr>
                <w:rFonts w:eastAsia="Calibri"/>
                <w:sz w:val="22"/>
                <w:szCs w:val="22"/>
              </w:rPr>
            </w:pPr>
            <w:r>
              <w:t>Pasireiškia skirtingo pločio ir formos skersiniais tam tikru atstumu atsikartojančiais plyšiais.</w:t>
            </w:r>
          </w:p>
        </w:tc>
        <w:tc>
          <w:tcPr>
            <w:tcW w:w="2176" w:type="dxa"/>
            <w:tcBorders>
              <w:top w:val="single" w:sz="6" w:space="0" w:color="auto"/>
              <w:left w:val="single" w:sz="6" w:space="0" w:color="auto"/>
              <w:bottom w:val="single" w:sz="6" w:space="0" w:color="auto"/>
              <w:right w:val="single" w:sz="6" w:space="0" w:color="auto"/>
            </w:tcBorders>
            <w:hideMark/>
          </w:tcPr>
          <w:p w14:paraId="3D9C7595" w14:textId="77777777" w:rsidR="00CC147A" w:rsidRDefault="009149C8">
            <w:pPr>
              <w:rPr>
                <w:rFonts w:eastAsia="Calibri"/>
                <w:sz w:val="22"/>
                <w:szCs w:val="22"/>
              </w:rPr>
            </w:pPr>
            <w:r>
              <w:t>Taisymas pagal taisymo rekomendacijas R PT 11 [5.36].</w:t>
            </w:r>
          </w:p>
        </w:tc>
        <w:tc>
          <w:tcPr>
            <w:tcW w:w="2918" w:type="dxa"/>
            <w:tcBorders>
              <w:top w:val="single" w:sz="6" w:space="0" w:color="auto"/>
              <w:left w:val="single" w:sz="6" w:space="0" w:color="auto"/>
              <w:bottom w:val="single" w:sz="6" w:space="0" w:color="auto"/>
              <w:right w:val="single" w:sz="6" w:space="0" w:color="auto"/>
            </w:tcBorders>
          </w:tcPr>
          <w:p w14:paraId="3D9C7596" w14:textId="77777777" w:rsidR="00CC147A" w:rsidRDefault="00CC147A">
            <w:pPr>
              <w:jc w:val="center"/>
              <w:rPr>
                <w:rFonts w:eastAsia="Calibri"/>
                <w:lang w:eastAsia="lt-LT"/>
              </w:rPr>
            </w:pPr>
          </w:p>
          <w:p w14:paraId="3D9C7597" w14:textId="77777777" w:rsidR="00CC147A" w:rsidRDefault="009149C8">
            <w:pPr>
              <w:jc w:val="center"/>
              <w:rPr>
                <w:lang w:eastAsia="lt-LT"/>
              </w:rPr>
            </w:pPr>
            <w:r>
              <w:rPr>
                <w:noProof/>
                <w:lang w:eastAsia="lt-LT"/>
              </w:rPr>
              <w:drawing>
                <wp:inline distT="0" distB="0" distL="0" distR="0" wp14:anchorId="3D9C8A17" wp14:editId="3D9C8A18">
                  <wp:extent cx="1729740" cy="1295400"/>
                  <wp:effectExtent l="0" t="0" r="3810" b="0"/>
                  <wp:docPr id="9" name="Paveikslėli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729740" cy="1295400"/>
                          </a:xfrm>
                          <a:prstGeom prst="rect">
                            <a:avLst/>
                          </a:prstGeom>
                          <a:noFill/>
                          <a:ln>
                            <a:noFill/>
                          </a:ln>
                        </pic:spPr>
                      </pic:pic>
                    </a:graphicData>
                  </a:graphic>
                </wp:inline>
              </w:drawing>
            </w:r>
          </w:p>
          <w:p w14:paraId="3D9C7598" w14:textId="77777777" w:rsidR="00CC147A" w:rsidRDefault="00CC147A">
            <w:pPr>
              <w:jc w:val="center"/>
              <w:rPr>
                <w:rFonts w:eastAsia="Calibri"/>
                <w:sz w:val="22"/>
                <w:szCs w:val="22"/>
                <w:lang w:eastAsia="lt-LT"/>
              </w:rPr>
            </w:pPr>
          </w:p>
        </w:tc>
      </w:tr>
      <w:tr w:rsidR="00CC147A" w14:paraId="3D9C75A1" w14:textId="77777777">
        <w:trPr>
          <w:cantSplit/>
          <w:trHeight w:val="1134"/>
          <w:jc w:val="center"/>
        </w:trPr>
        <w:tc>
          <w:tcPr>
            <w:tcW w:w="1307" w:type="dxa"/>
            <w:vMerge/>
            <w:tcBorders>
              <w:top w:val="single" w:sz="6" w:space="0" w:color="auto"/>
              <w:left w:val="single" w:sz="6" w:space="0" w:color="auto"/>
              <w:bottom w:val="single" w:sz="6" w:space="0" w:color="auto"/>
              <w:right w:val="single" w:sz="6" w:space="0" w:color="auto"/>
            </w:tcBorders>
            <w:vAlign w:val="center"/>
            <w:hideMark/>
          </w:tcPr>
          <w:p w14:paraId="3D9C759A" w14:textId="77777777" w:rsidR="00CC147A" w:rsidRDefault="00CC147A">
            <w:pPr>
              <w:rPr>
                <w:rFonts w:eastAsia="Calibri"/>
                <w:sz w:val="22"/>
                <w:szCs w:val="22"/>
              </w:rPr>
            </w:pPr>
          </w:p>
        </w:tc>
        <w:tc>
          <w:tcPr>
            <w:tcW w:w="729" w:type="dxa"/>
            <w:tcBorders>
              <w:top w:val="single" w:sz="6" w:space="0" w:color="auto"/>
              <w:left w:val="single" w:sz="6" w:space="0" w:color="auto"/>
              <w:bottom w:val="single" w:sz="6" w:space="0" w:color="auto"/>
              <w:right w:val="single" w:sz="6" w:space="0" w:color="auto"/>
            </w:tcBorders>
            <w:textDirection w:val="btLr"/>
            <w:hideMark/>
          </w:tcPr>
          <w:p w14:paraId="3D9C759B" w14:textId="77777777" w:rsidR="00CC147A" w:rsidRDefault="009149C8">
            <w:pPr>
              <w:tabs>
                <w:tab w:val="left" w:pos="336"/>
                <w:tab w:val="left" w:pos="519"/>
              </w:tabs>
              <w:ind w:left="-28" w:right="-113"/>
              <w:jc w:val="center"/>
              <w:rPr>
                <w:rFonts w:ascii="Calibri" w:eastAsia="Calibri" w:hAnsi="Calibri"/>
                <w:b/>
                <w:sz w:val="22"/>
                <w:szCs w:val="22"/>
              </w:rPr>
            </w:pPr>
            <w:r>
              <w:rPr>
                <w:b/>
              </w:rPr>
              <w:t>Technologiniai plyšiai</w:t>
            </w:r>
          </w:p>
        </w:tc>
        <w:tc>
          <w:tcPr>
            <w:tcW w:w="1662" w:type="dxa"/>
            <w:tcBorders>
              <w:top w:val="single" w:sz="6" w:space="0" w:color="auto"/>
              <w:left w:val="single" w:sz="6" w:space="0" w:color="auto"/>
              <w:bottom w:val="single" w:sz="6" w:space="0" w:color="auto"/>
              <w:right w:val="single" w:sz="6" w:space="0" w:color="auto"/>
            </w:tcBorders>
            <w:hideMark/>
          </w:tcPr>
          <w:p w14:paraId="3D9C759C" w14:textId="77777777" w:rsidR="00CC147A" w:rsidRDefault="009149C8">
            <w:pPr>
              <w:rPr>
                <w:rFonts w:eastAsia="Calibri"/>
                <w:spacing w:val="-8"/>
                <w:sz w:val="22"/>
                <w:szCs w:val="22"/>
              </w:rPr>
            </w:pPr>
            <w:r>
              <w:rPr>
                <w:spacing w:val="-8"/>
              </w:rPr>
              <w:t xml:space="preserve">Dėl netinkamo (nekokybiško) dangos sluoksnių, paklotų skirtin-gais etapais </w:t>
            </w:r>
            <w:r>
              <w:rPr>
                <w:spacing w:val="-8"/>
              </w:rPr>
              <w:t>su-jungimo ir/arba netinkamo (nekokybiško) technologinių siūlių įrengimo.</w:t>
            </w:r>
          </w:p>
        </w:tc>
        <w:tc>
          <w:tcPr>
            <w:tcW w:w="1559" w:type="dxa"/>
            <w:tcBorders>
              <w:top w:val="single" w:sz="6" w:space="0" w:color="auto"/>
              <w:left w:val="single" w:sz="6" w:space="0" w:color="auto"/>
              <w:bottom w:val="single" w:sz="6" w:space="0" w:color="auto"/>
              <w:right w:val="single" w:sz="6" w:space="0" w:color="auto"/>
            </w:tcBorders>
            <w:hideMark/>
          </w:tcPr>
          <w:p w14:paraId="3D9C759D" w14:textId="77777777" w:rsidR="00CC147A" w:rsidRDefault="009149C8">
            <w:pPr>
              <w:rPr>
                <w:rFonts w:eastAsia="Calibri"/>
                <w:sz w:val="22"/>
                <w:szCs w:val="22"/>
              </w:rPr>
            </w:pPr>
            <w:r>
              <w:t>Dažniausiai pasireiškia išilginiu skir-tingo pločio ir formos plyšiu kelio ašyje ir/arba asfalto dangos sluok-snių sujungi-mo vietose.</w:t>
            </w:r>
          </w:p>
        </w:tc>
        <w:tc>
          <w:tcPr>
            <w:tcW w:w="2176" w:type="dxa"/>
            <w:tcBorders>
              <w:top w:val="single" w:sz="6" w:space="0" w:color="auto"/>
              <w:left w:val="single" w:sz="6" w:space="0" w:color="auto"/>
              <w:bottom w:val="single" w:sz="6" w:space="0" w:color="auto"/>
              <w:right w:val="single" w:sz="6" w:space="0" w:color="auto"/>
            </w:tcBorders>
            <w:hideMark/>
          </w:tcPr>
          <w:p w14:paraId="3D9C759E" w14:textId="77777777" w:rsidR="00CC147A" w:rsidRDefault="009149C8">
            <w:pPr>
              <w:rPr>
                <w:rFonts w:eastAsia="Calibri"/>
                <w:sz w:val="22"/>
                <w:szCs w:val="22"/>
              </w:rPr>
            </w:pPr>
            <w:r>
              <w:t>Taisymas pagal taisymo rekomendacijas R PT 11 [</w:t>
            </w:r>
            <w:r>
              <w:t>5.36].</w:t>
            </w:r>
          </w:p>
        </w:tc>
        <w:tc>
          <w:tcPr>
            <w:tcW w:w="2918" w:type="dxa"/>
            <w:tcBorders>
              <w:top w:val="single" w:sz="6" w:space="0" w:color="auto"/>
              <w:left w:val="single" w:sz="6" w:space="0" w:color="auto"/>
              <w:bottom w:val="single" w:sz="6" w:space="0" w:color="auto"/>
              <w:right w:val="single" w:sz="6" w:space="0" w:color="auto"/>
            </w:tcBorders>
          </w:tcPr>
          <w:p w14:paraId="3D9C759F" w14:textId="77777777" w:rsidR="00CC147A" w:rsidRDefault="00CC147A">
            <w:pPr>
              <w:jc w:val="center"/>
              <w:rPr>
                <w:rFonts w:eastAsia="Calibri"/>
                <w:lang w:eastAsia="lt-LT"/>
              </w:rPr>
            </w:pPr>
          </w:p>
          <w:p w14:paraId="3D9C75A0" w14:textId="77777777" w:rsidR="00CC147A" w:rsidRDefault="009149C8">
            <w:pPr>
              <w:jc w:val="center"/>
              <w:rPr>
                <w:rFonts w:eastAsia="Calibri"/>
                <w:sz w:val="22"/>
                <w:szCs w:val="22"/>
                <w:lang w:eastAsia="lt-LT"/>
              </w:rPr>
            </w:pPr>
            <w:r>
              <w:rPr>
                <w:noProof/>
                <w:lang w:eastAsia="lt-LT"/>
              </w:rPr>
              <w:drawing>
                <wp:inline distT="0" distB="0" distL="0" distR="0" wp14:anchorId="3D9C8A19" wp14:editId="3D9C8A1A">
                  <wp:extent cx="1722120" cy="1295400"/>
                  <wp:effectExtent l="0" t="0" r="0" b="0"/>
                  <wp:docPr id="8" name="Paveikslėli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22120" cy="1295400"/>
                          </a:xfrm>
                          <a:prstGeom prst="rect">
                            <a:avLst/>
                          </a:prstGeom>
                          <a:noFill/>
                          <a:ln>
                            <a:noFill/>
                          </a:ln>
                        </pic:spPr>
                      </pic:pic>
                    </a:graphicData>
                  </a:graphic>
                </wp:inline>
              </w:drawing>
            </w:r>
          </w:p>
        </w:tc>
      </w:tr>
      <w:tr w:rsidR="00CC147A" w14:paraId="3D9C75AB" w14:textId="77777777">
        <w:trPr>
          <w:cantSplit/>
          <w:trHeight w:val="1134"/>
          <w:jc w:val="center"/>
        </w:trPr>
        <w:tc>
          <w:tcPr>
            <w:tcW w:w="578" w:type="dxa"/>
            <w:tcBorders>
              <w:top w:val="single" w:sz="6" w:space="0" w:color="auto"/>
              <w:left w:val="single" w:sz="6" w:space="0" w:color="auto"/>
              <w:bottom w:val="single" w:sz="6" w:space="0" w:color="auto"/>
              <w:right w:val="single" w:sz="6" w:space="0" w:color="auto"/>
            </w:tcBorders>
            <w:textDirection w:val="btLr"/>
            <w:hideMark/>
          </w:tcPr>
          <w:p w14:paraId="3D9C75A2" w14:textId="77777777" w:rsidR="00CC147A" w:rsidRDefault="009149C8">
            <w:pPr>
              <w:ind w:left="113" w:right="113"/>
              <w:jc w:val="center"/>
              <w:rPr>
                <w:rFonts w:eastAsia="Calibri"/>
                <w:b/>
                <w:sz w:val="22"/>
                <w:szCs w:val="22"/>
              </w:rPr>
            </w:pPr>
            <w:r>
              <w:rPr>
                <w:b/>
              </w:rPr>
              <w:t xml:space="preserve">Deformacijos (provėžos) </w:t>
            </w:r>
            <w:r>
              <w:t>(žr. 177.2 p.)</w:t>
            </w:r>
          </w:p>
        </w:tc>
        <w:tc>
          <w:tcPr>
            <w:tcW w:w="729" w:type="dxa"/>
            <w:tcBorders>
              <w:top w:val="single" w:sz="6" w:space="0" w:color="auto"/>
              <w:left w:val="single" w:sz="6" w:space="0" w:color="auto"/>
              <w:bottom w:val="single" w:sz="6" w:space="0" w:color="auto"/>
              <w:right w:val="single" w:sz="6" w:space="0" w:color="auto"/>
            </w:tcBorders>
            <w:textDirection w:val="btLr"/>
            <w:hideMark/>
          </w:tcPr>
          <w:p w14:paraId="3D9C75A3" w14:textId="77777777" w:rsidR="00CC147A" w:rsidRDefault="009149C8">
            <w:pPr>
              <w:tabs>
                <w:tab w:val="left" w:pos="336"/>
                <w:tab w:val="left" w:pos="519"/>
              </w:tabs>
              <w:ind w:left="113" w:right="113"/>
              <w:jc w:val="center"/>
              <w:rPr>
                <w:rFonts w:eastAsia="Calibri"/>
                <w:b/>
                <w:sz w:val="22"/>
                <w:szCs w:val="22"/>
              </w:rPr>
            </w:pPr>
            <w:r>
              <w:rPr>
                <w:b/>
              </w:rPr>
              <w:t>Dangos konstrukcijos deformacija (konstrukcijos provėžos)</w:t>
            </w:r>
          </w:p>
        </w:tc>
        <w:tc>
          <w:tcPr>
            <w:tcW w:w="1662" w:type="dxa"/>
            <w:tcBorders>
              <w:top w:val="single" w:sz="6" w:space="0" w:color="auto"/>
              <w:left w:val="single" w:sz="6" w:space="0" w:color="auto"/>
              <w:bottom w:val="single" w:sz="6" w:space="0" w:color="auto"/>
              <w:right w:val="single" w:sz="6" w:space="0" w:color="auto"/>
            </w:tcBorders>
            <w:hideMark/>
          </w:tcPr>
          <w:p w14:paraId="3D9C75A4" w14:textId="77777777" w:rsidR="00CC147A" w:rsidRDefault="009149C8">
            <w:pPr>
              <w:rPr>
                <w:rFonts w:eastAsia="Calibri"/>
                <w:sz w:val="22"/>
                <w:szCs w:val="22"/>
              </w:rPr>
            </w:pPr>
            <w:r>
              <w:t xml:space="preserve">Dėl nepakan-kamos pagrindo </w:t>
            </w:r>
            <w:r>
              <w:rPr>
                <w:spacing w:val="-4"/>
              </w:rPr>
              <w:t>sluoksnių ir/arba</w:t>
            </w:r>
            <w:r>
              <w:t xml:space="preserve"> žemės sankasos laikomosios gebos.</w:t>
            </w:r>
          </w:p>
        </w:tc>
        <w:tc>
          <w:tcPr>
            <w:tcW w:w="1559" w:type="dxa"/>
            <w:tcBorders>
              <w:top w:val="single" w:sz="6" w:space="0" w:color="auto"/>
              <w:left w:val="single" w:sz="6" w:space="0" w:color="auto"/>
              <w:bottom w:val="single" w:sz="6" w:space="0" w:color="auto"/>
              <w:right w:val="single" w:sz="6" w:space="0" w:color="auto"/>
            </w:tcBorders>
            <w:hideMark/>
          </w:tcPr>
          <w:p w14:paraId="3D9C75A5" w14:textId="77777777" w:rsidR="00CC147A" w:rsidRDefault="009149C8">
            <w:pPr>
              <w:rPr>
                <w:rFonts w:eastAsia="Calibri"/>
                <w:sz w:val="22"/>
                <w:szCs w:val="22"/>
              </w:rPr>
            </w:pPr>
            <w:r>
              <w:t xml:space="preserve">Provėžos skersiniame profilyje plačios, nuožulnios, primena bangas. Dažnai pasireiškia su nuovargio ir/arba struktūriniais plyšiais. </w:t>
            </w:r>
          </w:p>
        </w:tc>
        <w:tc>
          <w:tcPr>
            <w:tcW w:w="2176" w:type="dxa"/>
            <w:tcBorders>
              <w:top w:val="single" w:sz="6" w:space="0" w:color="auto"/>
              <w:left w:val="single" w:sz="6" w:space="0" w:color="auto"/>
              <w:bottom w:val="single" w:sz="6" w:space="0" w:color="auto"/>
              <w:right w:val="single" w:sz="6" w:space="0" w:color="auto"/>
            </w:tcBorders>
            <w:hideMark/>
          </w:tcPr>
          <w:p w14:paraId="3D9C75A6" w14:textId="77777777" w:rsidR="00CC147A" w:rsidRDefault="009149C8">
            <w:pPr>
              <w:rPr>
                <w:rFonts w:eastAsia="Calibri"/>
                <w:spacing w:val="-4"/>
              </w:rPr>
            </w:pPr>
            <w:r>
              <w:rPr>
                <w:spacing w:val="-4"/>
              </w:rPr>
              <w:t>Prioritetas – kapitalinis dangos konstrukcijos remontas.</w:t>
            </w:r>
          </w:p>
          <w:p w14:paraId="3D9C75A7" w14:textId="77777777" w:rsidR="00CC147A" w:rsidRDefault="009149C8">
            <w:pPr>
              <w:rPr>
                <w:rFonts w:eastAsia="Calibri"/>
                <w:sz w:val="22"/>
                <w:szCs w:val="22"/>
              </w:rPr>
            </w:pPr>
            <w:r>
              <w:rPr>
                <w:spacing w:val="-4"/>
              </w:rPr>
              <w:t>Dangos stiprinimas perklojant nemažiau kaip du asfalto sluok-sniu</w:t>
            </w:r>
            <w:r>
              <w:rPr>
                <w:spacing w:val="-4"/>
              </w:rPr>
              <w:t>s (pvz.: asfalto viršutinis ir asfalto apatinis sluoksniais; asfalto viršutinis ir asfalto pagrindo sluok-sniai) ir taikant specia-lųjį dangos konstruk-cijų projektavimą (numatant geotinklų ir/arba aukšto modulio asfalto sluoksnių panaudojimą).</w:t>
            </w:r>
          </w:p>
        </w:tc>
        <w:tc>
          <w:tcPr>
            <w:tcW w:w="2918" w:type="dxa"/>
            <w:tcBorders>
              <w:top w:val="single" w:sz="6" w:space="0" w:color="auto"/>
              <w:left w:val="single" w:sz="6" w:space="0" w:color="auto"/>
              <w:bottom w:val="single" w:sz="6" w:space="0" w:color="auto"/>
              <w:right w:val="single" w:sz="6" w:space="0" w:color="auto"/>
            </w:tcBorders>
          </w:tcPr>
          <w:p w14:paraId="3D9C75A8" w14:textId="77777777" w:rsidR="00CC147A" w:rsidRDefault="00CC147A">
            <w:pPr>
              <w:jc w:val="center"/>
              <w:rPr>
                <w:rFonts w:eastAsia="Calibri"/>
                <w:lang w:eastAsia="lt-LT"/>
              </w:rPr>
            </w:pPr>
          </w:p>
          <w:p w14:paraId="3D9C75A9" w14:textId="77777777" w:rsidR="00CC147A" w:rsidRDefault="009149C8">
            <w:pPr>
              <w:jc w:val="center"/>
            </w:pPr>
            <w:r>
              <w:rPr>
                <w:noProof/>
                <w:lang w:eastAsia="lt-LT"/>
              </w:rPr>
              <w:drawing>
                <wp:inline distT="0" distB="0" distL="0" distR="0" wp14:anchorId="3D9C8A1B" wp14:editId="3D9C8A1C">
                  <wp:extent cx="1722120" cy="1295400"/>
                  <wp:effectExtent l="0" t="0" r="0" b="0"/>
                  <wp:docPr id="7" name="Paveikslėli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22120" cy="1295400"/>
                          </a:xfrm>
                          <a:prstGeom prst="rect">
                            <a:avLst/>
                          </a:prstGeom>
                          <a:noFill/>
                          <a:ln>
                            <a:noFill/>
                          </a:ln>
                        </pic:spPr>
                      </pic:pic>
                    </a:graphicData>
                  </a:graphic>
                </wp:inline>
              </w:drawing>
            </w:r>
          </w:p>
          <w:p w14:paraId="3D9C75AA" w14:textId="77777777" w:rsidR="00CC147A" w:rsidRDefault="00CC147A">
            <w:pPr>
              <w:jc w:val="center"/>
              <w:rPr>
                <w:rFonts w:eastAsia="Calibri"/>
                <w:sz w:val="22"/>
                <w:szCs w:val="22"/>
              </w:rPr>
            </w:pPr>
          </w:p>
        </w:tc>
      </w:tr>
      <w:tr w:rsidR="00CC147A" w14:paraId="3D9C75B5" w14:textId="77777777">
        <w:trPr>
          <w:cantSplit/>
          <w:trHeight w:val="1134"/>
          <w:jc w:val="center"/>
        </w:trPr>
        <w:tc>
          <w:tcPr>
            <w:tcW w:w="578" w:type="dxa"/>
            <w:tcBorders>
              <w:top w:val="single" w:sz="6" w:space="0" w:color="auto"/>
              <w:left w:val="single" w:sz="6" w:space="0" w:color="auto"/>
              <w:bottom w:val="single" w:sz="6" w:space="0" w:color="auto"/>
              <w:right w:val="single" w:sz="6" w:space="0" w:color="auto"/>
            </w:tcBorders>
            <w:textDirection w:val="btLr"/>
            <w:hideMark/>
          </w:tcPr>
          <w:p w14:paraId="3D9C75AC" w14:textId="77777777" w:rsidR="00CC147A" w:rsidRDefault="009149C8">
            <w:pPr>
              <w:ind w:left="113" w:right="113"/>
              <w:jc w:val="center"/>
              <w:rPr>
                <w:rFonts w:eastAsia="Calibri"/>
                <w:sz w:val="22"/>
                <w:szCs w:val="22"/>
              </w:rPr>
            </w:pPr>
            <w:r>
              <w:rPr>
                <w:b/>
              </w:rPr>
              <w:lastRenderedPageBreak/>
              <w:t xml:space="preserve">Deformacijos (provėžos) </w:t>
            </w:r>
            <w:r>
              <w:t>(žr. 177.2 p.)</w:t>
            </w:r>
          </w:p>
        </w:tc>
        <w:tc>
          <w:tcPr>
            <w:tcW w:w="729" w:type="dxa"/>
            <w:tcBorders>
              <w:top w:val="single" w:sz="6" w:space="0" w:color="auto"/>
              <w:left w:val="single" w:sz="6" w:space="0" w:color="auto"/>
              <w:bottom w:val="single" w:sz="6" w:space="0" w:color="auto"/>
              <w:right w:val="single" w:sz="6" w:space="0" w:color="auto"/>
            </w:tcBorders>
            <w:textDirection w:val="btLr"/>
            <w:hideMark/>
          </w:tcPr>
          <w:p w14:paraId="3D9C75AD" w14:textId="77777777" w:rsidR="00CC147A" w:rsidRDefault="009149C8">
            <w:pPr>
              <w:tabs>
                <w:tab w:val="left" w:pos="336"/>
                <w:tab w:val="left" w:pos="519"/>
              </w:tabs>
              <w:ind w:left="-57" w:right="113"/>
              <w:jc w:val="center"/>
              <w:rPr>
                <w:b/>
                <w:sz w:val="22"/>
                <w:szCs w:val="22"/>
              </w:rPr>
            </w:pPr>
            <w:r>
              <w:rPr>
                <w:b/>
                <w:sz w:val="22"/>
                <w:szCs w:val="22"/>
              </w:rPr>
              <w:t>Dangos deformacija (dangos provėžos)</w:t>
            </w:r>
          </w:p>
        </w:tc>
        <w:tc>
          <w:tcPr>
            <w:tcW w:w="1662" w:type="dxa"/>
            <w:tcBorders>
              <w:top w:val="single" w:sz="6" w:space="0" w:color="auto"/>
              <w:left w:val="single" w:sz="6" w:space="0" w:color="auto"/>
              <w:bottom w:val="single" w:sz="6" w:space="0" w:color="auto"/>
              <w:right w:val="single" w:sz="6" w:space="0" w:color="auto"/>
            </w:tcBorders>
            <w:hideMark/>
          </w:tcPr>
          <w:p w14:paraId="3D9C75AE" w14:textId="77777777" w:rsidR="00CC147A" w:rsidRDefault="009149C8">
            <w:pPr>
              <w:rPr>
                <w:rFonts w:eastAsia="Calibri"/>
                <w:sz w:val="22"/>
                <w:szCs w:val="22"/>
              </w:rPr>
            </w:pPr>
            <w:r>
              <w:t>Dėl apkrovų poveikio ir asfalto sluok-snių degrada-cijos. Dėl nepakankamo asfalto viršu-tinio ir apatinio sluoksnių standumo.</w:t>
            </w:r>
          </w:p>
        </w:tc>
        <w:tc>
          <w:tcPr>
            <w:tcW w:w="1559" w:type="dxa"/>
            <w:tcBorders>
              <w:top w:val="single" w:sz="6" w:space="0" w:color="auto"/>
              <w:left w:val="single" w:sz="6" w:space="0" w:color="auto"/>
              <w:bottom w:val="single" w:sz="6" w:space="0" w:color="auto"/>
              <w:right w:val="single" w:sz="6" w:space="0" w:color="auto"/>
            </w:tcBorders>
            <w:hideMark/>
          </w:tcPr>
          <w:p w14:paraId="3D9C75AF" w14:textId="77777777" w:rsidR="00CC147A" w:rsidRDefault="009149C8">
            <w:pPr>
              <w:rPr>
                <w:rFonts w:eastAsia="Calibri"/>
                <w:sz w:val="22"/>
                <w:szCs w:val="22"/>
              </w:rPr>
            </w:pPr>
            <w:r>
              <w:t>Provėžos sker-siniame prof-ilyje koncen-truotos ties r</w:t>
            </w:r>
            <w:r>
              <w:t xml:space="preserve">atų riedėjimo vietomis, dažnai pasi-taiko asfalto išstūmimas į šonus. </w:t>
            </w:r>
          </w:p>
        </w:tc>
        <w:tc>
          <w:tcPr>
            <w:tcW w:w="2176" w:type="dxa"/>
            <w:tcBorders>
              <w:top w:val="single" w:sz="6" w:space="0" w:color="auto"/>
              <w:left w:val="single" w:sz="6" w:space="0" w:color="auto"/>
              <w:bottom w:val="single" w:sz="6" w:space="0" w:color="auto"/>
              <w:right w:val="single" w:sz="6" w:space="0" w:color="auto"/>
            </w:tcBorders>
          </w:tcPr>
          <w:p w14:paraId="3D9C75B0" w14:textId="77777777" w:rsidR="00CC147A" w:rsidRDefault="009149C8">
            <w:pPr>
              <w:rPr>
                <w:rFonts w:eastAsia="Calibri"/>
                <w:spacing w:val="-4"/>
              </w:rPr>
            </w:pPr>
            <w:r>
              <w:rPr>
                <w:spacing w:val="-4"/>
              </w:rPr>
              <w:t>Dangos stiprinimas perklojant nemažiau kaip du asfalto sluok-snius (pvz.: asfalto viršutinis ir asfalto apatinis sluoksniais; asfalto viršutinis ir asfalto pagrindo sluok-sniai) ir taik</w:t>
            </w:r>
            <w:r>
              <w:rPr>
                <w:spacing w:val="-4"/>
              </w:rPr>
              <w:t>ant specia-lųjį dangos konstruk-cijų projektavimą (nu-matant aukšto modulio asfalto sluoksnių panaudojimą).</w:t>
            </w:r>
          </w:p>
          <w:p w14:paraId="3D9C75B1" w14:textId="77777777" w:rsidR="00CC147A" w:rsidRDefault="00CC147A">
            <w:pPr>
              <w:rPr>
                <w:spacing w:val="-4"/>
              </w:rPr>
            </w:pPr>
          </w:p>
          <w:p w14:paraId="3D9C75B2" w14:textId="77777777" w:rsidR="00CC147A" w:rsidRDefault="009149C8">
            <w:pPr>
              <w:rPr>
                <w:rFonts w:eastAsia="Calibri"/>
                <w:sz w:val="22"/>
                <w:szCs w:val="22"/>
              </w:rPr>
            </w:pPr>
            <w:r>
              <w:rPr>
                <w:spacing w:val="-4"/>
              </w:rPr>
              <w:t>Deformacijų nufreza-vimas arba viršutinio asfalto sluoksnio pa-keitimas nesprendžia problemos. Po vienerių ar keleto metų provė-žos atsinaujina.</w:t>
            </w:r>
          </w:p>
        </w:tc>
        <w:tc>
          <w:tcPr>
            <w:tcW w:w="2918" w:type="dxa"/>
            <w:tcBorders>
              <w:top w:val="single" w:sz="6" w:space="0" w:color="auto"/>
              <w:left w:val="single" w:sz="6" w:space="0" w:color="auto"/>
              <w:bottom w:val="single" w:sz="6" w:space="0" w:color="auto"/>
              <w:right w:val="single" w:sz="6" w:space="0" w:color="auto"/>
            </w:tcBorders>
          </w:tcPr>
          <w:p w14:paraId="3D9C75B3" w14:textId="77777777" w:rsidR="00CC147A" w:rsidRDefault="00CC147A">
            <w:pPr>
              <w:rPr>
                <w:rFonts w:eastAsia="Calibri"/>
                <w:lang w:eastAsia="lt-LT"/>
              </w:rPr>
            </w:pPr>
          </w:p>
          <w:p w14:paraId="3D9C75B4" w14:textId="77777777" w:rsidR="00CC147A" w:rsidRDefault="009149C8">
            <w:pPr>
              <w:jc w:val="center"/>
              <w:rPr>
                <w:rFonts w:eastAsia="Calibri"/>
                <w:sz w:val="22"/>
                <w:szCs w:val="22"/>
              </w:rPr>
            </w:pPr>
            <w:r>
              <w:rPr>
                <w:noProof/>
                <w:lang w:eastAsia="lt-LT"/>
              </w:rPr>
              <w:drawing>
                <wp:inline distT="0" distB="0" distL="0" distR="0" wp14:anchorId="3D9C8A1D" wp14:editId="3D9C8A1E">
                  <wp:extent cx="1722120" cy="1295400"/>
                  <wp:effectExtent l="0" t="0" r="0" b="0"/>
                  <wp:docPr id="6" name="Paveikslėli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722120" cy="1295400"/>
                          </a:xfrm>
                          <a:prstGeom prst="rect">
                            <a:avLst/>
                          </a:prstGeom>
                          <a:noFill/>
                          <a:ln>
                            <a:noFill/>
                          </a:ln>
                        </pic:spPr>
                      </pic:pic>
                    </a:graphicData>
                  </a:graphic>
                </wp:inline>
              </w:drawing>
            </w:r>
          </w:p>
        </w:tc>
      </w:tr>
      <w:tr w:rsidR="00CC147A" w14:paraId="3D9C75BC" w14:textId="77777777">
        <w:trPr>
          <w:cantSplit/>
          <w:trHeight w:val="1134"/>
          <w:jc w:val="center"/>
        </w:trPr>
        <w:tc>
          <w:tcPr>
            <w:tcW w:w="1307" w:type="dxa"/>
            <w:gridSpan w:val="2"/>
            <w:tcBorders>
              <w:top w:val="single" w:sz="6" w:space="0" w:color="auto"/>
              <w:left w:val="single" w:sz="6" w:space="0" w:color="auto"/>
              <w:bottom w:val="single" w:sz="6" w:space="0" w:color="auto"/>
              <w:right w:val="single" w:sz="6" w:space="0" w:color="auto"/>
            </w:tcBorders>
            <w:textDirection w:val="btLr"/>
            <w:vAlign w:val="center"/>
            <w:hideMark/>
          </w:tcPr>
          <w:p w14:paraId="3D9C75B6" w14:textId="77777777" w:rsidR="00CC147A" w:rsidRDefault="009149C8">
            <w:pPr>
              <w:ind w:left="113" w:right="113"/>
              <w:jc w:val="center"/>
              <w:rPr>
                <w:rFonts w:eastAsia="Calibri"/>
                <w:sz w:val="22"/>
                <w:szCs w:val="22"/>
              </w:rPr>
            </w:pPr>
            <w:r>
              <w:rPr>
                <w:b/>
              </w:rPr>
              <w:t xml:space="preserve">Išdaužos/duobės </w:t>
            </w:r>
            <w:r>
              <w:t>(žr. 177.3 p.)</w:t>
            </w:r>
          </w:p>
        </w:tc>
        <w:tc>
          <w:tcPr>
            <w:tcW w:w="1662" w:type="dxa"/>
            <w:tcBorders>
              <w:top w:val="single" w:sz="6" w:space="0" w:color="auto"/>
              <w:left w:val="single" w:sz="6" w:space="0" w:color="auto"/>
              <w:bottom w:val="single" w:sz="6" w:space="0" w:color="auto"/>
              <w:right w:val="single" w:sz="6" w:space="0" w:color="auto"/>
            </w:tcBorders>
            <w:hideMark/>
          </w:tcPr>
          <w:p w14:paraId="3D9C75B7" w14:textId="77777777" w:rsidR="00CC147A" w:rsidRDefault="009149C8">
            <w:pPr>
              <w:rPr>
                <w:rFonts w:eastAsia="Calibri"/>
                <w:sz w:val="22"/>
                <w:szCs w:val="22"/>
              </w:rPr>
            </w:pPr>
            <w:r>
              <w:t>Dėl asfalto sluoksnių degradacijos, nepakankamo sluoksnių suki-bimo, nepakan-kamo plyšių taisymo, nepa-kankamo dan-gos lygumo (skersinio nuo-lydžio) ir pavir-šinio vandens nuvedimo.</w:t>
            </w:r>
          </w:p>
        </w:tc>
        <w:tc>
          <w:tcPr>
            <w:tcW w:w="1559" w:type="dxa"/>
            <w:tcBorders>
              <w:top w:val="single" w:sz="6" w:space="0" w:color="auto"/>
              <w:left w:val="single" w:sz="6" w:space="0" w:color="auto"/>
              <w:bottom w:val="single" w:sz="6" w:space="0" w:color="auto"/>
              <w:right w:val="single" w:sz="6" w:space="0" w:color="auto"/>
            </w:tcBorders>
            <w:hideMark/>
          </w:tcPr>
          <w:p w14:paraId="3D9C75B8" w14:textId="77777777" w:rsidR="00CC147A" w:rsidRDefault="009149C8">
            <w:pPr>
              <w:rPr>
                <w:rFonts w:eastAsia="Calibri"/>
                <w:sz w:val="22"/>
                <w:szCs w:val="22"/>
              </w:rPr>
            </w:pPr>
            <w:r>
              <w:t>Uždaros for-mos didesnio nei 3 cm gylio i</w:t>
            </w:r>
            <w:r>
              <w:t>r didesnio kaip 0,1 m</w:t>
            </w:r>
            <w:r>
              <w:rPr>
                <w:vertAlign w:val="superscript"/>
              </w:rPr>
              <w:t>2</w:t>
            </w:r>
            <w:r>
              <w:t xml:space="preserve"> ploto išdaužos (tuštymės) susidarę viršu-tiniame arba viršutiniame ir apatiniame (pagrindo) asfalto sluoksniuose.</w:t>
            </w:r>
          </w:p>
        </w:tc>
        <w:tc>
          <w:tcPr>
            <w:tcW w:w="2176" w:type="dxa"/>
            <w:tcBorders>
              <w:top w:val="single" w:sz="6" w:space="0" w:color="auto"/>
              <w:left w:val="single" w:sz="6" w:space="0" w:color="auto"/>
              <w:bottom w:val="single" w:sz="6" w:space="0" w:color="auto"/>
              <w:right w:val="single" w:sz="6" w:space="0" w:color="auto"/>
            </w:tcBorders>
            <w:hideMark/>
          </w:tcPr>
          <w:p w14:paraId="3D9C75B9" w14:textId="77777777" w:rsidR="00CC147A" w:rsidRDefault="009149C8">
            <w:pPr>
              <w:rPr>
                <w:rFonts w:eastAsia="Calibri"/>
                <w:sz w:val="22"/>
                <w:szCs w:val="22"/>
              </w:rPr>
            </w:pPr>
            <w:r>
              <w:t>Pažeisto ploto išfre-zavimas ir užtaisymas asfalto mišiniu, atitin-kančiu taisomo sluok-snio sudėtį bei užtik-rinant su</w:t>
            </w:r>
            <w:r>
              <w:t>kibimą su esamos dangos sluok-sniais. Paviršinio vandens nubėgimo nuo kelio dangos priemonių taikymas.</w:t>
            </w:r>
          </w:p>
        </w:tc>
        <w:tc>
          <w:tcPr>
            <w:tcW w:w="2918" w:type="dxa"/>
            <w:tcBorders>
              <w:top w:val="single" w:sz="6" w:space="0" w:color="auto"/>
              <w:left w:val="single" w:sz="6" w:space="0" w:color="auto"/>
              <w:bottom w:val="single" w:sz="6" w:space="0" w:color="auto"/>
              <w:right w:val="single" w:sz="6" w:space="0" w:color="auto"/>
            </w:tcBorders>
          </w:tcPr>
          <w:p w14:paraId="3D9C75BA" w14:textId="77777777" w:rsidR="00CC147A" w:rsidRDefault="00CC147A">
            <w:pPr>
              <w:rPr>
                <w:rFonts w:eastAsia="Calibri"/>
                <w:lang w:eastAsia="lt-LT"/>
              </w:rPr>
            </w:pPr>
          </w:p>
          <w:p w14:paraId="3D9C75BB" w14:textId="77777777" w:rsidR="00CC147A" w:rsidRDefault="009149C8">
            <w:pPr>
              <w:jc w:val="center"/>
              <w:rPr>
                <w:rFonts w:eastAsia="Calibri"/>
                <w:sz w:val="22"/>
                <w:szCs w:val="22"/>
              </w:rPr>
            </w:pPr>
            <w:r>
              <w:rPr>
                <w:noProof/>
                <w:lang w:eastAsia="lt-LT"/>
              </w:rPr>
              <w:drawing>
                <wp:inline distT="0" distB="0" distL="0" distR="0" wp14:anchorId="3D9C8A1F" wp14:editId="3D9C8A20">
                  <wp:extent cx="1722120" cy="1295400"/>
                  <wp:effectExtent l="0" t="0" r="0" b="0"/>
                  <wp:docPr id="5" name="Paveikslėl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722120" cy="1295400"/>
                          </a:xfrm>
                          <a:prstGeom prst="rect">
                            <a:avLst/>
                          </a:prstGeom>
                          <a:noFill/>
                          <a:ln>
                            <a:noFill/>
                          </a:ln>
                        </pic:spPr>
                      </pic:pic>
                    </a:graphicData>
                  </a:graphic>
                </wp:inline>
              </w:drawing>
            </w:r>
          </w:p>
        </w:tc>
      </w:tr>
      <w:tr w:rsidR="00CC147A" w14:paraId="3D9C75C5" w14:textId="77777777">
        <w:trPr>
          <w:cantSplit/>
          <w:trHeight w:val="1134"/>
          <w:jc w:val="center"/>
        </w:trPr>
        <w:tc>
          <w:tcPr>
            <w:tcW w:w="1307" w:type="dxa"/>
            <w:gridSpan w:val="2"/>
            <w:tcBorders>
              <w:top w:val="single" w:sz="6" w:space="0" w:color="auto"/>
              <w:left w:val="single" w:sz="6" w:space="0" w:color="auto"/>
              <w:bottom w:val="single" w:sz="6" w:space="0" w:color="auto"/>
              <w:right w:val="single" w:sz="6" w:space="0" w:color="auto"/>
            </w:tcBorders>
            <w:textDirection w:val="btLr"/>
            <w:vAlign w:val="center"/>
            <w:hideMark/>
          </w:tcPr>
          <w:p w14:paraId="3D9C75BD" w14:textId="77777777" w:rsidR="00CC147A" w:rsidRDefault="009149C8">
            <w:pPr>
              <w:ind w:left="113" w:right="113"/>
              <w:jc w:val="center"/>
              <w:rPr>
                <w:rFonts w:eastAsia="Calibri"/>
                <w:spacing w:val="-4"/>
                <w:sz w:val="22"/>
                <w:szCs w:val="22"/>
              </w:rPr>
            </w:pPr>
            <w:r>
              <w:rPr>
                <w:b/>
                <w:spacing w:val="-4"/>
              </w:rPr>
              <w:lastRenderedPageBreak/>
              <w:t xml:space="preserve">Dangos iškylos/nusėdimai </w:t>
            </w:r>
            <w:r>
              <w:rPr>
                <w:spacing w:val="-4"/>
              </w:rPr>
              <w:t>(žr. 177.4 p.)</w:t>
            </w:r>
          </w:p>
        </w:tc>
        <w:tc>
          <w:tcPr>
            <w:tcW w:w="1662" w:type="dxa"/>
            <w:tcBorders>
              <w:top w:val="single" w:sz="6" w:space="0" w:color="auto"/>
              <w:left w:val="single" w:sz="6" w:space="0" w:color="auto"/>
              <w:bottom w:val="single" w:sz="6" w:space="0" w:color="auto"/>
              <w:right w:val="single" w:sz="6" w:space="0" w:color="auto"/>
            </w:tcBorders>
            <w:hideMark/>
          </w:tcPr>
          <w:p w14:paraId="3D9C75BE" w14:textId="77777777" w:rsidR="00CC147A" w:rsidRDefault="009149C8">
            <w:pPr>
              <w:rPr>
                <w:rFonts w:eastAsia="Calibri"/>
                <w:sz w:val="22"/>
                <w:szCs w:val="22"/>
              </w:rPr>
            </w:pPr>
            <w:r>
              <w:t>Dėl nepakan-kamo dangos konstrukcijos atsparumo šalčiui ir/arba aukšto gruntinio vandens lygio ir/arba silpnų</w:t>
            </w:r>
            <w:r>
              <w:t xml:space="preserve"> žemės sankasos gruntų.</w:t>
            </w:r>
          </w:p>
        </w:tc>
        <w:tc>
          <w:tcPr>
            <w:tcW w:w="1559" w:type="dxa"/>
            <w:tcBorders>
              <w:top w:val="single" w:sz="6" w:space="0" w:color="auto"/>
              <w:left w:val="single" w:sz="6" w:space="0" w:color="auto"/>
              <w:bottom w:val="single" w:sz="6" w:space="0" w:color="auto"/>
              <w:right w:val="single" w:sz="6" w:space="0" w:color="auto"/>
            </w:tcBorders>
            <w:hideMark/>
          </w:tcPr>
          <w:p w14:paraId="3D9C75BF" w14:textId="77777777" w:rsidR="00CC147A" w:rsidRDefault="009149C8">
            <w:pPr>
              <w:rPr>
                <w:rFonts w:eastAsia="Calibri"/>
                <w:spacing w:val="-4"/>
                <w:sz w:val="22"/>
                <w:szCs w:val="22"/>
              </w:rPr>
            </w:pPr>
            <w:r>
              <w:rPr>
                <w:spacing w:val="-4"/>
              </w:rPr>
              <w:t>Pasireiškia dangos profilio deformacijomis išilgine ir skersine kryptimis.</w:t>
            </w:r>
          </w:p>
        </w:tc>
        <w:tc>
          <w:tcPr>
            <w:tcW w:w="2176" w:type="dxa"/>
            <w:tcBorders>
              <w:top w:val="single" w:sz="6" w:space="0" w:color="auto"/>
              <w:left w:val="single" w:sz="6" w:space="0" w:color="auto"/>
              <w:bottom w:val="single" w:sz="6" w:space="0" w:color="auto"/>
              <w:right w:val="single" w:sz="6" w:space="0" w:color="auto"/>
            </w:tcBorders>
            <w:hideMark/>
          </w:tcPr>
          <w:p w14:paraId="3D9C75C0" w14:textId="77777777" w:rsidR="00CC147A" w:rsidRDefault="009149C8">
            <w:pPr>
              <w:rPr>
                <w:rFonts w:eastAsia="Calibri"/>
              </w:rPr>
            </w:pPr>
            <w:r>
              <w:t>Dangos konstrukcijos atsparumo šalčiui pa-didinimas pagerinant vandens nuvedimą ir surinkimą, gruntinio vandens lygio žemini-</w:t>
            </w:r>
            <w:r>
              <w:rPr>
                <w:spacing w:val="-8"/>
              </w:rPr>
              <w:t>mas, drenažo įrengimas.</w:t>
            </w:r>
          </w:p>
          <w:p w14:paraId="3D9C75C1" w14:textId="77777777" w:rsidR="00CC147A" w:rsidRDefault="009149C8">
            <w:r>
              <w:t>Dangos t</w:t>
            </w:r>
            <w:r>
              <w:t>aisymas taikant specialųjį dangos konstrukcijų projektavimą.</w:t>
            </w:r>
          </w:p>
          <w:p w14:paraId="3D9C75C2" w14:textId="77777777" w:rsidR="00CC147A" w:rsidRDefault="009149C8">
            <w:pPr>
              <w:rPr>
                <w:rFonts w:eastAsia="Calibri"/>
                <w:sz w:val="22"/>
                <w:szCs w:val="22"/>
              </w:rPr>
            </w:pPr>
            <w:r>
              <w:t>Kai kuriais atvejais prioritetas – kapita-linis dangos konstruk-cijos remontas.</w:t>
            </w:r>
          </w:p>
        </w:tc>
        <w:tc>
          <w:tcPr>
            <w:tcW w:w="2918" w:type="dxa"/>
            <w:tcBorders>
              <w:top w:val="single" w:sz="6" w:space="0" w:color="auto"/>
              <w:left w:val="single" w:sz="6" w:space="0" w:color="auto"/>
              <w:bottom w:val="single" w:sz="6" w:space="0" w:color="auto"/>
              <w:right w:val="single" w:sz="6" w:space="0" w:color="auto"/>
            </w:tcBorders>
          </w:tcPr>
          <w:p w14:paraId="3D9C75C3" w14:textId="77777777" w:rsidR="00CC147A" w:rsidRDefault="00CC147A">
            <w:pPr>
              <w:rPr>
                <w:rFonts w:eastAsia="Calibri"/>
                <w:lang w:eastAsia="lt-LT"/>
              </w:rPr>
            </w:pPr>
          </w:p>
          <w:p w14:paraId="3D9C75C4" w14:textId="77777777" w:rsidR="00CC147A" w:rsidRDefault="009149C8">
            <w:pPr>
              <w:jc w:val="center"/>
              <w:rPr>
                <w:rFonts w:eastAsia="Calibri"/>
                <w:sz w:val="22"/>
                <w:szCs w:val="22"/>
              </w:rPr>
            </w:pPr>
            <w:r>
              <w:rPr>
                <w:noProof/>
                <w:lang w:eastAsia="lt-LT"/>
              </w:rPr>
              <w:drawing>
                <wp:inline distT="0" distB="0" distL="0" distR="0" wp14:anchorId="3D9C8A21" wp14:editId="3D9C8A22">
                  <wp:extent cx="1714500" cy="1295400"/>
                  <wp:effectExtent l="0" t="0" r="0" b="0"/>
                  <wp:docPr id="4" name="Paveikslėl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714500" cy="1295400"/>
                          </a:xfrm>
                          <a:prstGeom prst="rect">
                            <a:avLst/>
                          </a:prstGeom>
                          <a:noFill/>
                          <a:ln>
                            <a:noFill/>
                          </a:ln>
                        </pic:spPr>
                      </pic:pic>
                    </a:graphicData>
                  </a:graphic>
                </wp:inline>
              </w:drawing>
            </w:r>
          </w:p>
        </w:tc>
      </w:tr>
      <w:tr w:rsidR="00CC147A" w14:paraId="3D9C75CC" w14:textId="77777777">
        <w:trPr>
          <w:cantSplit/>
          <w:trHeight w:val="4226"/>
          <w:jc w:val="center"/>
        </w:trPr>
        <w:tc>
          <w:tcPr>
            <w:tcW w:w="1307" w:type="dxa"/>
            <w:gridSpan w:val="2"/>
            <w:tcBorders>
              <w:top w:val="single" w:sz="6" w:space="0" w:color="auto"/>
              <w:left w:val="single" w:sz="6" w:space="0" w:color="auto"/>
              <w:bottom w:val="single" w:sz="6" w:space="0" w:color="auto"/>
              <w:right w:val="single" w:sz="6" w:space="0" w:color="auto"/>
            </w:tcBorders>
            <w:textDirection w:val="btLr"/>
            <w:vAlign w:val="center"/>
            <w:hideMark/>
          </w:tcPr>
          <w:p w14:paraId="3D9C75C6" w14:textId="77777777" w:rsidR="00CC147A" w:rsidRDefault="009149C8">
            <w:pPr>
              <w:ind w:left="113" w:right="113"/>
              <w:jc w:val="center"/>
              <w:rPr>
                <w:rFonts w:eastAsia="Calibri"/>
                <w:sz w:val="22"/>
                <w:szCs w:val="22"/>
              </w:rPr>
            </w:pPr>
            <w:r>
              <w:rPr>
                <w:b/>
                <w:sz w:val="22"/>
                <w:szCs w:val="22"/>
              </w:rPr>
              <w:t>Dangos paviršiaus charakteristikų nepakankamumas (bitumo išplaukimas, mineralinių dalelių nudilimas, mineralini</w:t>
            </w:r>
            <w:r>
              <w:rPr>
                <w:b/>
                <w:sz w:val="22"/>
                <w:szCs w:val="22"/>
              </w:rPr>
              <w:t>ų</w:t>
            </w:r>
            <w:r>
              <w:rPr>
                <w:b/>
              </w:rPr>
              <w:t xml:space="preserve"> dalelių išbyrėjimas) </w:t>
            </w:r>
            <w:r>
              <w:t>(177.5 p.)</w:t>
            </w:r>
          </w:p>
        </w:tc>
        <w:tc>
          <w:tcPr>
            <w:tcW w:w="1662" w:type="dxa"/>
            <w:tcBorders>
              <w:top w:val="single" w:sz="6" w:space="0" w:color="auto"/>
              <w:left w:val="single" w:sz="6" w:space="0" w:color="auto"/>
              <w:bottom w:val="single" w:sz="6" w:space="0" w:color="auto"/>
              <w:right w:val="single" w:sz="6" w:space="0" w:color="auto"/>
            </w:tcBorders>
            <w:hideMark/>
          </w:tcPr>
          <w:p w14:paraId="3D9C75C7" w14:textId="77777777" w:rsidR="00CC147A" w:rsidRDefault="009149C8">
            <w:pPr>
              <w:rPr>
                <w:rFonts w:eastAsia="Calibri"/>
                <w:sz w:val="22"/>
                <w:szCs w:val="22"/>
              </w:rPr>
            </w:pPr>
            <w:r>
              <w:t>Dėl asfalto viršutinio sluoksnio mišinio savybių.</w:t>
            </w:r>
          </w:p>
        </w:tc>
        <w:tc>
          <w:tcPr>
            <w:tcW w:w="1559" w:type="dxa"/>
            <w:tcBorders>
              <w:top w:val="single" w:sz="6" w:space="0" w:color="auto"/>
              <w:left w:val="single" w:sz="6" w:space="0" w:color="auto"/>
              <w:bottom w:val="single" w:sz="6" w:space="0" w:color="auto"/>
              <w:right w:val="single" w:sz="6" w:space="0" w:color="auto"/>
            </w:tcBorders>
            <w:hideMark/>
          </w:tcPr>
          <w:p w14:paraId="3D9C75C8" w14:textId="77777777" w:rsidR="00CC147A" w:rsidRDefault="009149C8">
            <w:pPr>
              <w:rPr>
                <w:rFonts w:eastAsia="Calibri"/>
                <w:sz w:val="22"/>
                <w:szCs w:val="22"/>
              </w:rPr>
            </w:pPr>
            <w:r>
              <w:t>Bitumo kon-centracija dan-gos paviršiuje, nudilęs mine-ralinių dalelių paviršius, išbyrėjusios mineralinės dalelės.</w:t>
            </w:r>
          </w:p>
        </w:tc>
        <w:tc>
          <w:tcPr>
            <w:tcW w:w="2176" w:type="dxa"/>
            <w:tcBorders>
              <w:top w:val="single" w:sz="6" w:space="0" w:color="auto"/>
              <w:left w:val="single" w:sz="6" w:space="0" w:color="auto"/>
              <w:bottom w:val="single" w:sz="6" w:space="0" w:color="auto"/>
              <w:right w:val="single" w:sz="6" w:space="0" w:color="auto"/>
            </w:tcBorders>
            <w:hideMark/>
          </w:tcPr>
          <w:p w14:paraId="3D9C75C9" w14:textId="77777777" w:rsidR="00CC147A" w:rsidRDefault="009149C8">
            <w:pPr>
              <w:rPr>
                <w:rFonts w:eastAsia="Calibri"/>
                <w:sz w:val="22"/>
                <w:szCs w:val="22"/>
              </w:rPr>
            </w:pPr>
            <w:r>
              <w:t xml:space="preserve">Paviršiaus apdaro įrengimas, dangos tekstūros </w:t>
            </w:r>
            <w:r>
              <w:t>atnaujini-mas taikant mikro frezavimą ar kitas priemones, asfalto viršutinio sluoksnio pakeitimas.</w:t>
            </w:r>
          </w:p>
        </w:tc>
        <w:tc>
          <w:tcPr>
            <w:tcW w:w="2918" w:type="dxa"/>
            <w:tcBorders>
              <w:top w:val="single" w:sz="6" w:space="0" w:color="auto"/>
              <w:left w:val="single" w:sz="6" w:space="0" w:color="auto"/>
              <w:bottom w:val="single" w:sz="6" w:space="0" w:color="auto"/>
              <w:right w:val="single" w:sz="6" w:space="0" w:color="auto"/>
            </w:tcBorders>
          </w:tcPr>
          <w:p w14:paraId="3D9C75CA" w14:textId="77777777" w:rsidR="00CC147A" w:rsidRDefault="00CC147A">
            <w:pPr>
              <w:rPr>
                <w:rFonts w:eastAsia="Calibri"/>
                <w:lang w:eastAsia="lt-LT"/>
              </w:rPr>
            </w:pPr>
          </w:p>
          <w:p w14:paraId="3D9C75CB" w14:textId="77777777" w:rsidR="00CC147A" w:rsidRDefault="009149C8">
            <w:pPr>
              <w:jc w:val="center"/>
              <w:rPr>
                <w:rFonts w:eastAsia="Calibri"/>
                <w:sz w:val="22"/>
                <w:szCs w:val="22"/>
              </w:rPr>
            </w:pPr>
            <w:r>
              <w:rPr>
                <w:noProof/>
                <w:lang w:eastAsia="lt-LT"/>
              </w:rPr>
              <w:drawing>
                <wp:inline distT="0" distB="0" distL="0" distR="0" wp14:anchorId="3D9C8A23" wp14:editId="3D9C8A24">
                  <wp:extent cx="1722120" cy="1295400"/>
                  <wp:effectExtent l="0" t="0" r="0" b="0"/>
                  <wp:docPr id="3"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722120" cy="1295400"/>
                          </a:xfrm>
                          <a:prstGeom prst="rect">
                            <a:avLst/>
                          </a:prstGeom>
                          <a:noFill/>
                          <a:ln>
                            <a:noFill/>
                          </a:ln>
                        </pic:spPr>
                      </pic:pic>
                    </a:graphicData>
                  </a:graphic>
                </wp:inline>
              </w:drawing>
            </w:r>
          </w:p>
        </w:tc>
      </w:tr>
      <w:tr w:rsidR="00CC147A" w14:paraId="3D9C75D3" w14:textId="77777777">
        <w:trPr>
          <w:cantSplit/>
          <w:trHeight w:val="1134"/>
          <w:jc w:val="center"/>
        </w:trPr>
        <w:tc>
          <w:tcPr>
            <w:tcW w:w="1307" w:type="dxa"/>
            <w:gridSpan w:val="2"/>
            <w:tcBorders>
              <w:top w:val="single" w:sz="6" w:space="0" w:color="auto"/>
              <w:left w:val="single" w:sz="6" w:space="0" w:color="auto"/>
              <w:bottom w:val="single" w:sz="6" w:space="0" w:color="auto"/>
              <w:right w:val="single" w:sz="6" w:space="0" w:color="auto"/>
            </w:tcBorders>
            <w:textDirection w:val="btLr"/>
            <w:vAlign w:val="center"/>
            <w:hideMark/>
          </w:tcPr>
          <w:p w14:paraId="3D9C75CD" w14:textId="77777777" w:rsidR="00CC147A" w:rsidRDefault="009149C8">
            <w:pPr>
              <w:ind w:left="113" w:right="113"/>
              <w:jc w:val="center"/>
              <w:rPr>
                <w:rFonts w:eastAsia="Calibri"/>
                <w:sz w:val="22"/>
                <w:szCs w:val="22"/>
              </w:rPr>
            </w:pPr>
            <w:r>
              <w:rPr>
                <w:b/>
              </w:rPr>
              <w:lastRenderedPageBreak/>
              <w:t>Nelygumas</w:t>
            </w:r>
            <w:r>
              <w:t xml:space="preserve"> (žr. 177.6 p.)</w:t>
            </w:r>
          </w:p>
        </w:tc>
        <w:tc>
          <w:tcPr>
            <w:tcW w:w="1662" w:type="dxa"/>
            <w:tcBorders>
              <w:top w:val="single" w:sz="6" w:space="0" w:color="auto"/>
              <w:left w:val="single" w:sz="6" w:space="0" w:color="auto"/>
              <w:bottom w:val="single" w:sz="6" w:space="0" w:color="auto"/>
              <w:right w:val="single" w:sz="6" w:space="0" w:color="auto"/>
            </w:tcBorders>
            <w:hideMark/>
          </w:tcPr>
          <w:p w14:paraId="3D9C75CE" w14:textId="77777777" w:rsidR="00CC147A" w:rsidRDefault="009149C8">
            <w:pPr>
              <w:rPr>
                <w:rFonts w:eastAsia="Calibri"/>
                <w:spacing w:val="-4"/>
                <w:sz w:val="22"/>
                <w:szCs w:val="22"/>
              </w:rPr>
            </w:pPr>
            <w:r>
              <w:rPr>
                <w:spacing w:val="-4"/>
              </w:rPr>
              <w:t>Dėl bendros/suminės visų rūšių pažaidų įtakos.</w:t>
            </w:r>
          </w:p>
        </w:tc>
        <w:tc>
          <w:tcPr>
            <w:tcW w:w="1559" w:type="dxa"/>
            <w:tcBorders>
              <w:top w:val="single" w:sz="6" w:space="0" w:color="auto"/>
              <w:left w:val="single" w:sz="6" w:space="0" w:color="auto"/>
              <w:bottom w:val="single" w:sz="6" w:space="0" w:color="auto"/>
              <w:right w:val="single" w:sz="6" w:space="0" w:color="auto"/>
            </w:tcBorders>
            <w:hideMark/>
          </w:tcPr>
          <w:p w14:paraId="3D9C75CF" w14:textId="77777777" w:rsidR="00CC147A" w:rsidRDefault="009149C8">
            <w:pPr>
              <w:rPr>
                <w:rFonts w:eastAsia="Calibri"/>
                <w:sz w:val="22"/>
                <w:szCs w:val="22"/>
              </w:rPr>
            </w:pPr>
            <w:r>
              <w:t>Išilginis nely-gumas matuo-jamas specialia matavimo įranga ir daž-niausiai nau-do</w:t>
            </w:r>
            <w:r>
              <w:t xml:space="preserve">jamas kaip suminis įvertis dangų būklei vertinti bei prioritetiniams ruožams nustatyti. </w:t>
            </w:r>
          </w:p>
        </w:tc>
        <w:tc>
          <w:tcPr>
            <w:tcW w:w="2176" w:type="dxa"/>
            <w:tcBorders>
              <w:top w:val="single" w:sz="6" w:space="0" w:color="auto"/>
              <w:left w:val="single" w:sz="6" w:space="0" w:color="auto"/>
              <w:bottom w:val="single" w:sz="6" w:space="0" w:color="auto"/>
              <w:right w:val="single" w:sz="6" w:space="0" w:color="auto"/>
            </w:tcBorders>
            <w:hideMark/>
          </w:tcPr>
          <w:p w14:paraId="3D9C75D0" w14:textId="77777777" w:rsidR="00CC147A" w:rsidRDefault="009149C8">
            <w:pPr>
              <w:rPr>
                <w:rFonts w:eastAsia="Calibri"/>
                <w:sz w:val="22"/>
                <w:szCs w:val="22"/>
              </w:rPr>
            </w:pPr>
            <w:r>
              <w:t>Taisymo sprendinys turi būti priimamas priklausomai nuo vyraujančių pažaidų rūšies.</w:t>
            </w:r>
          </w:p>
        </w:tc>
        <w:tc>
          <w:tcPr>
            <w:tcW w:w="2918" w:type="dxa"/>
            <w:tcBorders>
              <w:top w:val="single" w:sz="6" w:space="0" w:color="auto"/>
              <w:left w:val="single" w:sz="6" w:space="0" w:color="auto"/>
              <w:bottom w:val="single" w:sz="6" w:space="0" w:color="auto"/>
              <w:right w:val="single" w:sz="6" w:space="0" w:color="auto"/>
            </w:tcBorders>
          </w:tcPr>
          <w:p w14:paraId="3D9C75D1" w14:textId="77777777" w:rsidR="00CC147A" w:rsidRDefault="00CC147A">
            <w:pPr>
              <w:rPr>
                <w:rFonts w:eastAsia="Calibri"/>
                <w:lang w:eastAsia="lt-LT"/>
              </w:rPr>
            </w:pPr>
          </w:p>
          <w:p w14:paraId="3D9C75D2" w14:textId="77777777" w:rsidR="00CC147A" w:rsidRDefault="009149C8">
            <w:pPr>
              <w:jc w:val="center"/>
              <w:rPr>
                <w:rFonts w:eastAsia="Calibri"/>
                <w:sz w:val="22"/>
                <w:szCs w:val="22"/>
                <w:lang w:eastAsia="lt-LT"/>
              </w:rPr>
            </w:pPr>
            <w:r>
              <w:rPr>
                <w:noProof/>
                <w:lang w:eastAsia="lt-LT"/>
              </w:rPr>
              <w:drawing>
                <wp:inline distT="0" distB="0" distL="0" distR="0" wp14:anchorId="3D9C8A25" wp14:editId="3D9C8A26">
                  <wp:extent cx="1722120" cy="1295400"/>
                  <wp:effectExtent l="0" t="0" r="0" b="0"/>
                  <wp:docPr id="2"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722120" cy="1295400"/>
                          </a:xfrm>
                          <a:prstGeom prst="rect">
                            <a:avLst/>
                          </a:prstGeom>
                          <a:noFill/>
                          <a:ln>
                            <a:noFill/>
                          </a:ln>
                        </pic:spPr>
                      </pic:pic>
                    </a:graphicData>
                  </a:graphic>
                </wp:inline>
              </w:drawing>
            </w:r>
          </w:p>
        </w:tc>
      </w:tr>
    </w:tbl>
    <w:p w14:paraId="3D9C75D4" w14:textId="77777777" w:rsidR="00CC147A" w:rsidRDefault="009149C8">
      <w:pPr>
        <w:rPr>
          <w:rFonts w:eastAsia="Calibri"/>
          <w:szCs w:val="24"/>
        </w:rPr>
      </w:pPr>
    </w:p>
    <w:p w14:paraId="3D9C75D5" w14:textId="77777777" w:rsidR="00CC147A" w:rsidRDefault="009149C8">
      <w:pPr>
        <w:keepNext/>
        <w:jc w:val="center"/>
        <w:rPr>
          <w:b/>
          <w:szCs w:val="24"/>
        </w:rPr>
      </w:pPr>
      <w:r>
        <w:rPr>
          <w:b/>
          <w:szCs w:val="24"/>
        </w:rPr>
        <w:t>SEPTINTASIS</w:t>
      </w:r>
      <w:r>
        <w:rPr>
          <w:b/>
          <w:szCs w:val="24"/>
        </w:rPr>
        <w:t xml:space="preserve"> SKIRSNIS</w:t>
      </w:r>
    </w:p>
    <w:p w14:paraId="3D9C75D6" w14:textId="77777777" w:rsidR="00CC147A" w:rsidRDefault="009149C8">
      <w:pPr>
        <w:keepNext/>
        <w:jc w:val="center"/>
        <w:rPr>
          <w:b/>
          <w:szCs w:val="24"/>
        </w:rPr>
      </w:pPr>
      <w:r>
        <w:rPr>
          <w:b/>
          <w:szCs w:val="24"/>
        </w:rPr>
        <w:t xml:space="preserve">STATINIUS PRIŽIŪRINČIŲ SPECIALISTŲ </w:t>
      </w:r>
      <w:r>
        <w:rPr>
          <w:b/>
          <w:szCs w:val="24"/>
        </w:rPr>
        <w:t>KVALIFIKACINIAI REIKALAVIMAI</w:t>
      </w:r>
    </w:p>
    <w:p w14:paraId="3D9C75D7" w14:textId="77777777" w:rsidR="00CC147A" w:rsidRDefault="00CC147A">
      <w:pPr>
        <w:keepNext/>
        <w:jc w:val="both"/>
        <w:rPr>
          <w:szCs w:val="24"/>
        </w:rPr>
      </w:pPr>
    </w:p>
    <w:p w14:paraId="3D9C75D8" w14:textId="77777777" w:rsidR="00CC147A" w:rsidRDefault="009149C8">
      <w:pPr>
        <w:tabs>
          <w:tab w:val="left" w:pos="1134"/>
        </w:tabs>
        <w:spacing w:line="360" w:lineRule="auto"/>
        <w:ind w:firstLine="567"/>
        <w:jc w:val="both"/>
        <w:rPr>
          <w:spacing w:val="2"/>
          <w:szCs w:val="24"/>
        </w:rPr>
      </w:pPr>
      <w:r>
        <w:rPr>
          <w:b/>
          <w:bCs/>
          <w:spacing w:val="2"/>
          <w:szCs w:val="24"/>
        </w:rPr>
        <w:t>179</w:t>
      </w:r>
      <w:r>
        <w:rPr>
          <w:b/>
          <w:bCs/>
          <w:spacing w:val="2"/>
          <w:szCs w:val="24"/>
        </w:rPr>
        <w:t>.</w:t>
      </w:r>
      <w:r>
        <w:rPr>
          <w:b/>
          <w:bCs/>
          <w:spacing w:val="2"/>
          <w:szCs w:val="24"/>
        </w:rPr>
        <w:tab/>
      </w:r>
      <w:r>
        <w:rPr>
          <w:spacing w:val="2"/>
          <w:szCs w:val="24"/>
        </w:rPr>
        <w:t>Vietinės reikšmės kelių (gatvių) tinklo būklės vertinimą objekto lygiu ir statinio statybos rūšies parinkimą ypatingiems statiniams gali atlikti specialistai, kurie statybos techninio reglamento STR 1.02.06:2012 „Stat</w:t>
      </w:r>
      <w:r>
        <w:rPr>
          <w:spacing w:val="2"/>
          <w:szCs w:val="24"/>
        </w:rPr>
        <w:t>ybos techninės veiklos pagrindinių sričių vadovų kvalifikaciniai reikalavimai, atestavimo ir teisės pripažinimo tvarkos aprašas“ [5.11] nustatyta tvarka yra įgiję teisę vadovauti šiai (šioms) kelių ir/arba kelių (gatvių) statinių statybos techninės veiklos</w:t>
      </w:r>
      <w:r>
        <w:rPr>
          <w:spacing w:val="2"/>
          <w:szCs w:val="24"/>
        </w:rPr>
        <w:t xml:space="preserve"> sričiai (sritims):</w:t>
      </w:r>
    </w:p>
    <w:p w14:paraId="3D9C75D9" w14:textId="77777777" w:rsidR="00CC147A" w:rsidRDefault="009149C8">
      <w:pPr>
        <w:tabs>
          <w:tab w:val="left" w:pos="1134"/>
        </w:tabs>
        <w:spacing w:line="360" w:lineRule="auto"/>
        <w:ind w:firstLine="567"/>
        <w:jc w:val="both"/>
        <w:rPr>
          <w:szCs w:val="24"/>
        </w:rPr>
      </w:pPr>
      <w:r>
        <w:rPr>
          <w:b/>
          <w:szCs w:val="24"/>
        </w:rPr>
        <w:t>179.1</w:t>
      </w:r>
      <w:r>
        <w:rPr>
          <w:b/>
          <w:szCs w:val="24"/>
        </w:rPr>
        <w:t>.</w:t>
      </w:r>
      <w:r>
        <w:rPr>
          <w:b/>
          <w:szCs w:val="24"/>
        </w:rPr>
        <w:tab/>
      </w:r>
      <w:r>
        <w:rPr>
          <w:szCs w:val="24"/>
        </w:rPr>
        <w:t>ypatingo statinio projekto vadovo;</w:t>
      </w:r>
    </w:p>
    <w:p w14:paraId="3D9C75DA" w14:textId="77777777" w:rsidR="00CC147A" w:rsidRDefault="009149C8">
      <w:pPr>
        <w:tabs>
          <w:tab w:val="left" w:pos="1134"/>
        </w:tabs>
        <w:spacing w:line="360" w:lineRule="auto"/>
        <w:ind w:firstLine="567"/>
        <w:jc w:val="both"/>
        <w:rPr>
          <w:szCs w:val="24"/>
        </w:rPr>
      </w:pPr>
      <w:r>
        <w:rPr>
          <w:b/>
          <w:szCs w:val="24"/>
        </w:rPr>
        <w:t>179.2</w:t>
      </w:r>
      <w:r>
        <w:rPr>
          <w:b/>
          <w:szCs w:val="24"/>
        </w:rPr>
        <w:t>.</w:t>
      </w:r>
      <w:r>
        <w:rPr>
          <w:b/>
          <w:szCs w:val="24"/>
        </w:rPr>
        <w:tab/>
      </w:r>
      <w:r>
        <w:rPr>
          <w:szCs w:val="24"/>
        </w:rPr>
        <w:t>ypatingo statinio projekto konstrukcijų dalies vadovo;</w:t>
      </w:r>
    </w:p>
    <w:p w14:paraId="3D9C75DB" w14:textId="77777777" w:rsidR="00CC147A" w:rsidRDefault="009149C8">
      <w:pPr>
        <w:tabs>
          <w:tab w:val="left" w:pos="1134"/>
        </w:tabs>
        <w:spacing w:line="360" w:lineRule="auto"/>
        <w:ind w:firstLine="567"/>
        <w:jc w:val="both"/>
        <w:rPr>
          <w:szCs w:val="24"/>
        </w:rPr>
      </w:pPr>
      <w:r>
        <w:rPr>
          <w:b/>
          <w:szCs w:val="24"/>
        </w:rPr>
        <w:t>179.3</w:t>
      </w:r>
      <w:r>
        <w:rPr>
          <w:b/>
          <w:szCs w:val="24"/>
        </w:rPr>
        <w:t>.</w:t>
      </w:r>
      <w:r>
        <w:rPr>
          <w:b/>
          <w:szCs w:val="24"/>
        </w:rPr>
        <w:tab/>
      </w:r>
      <w:r>
        <w:rPr>
          <w:szCs w:val="24"/>
        </w:rPr>
        <w:t>ypatingo statinio statybos vadovo;</w:t>
      </w:r>
    </w:p>
    <w:p w14:paraId="3D9C75DC" w14:textId="77777777" w:rsidR="00CC147A" w:rsidRDefault="009149C8">
      <w:pPr>
        <w:tabs>
          <w:tab w:val="left" w:pos="1134"/>
        </w:tabs>
        <w:spacing w:line="360" w:lineRule="auto"/>
        <w:ind w:firstLine="567"/>
        <w:jc w:val="both"/>
        <w:rPr>
          <w:szCs w:val="24"/>
        </w:rPr>
      </w:pPr>
      <w:r>
        <w:rPr>
          <w:b/>
          <w:szCs w:val="24"/>
        </w:rPr>
        <w:t>179.4</w:t>
      </w:r>
      <w:r>
        <w:rPr>
          <w:b/>
          <w:szCs w:val="24"/>
        </w:rPr>
        <w:t>.</w:t>
      </w:r>
      <w:r>
        <w:rPr>
          <w:b/>
          <w:szCs w:val="24"/>
        </w:rPr>
        <w:tab/>
      </w:r>
      <w:r>
        <w:rPr>
          <w:szCs w:val="24"/>
        </w:rPr>
        <w:t>ypatingo statinio statybos techninės priežiūros vadovo;</w:t>
      </w:r>
    </w:p>
    <w:p w14:paraId="3D9C75DD" w14:textId="77777777" w:rsidR="00CC147A" w:rsidRDefault="009149C8">
      <w:pPr>
        <w:tabs>
          <w:tab w:val="left" w:pos="1134"/>
        </w:tabs>
        <w:spacing w:line="360" w:lineRule="auto"/>
        <w:ind w:firstLine="567"/>
        <w:jc w:val="both"/>
        <w:rPr>
          <w:szCs w:val="24"/>
        </w:rPr>
      </w:pPr>
      <w:r>
        <w:rPr>
          <w:b/>
          <w:szCs w:val="24"/>
        </w:rPr>
        <w:t>179.5</w:t>
      </w:r>
      <w:r>
        <w:rPr>
          <w:b/>
          <w:szCs w:val="24"/>
        </w:rPr>
        <w:t>.</w:t>
      </w:r>
      <w:r>
        <w:rPr>
          <w:b/>
          <w:szCs w:val="24"/>
        </w:rPr>
        <w:tab/>
      </w:r>
      <w:r>
        <w:rPr>
          <w:szCs w:val="24"/>
        </w:rPr>
        <w:t>st</w:t>
      </w:r>
      <w:r>
        <w:rPr>
          <w:szCs w:val="24"/>
        </w:rPr>
        <w:t>atinio projekto ekspertizės vadovo;</w:t>
      </w:r>
    </w:p>
    <w:p w14:paraId="3D9C75DE" w14:textId="77777777" w:rsidR="00CC147A" w:rsidRDefault="009149C8">
      <w:pPr>
        <w:tabs>
          <w:tab w:val="left" w:pos="1134"/>
        </w:tabs>
        <w:spacing w:line="360" w:lineRule="auto"/>
        <w:ind w:firstLine="567"/>
        <w:jc w:val="both"/>
        <w:rPr>
          <w:szCs w:val="24"/>
        </w:rPr>
      </w:pPr>
      <w:r>
        <w:rPr>
          <w:b/>
          <w:szCs w:val="24"/>
        </w:rPr>
        <w:t>179.6</w:t>
      </w:r>
      <w:r>
        <w:rPr>
          <w:b/>
          <w:szCs w:val="24"/>
        </w:rPr>
        <w:t>.</w:t>
      </w:r>
      <w:r>
        <w:rPr>
          <w:b/>
          <w:szCs w:val="24"/>
        </w:rPr>
        <w:tab/>
      </w:r>
      <w:r>
        <w:rPr>
          <w:szCs w:val="24"/>
        </w:rPr>
        <w:t>statinio projekto konstrukcijų dalies ekspertizės vadovo;</w:t>
      </w:r>
    </w:p>
    <w:p w14:paraId="3D9C75DF" w14:textId="77777777" w:rsidR="00CC147A" w:rsidRDefault="009149C8">
      <w:pPr>
        <w:tabs>
          <w:tab w:val="left" w:pos="1134"/>
        </w:tabs>
        <w:spacing w:line="360" w:lineRule="auto"/>
        <w:ind w:firstLine="567"/>
        <w:jc w:val="both"/>
        <w:rPr>
          <w:szCs w:val="24"/>
        </w:rPr>
      </w:pPr>
      <w:r>
        <w:rPr>
          <w:b/>
          <w:szCs w:val="24"/>
        </w:rPr>
        <w:t>179.7</w:t>
      </w:r>
      <w:r>
        <w:rPr>
          <w:b/>
          <w:szCs w:val="24"/>
        </w:rPr>
        <w:t>.</w:t>
      </w:r>
      <w:r>
        <w:rPr>
          <w:b/>
          <w:szCs w:val="24"/>
        </w:rPr>
        <w:tab/>
      </w:r>
      <w:r>
        <w:rPr>
          <w:szCs w:val="24"/>
        </w:rPr>
        <w:t>statinio ekspertizės vadovo;</w:t>
      </w:r>
    </w:p>
    <w:p w14:paraId="3D9C75E0" w14:textId="77777777" w:rsidR="00CC147A" w:rsidRDefault="009149C8">
      <w:pPr>
        <w:tabs>
          <w:tab w:val="left" w:pos="1134"/>
        </w:tabs>
        <w:spacing w:line="360" w:lineRule="auto"/>
        <w:ind w:firstLine="567"/>
        <w:jc w:val="both"/>
        <w:rPr>
          <w:szCs w:val="24"/>
        </w:rPr>
      </w:pPr>
      <w:r>
        <w:rPr>
          <w:b/>
          <w:szCs w:val="24"/>
        </w:rPr>
        <w:t>179.8</w:t>
      </w:r>
      <w:r>
        <w:rPr>
          <w:b/>
          <w:szCs w:val="24"/>
        </w:rPr>
        <w:t>.</w:t>
      </w:r>
      <w:r>
        <w:rPr>
          <w:b/>
          <w:szCs w:val="24"/>
        </w:rPr>
        <w:tab/>
      </w:r>
      <w:r>
        <w:rPr>
          <w:szCs w:val="24"/>
        </w:rPr>
        <w:t>statinio konstrukcijų dalies ekspertizės vadovo.</w:t>
      </w:r>
    </w:p>
    <w:p w14:paraId="3D9C75E1" w14:textId="77777777" w:rsidR="00CC147A" w:rsidRDefault="009149C8">
      <w:pPr>
        <w:tabs>
          <w:tab w:val="left" w:pos="1134"/>
        </w:tabs>
        <w:spacing w:line="360" w:lineRule="auto"/>
        <w:ind w:firstLine="567"/>
        <w:jc w:val="both"/>
        <w:rPr>
          <w:spacing w:val="2"/>
          <w:szCs w:val="24"/>
        </w:rPr>
      </w:pPr>
      <w:r>
        <w:rPr>
          <w:b/>
          <w:bCs/>
          <w:spacing w:val="2"/>
          <w:szCs w:val="24"/>
        </w:rPr>
        <w:t>180</w:t>
      </w:r>
      <w:r>
        <w:rPr>
          <w:b/>
          <w:bCs/>
          <w:spacing w:val="2"/>
          <w:szCs w:val="24"/>
        </w:rPr>
        <w:t>.</w:t>
      </w:r>
      <w:r>
        <w:rPr>
          <w:b/>
          <w:bCs/>
          <w:spacing w:val="2"/>
          <w:szCs w:val="24"/>
        </w:rPr>
        <w:tab/>
      </w:r>
      <w:r>
        <w:rPr>
          <w:spacing w:val="2"/>
          <w:szCs w:val="24"/>
        </w:rPr>
        <w:t xml:space="preserve">Rekomenduojama, kad vietinės reikšmės </w:t>
      </w:r>
      <w:r>
        <w:rPr>
          <w:spacing w:val="2"/>
          <w:szCs w:val="24"/>
        </w:rPr>
        <w:t>kelių (gatvių) tinklo būklės vertinimą objekto lygiu ir statinio statybos rūšies parinkimą neypatingiems statiniams atliktų specialistai, kurie statybos techninio reglamento STR 1.02.06:2012 „Statybos techninės veiklos pagrindinių sričių vadovų kvalifikaci</w:t>
      </w:r>
      <w:r>
        <w:rPr>
          <w:spacing w:val="2"/>
          <w:szCs w:val="24"/>
        </w:rPr>
        <w:t xml:space="preserve">niai reikalavimai, atestavimo ir teisės pripažinimo tvarkos aprašas“ [5.11] nustatyta tvarka yra įgiję teisę vadovauti kelių ir/arba kelių (gatvių) statinių 179.1–179.8 </w:t>
      </w:r>
      <w:r>
        <w:rPr>
          <w:spacing w:val="2"/>
          <w:szCs w:val="24"/>
        </w:rPr>
        <w:lastRenderedPageBreak/>
        <w:t>punktuose išvardytai (išvardytoms) statybos techninės veiklos sričiai (sritims). Vietin</w:t>
      </w:r>
      <w:r>
        <w:rPr>
          <w:spacing w:val="2"/>
          <w:szCs w:val="24"/>
        </w:rPr>
        <w:t>ės reikšmės kelių (gatvių) tinklo būklės vertinimą objekto lygiu ir statinio statybos rūšies parinkimą neypatingiems statiniams gali atlikti ir specialistai, kurių kvalifikacija (išsilavinimas ir profesinė patirtis) atitinka statybos techninio reglamento S</w:t>
      </w:r>
      <w:r>
        <w:rPr>
          <w:spacing w:val="2"/>
          <w:szCs w:val="24"/>
        </w:rPr>
        <w:t>TR 1.02.06:2012 „Statybos techninės veiklos pagrindinių sričių vadovų kvalifikaciniai reikalavimai, atestavimo ir teisės pripažinimo tvarkos aprašas“ [5.10] 1 priedo reikalavimus</w:t>
      </w:r>
      <w:r>
        <w:rPr>
          <w:spacing w:val="2"/>
          <w:szCs w:val="24"/>
          <w:lang w:eastAsia="ar-SA"/>
        </w:rPr>
        <w:t>, ir kurie kvalifikacijos tobulinimo kursuose yra išklausę ne mažiau kaip 20 v</w:t>
      </w:r>
      <w:r>
        <w:rPr>
          <w:spacing w:val="2"/>
          <w:szCs w:val="24"/>
          <w:lang w:eastAsia="ar-SA"/>
        </w:rPr>
        <w:t>alandų paskaitų pagal mokymo programas, susijusias su kelio (gatvės) būklės nustatymu, vertinimu ir pan. Be to, šie specialistai privalo nuolat tobulinti savo kvalifikaciją, t. y. per 5 metų laikotarpį kiekvienąkart turi išklausyti ne mažiau 20 valandų ana</w:t>
      </w:r>
      <w:r>
        <w:rPr>
          <w:spacing w:val="2"/>
          <w:szCs w:val="24"/>
          <w:lang w:eastAsia="ar-SA"/>
        </w:rPr>
        <w:t>logiškuose kvalifikacijos tobulinimo kursuose.</w:t>
      </w:r>
    </w:p>
    <w:p w14:paraId="3D9C75E2" w14:textId="77777777" w:rsidR="00CC147A" w:rsidRDefault="009149C8">
      <w:pPr>
        <w:tabs>
          <w:tab w:val="left" w:pos="1134"/>
        </w:tabs>
        <w:spacing w:line="360" w:lineRule="auto"/>
        <w:ind w:firstLine="567"/>
        <w:jc w:val="both"/>
        <w:rPr>
          <w:spacing w:val="2"/>
          <w:szCs w:val="24"/>
        </w:rPr>
      </w:pPr>
      <w:r>
        <w:rPr>
          <w:b/>
          <w:bCs/>
          <w:spacing w:val="2"/>
          <w:szCs w:val="24"/>
        </w:rPr>
        <w:t>181</w:t>
      </w:r>
      <w:r>
        <w:rPr>
          <w:b/>
          <w:bCs/>
          <w:spacing w:val="2"/>
          <w:szCs w:val="24"/>
        </w:rPr>
        <w:t>.</w:t>
      </w:r>
      <w:r>
        <w:rPr>
          <w:b/>
          <w:bCs/>
          <w:spacing w:val="2"/>
          <w:szCs w:val="24"/>
        </w:rPr>
        <w:tab/>
      </w:r>
      <w:r>
        <w:rPr>
          <w:spacing w:val="2"/>
          <w:szCs w:val="24"/>
        </w:rPr>
        <w:t>Rekomenduojama, kad vietinės reikšmės kelių (gatvių) tinklo būklės vertinimą objekto lygiu ir statinio statybos rūšies parinkimą nesudėtingiems statiniams atliktų specialistai, kurie statybos technini</w:t>
      </w:r>
      <w:r>
        <w:rPr>
          <w:spacing w:val="2"/>
          <w:szCs w:val="24"/>
        </w:rPr>
        <w:t>o reglamento STR 1.02.06:2012 „Statybos techninės veiklos pagrindinių sričių vadovų kvalifikaciniai reikalavimai, atestavimo ir teisės pripažinimo tvarkos aprašas“ [5.11] nustatyta tvarka yra įgiję teisę vadovauti kelių ir/arba kelių (gatvių) statinių 179.</w:t>
      </w:r>
      <w:r>
        <w:rPr>
          <w:spacing w:val="2"/>
          <w:szCs w:val="24"/>
        </w:rPr>
        <w:t>1–179.8 punktuose išvardytai (išvardytoms) statybos techninės veiklos sričiai (sritims). Vietinės reikšmės kelių (gatvių) tinklo būklės vertinimą objekto lygiu ir statinio statybos rūšies parinkimą nesudėtingiems statiniams gali atlikti ir savivaldybės dar</w:t>
      </w:r>
      <w:r>
        <w:rPr>
          <w:spacing w:val="2"/>
          <w:szCs w:val="24"/>
        </w:rPr>
        <w:t xml:space="preserve">buotojai, kurių kvalifikaciniai reikalavimai (išsilavinimas) atitinka </w:t>
      </w:r>
      <w:r>
        <w:rPr>
          <w:spacing w:val="2"/>
          <w:szCs w:val="24"/>
          <w:lang w:eastAsia="ar-SA"/>
        </w:rPr>
        <w:t>statybos techninio reglamento STR 1.01.07:2010 „Nesudėtingi statiniai“ [5.10] reikalavimus, ir kurie kvalifikacijos tobulinimo kursuose yra išklausę ne mažiau kaip 20 valandų paskaitų pa</w:t>
      </w:r>
      <w:r>
        <w:rPr>
          <w:spacing w:val="2"/>
          <w:szCs w:val="24"/>
          <w:lang w:eastAsia="ar-SA"/>
        </w:rPr>
        <w:t>gal mokymo programas, susijusias su kelio (gatvės) būklės nustatymu, vertinimu ir pan. Be to, šie specialistai privalo nuolat tobulinti savo kvalifikaciją, t. y. per 5 metų laikotarpį kiekvienąkart turi išklausyti ne mažiau 20 valandų analogiškuose kvalifi</w:t>
      </w:r>
      <w:r>
        <w:rPr>
          <w:spacing w:val="2"/>
          <w:szCs w:val="24"/>
          <w:lang w:eastAsia="ar-SA"/>
        </w:rPr>
        <w:t>kacijos tobulinimo kursuose.</w:t>
      </w:r>
    </w:p>
    <w:p w14:paraId="3D9C75E3" w14:textId="77777777" w:rsidR="00CC147A" w:rsidRDefault="009149C8">
      <w:pPr>
        <w:tabs>
          <w:tab w:val="left" w:pos="1134"/>
        </w:tabs>
        <w:spacing w:line="360" w:lineRule="auto"/>
        <w:ind w:firstLine="567"/>
        <w:jc w:val="both"/>
        <w:rPr>
          <w:spacing w:val="2"/>
          <w:szCs w:val="24"/>
        </w:rPr>
      </w:pPr>
      <w:r>
        <w:rPr>
          <w:b/>
          <w:bCs/>
          <w:spacing w:val="2"/>
          <w:szCs w:val="24"/>
        </w:rPr>
        <w:t>182</w:t>
      </w:r>
      <w:r>
        <w:rPr>
          <w:b/>
          <w:bCs/>
          <w:spacing w:val="2"/>
          <w:szCs w:val="24"/>
        </w:rPr>
        <w:t>.</w:t>
      </w:r>
      <w:r>
        <w:rPr>
          <w:b/>
          <w:bCs/>
          <w:spacing w:val="2"/>
          <w:szCs w:val="24"/>
        </w:rPr>
        <w:tab/>
      </w:r>
      <w:r>
        <w:rPr>
          <w:spacing w:val="2"/>
          <w:szCs w:val="24"/>
        </w:rPr>
        <w:t>Rekomenduojama, kad vietinės reikšmės kelių (gatvių) tinklo būklės vertinimą tinklo lygiu atliktų specialistai, kurie statybos techninio reglamento STR 1.02.06:2012 „Statybos techninės veiklos pagrindinių sričių vadovų</w:t>
      </w:r>
      <w:r>
        <w:rPr>
          <w:spacing w:val="2"/>
          <w:szCs w:val="24"/>
        </w:rPr>
        <w:t xml:space="preserve"> kvalifikaciniai reikalavimai, atestavimo ir teisės pripažinimo tvarkos aprašas“ [5.11] nustatyta tvarka yra įgiję teisę vadovauti kelių ir/arba kelių (gatvių) statinių 179.1–179.8 punktuose išvardytai (išvardytoms) statybos techninės veiklos sričiai (srit</w:t>
      </w:r>
      <w:r>
        <w:rPr>
          <w:spacing w:val="2"/>
          <w:szCs w:val="24"/>
        </w:rPr>
        <w:t>ims). Vietinės reikšmės kelių (gatvių) tinklo būklės vertinimą tinklo lygiu gali atlikti ir savivaldybės darbuotojai, kurie kvalifikacijos tobulinimo kursuose yra išklausę ne mažiau kaip 20 valandų paskaitų pagal mokymo programas, susijusias su kelio (gatv</w:t>
      </w:r>
      <w:r>
        <w:rPr>
          <w:spacing w:val="2"/>
          <w:szCs w:val="24"/>
        </w:rPr>
        <w:t>ės) būklės nustatymu, vertinimu ir pan. Be to, šie specialistai privalo nuolat tobulinti savo kvalifikaciją, t. y. per 5 metų laikotarpį kiekvienąkart turi išklausyti ne mažiau 20 valandų analogiškuose kvalifikacijos tobulinimo kursuose.</w:t>
      </w:r>
    </w:p>
    <w:p w14:paraId="3D9C75E4" w14:textId="77777777" w:rsidR="00CC147A" w:rsidRDefault="009149C8">
      <w:pPr>
        <w:jc w:val="both"/>
        <w:rPr>
          <w:szCs w:val="24"/>
        </w:rPr>
      </w:pPr>
    </w:p>
    <w:p w14:paraId="3D9C75E5" w14:textId="77777777" w:rsidR="00CC147A" w:rsidRDefault="009149C8">
      <w:pPr>
        <w:jc w:val="center"/>
        <w:rPr>
          <w:b/>
          <w:szCs w:val="24"/>
        </w:rPr>
      </w:pPr>
      <w:r>
        <w:rPr>
          <w:b/>
          <w:szCs w:val="24"/>
        </w:rPr>
        <w:t>IX</w:t>
      </w:r>
      <w:r>
        <w:rPr>
          <w:b/>
          <w:szCs w:val="24"/>
        </w:rPr>
        <w:t xml:space="preserve"> SKYRIU</w:t>
      </w:r>
      <w:r>
        <w:rPr>
          <w:b/>
          <w:szCs w:val="24"/>
        </w:rPr>
        <w:t>S</w:t>
      </w:r>
    </w:p>
    <w:p w14:paraId="3D9C75E6" w14:textId="77777777" w:rsidR="00CC147A" w:rsidRDefault="009149C8">
      <w:pPr>
        <w:jc w:val="center"/>
        <w:rPr>
          <w:b/>
          <w:szCs w:val="24"/>
        </w:rPr>
      </w:pPr>
      <w:r>
        <w:rPr>
          <w:b/>
          <w:szCs w:val="24"/>
        </w:rPr>
        <w:t>DUOMENŲ APIE VIETINIŲ KELIŲ (GATVIŲ) KOKYBĖS POKYČIUS TVARKYMAS</w:t>
      </w:r>
    </w:p>
    <w:p w14:paraId="3D9C75E7" w14:textId="77777777" w:rsidR="00CC147A" w:rsidRDefault="00CC147A">
      <w:pPr>
        <w:jc w:val="both"/>
        <w:rPr>
          <w:szCs w:val="24"/>
        </w:rPr>
      </w:pPr>
    </w:p>
    <w:p w14:paraId="3D9C75E8" w14:textId="77777777" w:rsidR="00CC147A" w:rsidRDefault="009149C8">
      <w:pPr>
        <w:tabs>
          <w:tab w:val="left" w:pos="1134"/>
        </w:tabs>
        <w:spacing w:line="360" w:lineRule="auto"/>
        <w:ind w:firstLine="567"/>
        <w:jc w:val="both"/>
        <w:rPr>
          <w:szCs w:val="24"/>
        </w:rPr>
      </w:pPr>
      <w:r>
        <w:rPr>
          <w:b/>
          <w:bCs/>
          <w:szCs w:val="24"/>
        </w:rPr>
        <w:t>183</w:t>
      </w:r>
      <w:r>
        <w:rPr>
          <w:b/>
          <w:bCs/>
          <w:szCs w:val="24"/>
        </w:rPr>
        <w:t>.</w:t>
      </w:r>
      <w:r>
        <w:rPr>
          <w:b/>
          <w:bCs/>
          <w:szCs w:val="24"/>
        </w:rPr>
        <w:tab/>
      </w:r>
      <w:r>
        <w:rPr>
          <w:szCs w:val="24"/>
        </w:rPr>
        <w:t xml:space="preserve">Rekomenduojama visus duomenis apie vietinės reikšmės kelių (gatvių) kokybės pokyčius tvarkyti automatizuotai, kaupiant elektroninę informaciją (pvz., naudojant programinės įrangos </w:t>
      </w:r>
      <w:r>
        <w:rPr>
          <w:szCs w:val="24"/>
        </w:rPr>
        <w:t>paketuose esančias elektronines skaičiuokles). Ši informacija turi būti nuolat atnaujinama, kaupiant visą informaciją apie vietinės reikšmės kelių (gatvių) tinklo būklės vertinimą tinklo ir objekto lygiais.</w:t>
      </w:r>
    </w:p>
    <w:p w14:paraId="3D9C75E9" w14:textId="77777777" w:rsidR="00CC147A" w:rsidRDefault="009149C8">
      <w:pPr>
        <w:rPr>
          <w:szCs w:val="24"/>
        </w:rPr>
      </w:pPr>
    </w:p>
    <w:p w14:paraId="3D9C75EA" w14:textId="77777777" w:rsidR="00CC147A" w:rsidRDefault="009149C8">
      <w:pPr>
        <w:keepNext/>
        <w:jc w:val="center"/>
        <w:rPr>
          <w:b/>
          <w:szCs w:val="24"/>
        </w:rPr>
      </w:pPr>
      <w:r>
        <w:rPr>
          <w:b/>
          <w:szCs w:val="24"/>
        </w:rPr>
        <w:t>X</w:t>
      </w:r>
      <w:r>
        <w:rPr>
          <w:b/>
          <w:szCs w:val="24"/>
        </w:rPr>
        <w:t xml:space="preserve"> SKYRIUS</w:t>
      </w:r>
    </w:p>
    <w:p w14:paraId="3D9C75EB" w14:textId="77777777" w:rsidR="00CC147A" w:rsidRDefault="009149C8">
      <w:pPr>
        <w:keepNext/>
        <w:jc w:val="center"/>
        <w:rPr>
          <w:b/>
          <w:szCs w:val="24"/>
        </w:rPr>
      </w:pPr>
      <w:r>
        <w:rPr>
          <w:b/>
          <w:szCs w:val="24"/>
        </w:rPr>
        <w:t xml:space="preserve">BŪKLĖS STEBĖJIMAS PO PAPRASTOJO </w:t>
      </w:r>
      <w:r>
        <w:rPr>
          <w:b/>
          <w:szCs w:val="24"/>
        </w:rPr>
        <w:t>REMONTO (ATNAUJINIMO), KAPITALINIO REMONTO (PERTVARKYMO) IR REKONSTRAVIMO GARANTINIO LAIKOTARPIO METU</w:t>
      </w:r>
    </w:p>
    <w:p w14:paraId="3D9C75EC" w14:textId="77777777" w:rsidR="00CC147A" w:rsidRDefault="00CC147A">
      <w:pPr>
        <w:keepNext/>
        <w:jc w:val="both"/>
        <w:rPr>
          <w:szCs w:val="24"/>
        </w:rPr>
      </w:pPr>
    </w:p>
    <w:p w14:paraId="3D9C75ED" w14:textId="77777777" w:rsidR="00CC147A" w:rsidRDefault="009149C8">
      <w:pPr>
        <w:keepNext/>
        <w:jc w:val="center"/>
        <w:rPr>
          <w:b/>
          <w:szCs w:val="24"/>
        </w:rPr>
      </w:pPr>
      <w:r>
        <w:rPr>
          <w:b/>
          <w:szCs w:val="24"/>
        </w:rPr>
        <w:t>PIRMASIS</w:t>
      </w:r>
      <w:r>
        <w:rPr>
          <w:b/>
          <w:szCs w:val="24"/>
        </w:rPr>
        <w:t xml:space="preserve"> SKIRSNIS</w:t>
      </w:r>
    </w:p>
    <w:p w14:paraId="3D9C75EE" w14:textId="77777777" w:rsidR="00CC147A" w:rsidRDefault="009149C8">
      <w:pPr>
        <w:keepNext/>
        <w:jc w:val="center"/>
        <w:rPr>
          <w:b/>
          <w:szCs w:val="24"/>
        </w:rPr>
      </w:pPr>
      <w:r>
        <w:rPr>
          <w:b/>
          <w:szCs w:val="24"/>
        </w:rPr>
        <w:t>BENDROSIOS NUOSTATOS</w:t>
      </w:r>
    </w:p>
    <w:p w14:paraId="3D9C75EF" w14:textId="77777777" w:rsidR="00CC147A" w:rsidRDefault="00CC147A">
      <w:pPr>
        <w:keepNext/>
        <w:jc w:val="both"/>
        <w:rPr>
          <w:szCs w:val="24"/>
        </w:rPr>
      </w:pPr>
    </w:p>
    <w:p w14:paraId="3D9C75F0" w14:textId="77777777" w:rsidR="00CC147A" w:rsidRDefault="009149C8">
      <w:pPr>
        <w:tabs>
          <w:tab w:val="left" w:pos="1134"/>
        </w:tabs>
        <w:spacing w:line="360" w:lineRule="auto"/>
        <w:ind w:firstLine="567"/>
        <w:jc w:val="both"/>
        <w:rPr>
          <w:szCs w:val="24"/>
        </w:rPr>
      </w:pPr>
      <w:r>
        <w:rPr>
          <w:b/>
          <w:bCs/>
          <w:szCs w:val="24"/>
        </w:rPr>
        <w:t>184</w:t>
      </w:r>
      <w:r>
        <w:rPr>
          <w:b/>
          <w:bCs/>
          <w:szCs w:val="24"/>
        </w:rPr>
        <w:t>.</w:t>
      </w:r>
      <w:r>
        <w:rPr>
          <w:b/>
          <w:bCs/>
          <w:szCs w:val="24"/>
        </w:rPr>
        <w:tab/>
      </w:r>
      <w:r>
        <w:rPr>
          <w:szCs w:val="24"/>
        </w:rPr>
        <w:t>Vietinės reikšmės kelių (gatvių) būklė garantinio laikotarpio metu po paprastojo remonto (atnaujinim</w:t>
      </w:r>
      <w:r>
        <w:rPr>
          <w:szCs w:val="24"/>
        </w:rPr>
        <w:t>o), kapitalinio remonto (pertvarkymo) ir rekonstravimo turi būti stebima tinklo lygiu ir objekto lygiu.</w:t>
      </w:r>
    </w:p>
    <w:p w14:paraId="3D9C75F1" w14:textId="77777777" w:rsidR="00CC147A" w:rsidRDefault="009149C8">
      <w:pPr>
        <w:jc w:val="both"/>
        <w:rPr>
          <w:szCs w:val="24"/>
        </w:rPr>
      </w:pPr>
    </w:p>
    <w:p w14:paraId="3D9C75F2" w14:textId="77777777" w:rsidR="00CC147A" w:rsidRDefault="009149C8">
      <w:pPr>
        <w:jc w:val="center"/>
        <w:rPr>
          <w:b/>
          <w:szCs w:val="24"/>
        </w:rPr>
      </w:pPr>
      <w:r>
        <w:rPr>
          <w:b/>
          <w:szCs w:val="24"/>
        </w:rPr>
        <w:t>ANTRASIS</w:t>
      </w:r>
      <w:r>
        <w:rPr>
          <w:b/>
          <w:szCs w:val="24"/>
        </w:rPr>
        <w:t xml:space="preserve"> SKIRSNIS</w:t>
      </w:r>
    </w:p>
    <w:p w14:paraId="3D9C75F3" w14:textId="77777777" w:rsidR="00CC147A" w:rsidRDefault="009149C8">
      <w:pPr>
        <w:jc w:val="center"/>
        <w:rPr>
          <w:b/>
          <w:szCs w:val="24"/>
        </w:rPr>
      </w:pPr>
      <w:r>
        <w:rPr>
          <w:b/>
          <w:szCs w:val="24"/>
        </w:rPr>
        <w:t>APŽIŪRŲ METODIKA</w:t>
      </w:r>
    </w:p>
    <w:p w14:paraId="3D9C75F4" w14:textId="77777777" w:rsidR="00CC147A" w:rsidRDefault="00CC147A">
      <w:pPr>
        <w:jc w:val="both"/>
        <w:rPr>
          <w:szCs w:val="24"/>
        </w:rPr>
      </w:pPr>
    </w:p>
    <w:p w14:paraId="3D9C75F5" w14:textId="77777777" w:rsidR="00CC147A" w:rsidRDefault="009149C8">
      <w:pPr>
        <w:tabs>
          <w:tab w:val="left" w:pos="1134"/>
        </w:tabs>
        <w:spacing w:line="360" w:lineRule="auto"/>
        <w:ind w:firstLine="567"/>
        <w:jc w:val="both"/>
        <w:rPr>
          <w:szCs w:val="24"/>
        </w:rPr>
      </w:pPr>
      <w:r>
        <w:rPr>
          <w:b/>
          <w:bCs/>
          <w:szCs w:val="24"/>
        </w:rPr>
        <w:t>185</w:t>
      </w:r>
      <w:r>
        <w:rPr>
          <w:b/>
          <w:bCs/>
          <w:szCs w:val="24"/>
        </w:rPr>
        <w:t>.</w:t>
      </w:r>
      <w:r>
        <w:rPr>
          <w:b/>
          <w:bCs/>
          <w:szCs w:val="24"/>
        </w:rPr>
        <w:tab/>
      </w:r>
      <w:r>
        <w:rPr>
          <w:szCs w:val="24"/>
        </w:rPr>
        <w:t>Vietinės reikšmės kelių (gatvių) būklė po paprastojo remonto (atnaujinimo), kapitalinio remonto (per</w:t>
      </w:r>
      <w:r>
        <w:rPr>
          <w:szCs w:val="24"/>
        </w:rPr>
        <w:t>tvarkymo) ir rekonstravimo garantinio laikotarpio metu ir vėliau turi būti vertinama tinklo lygiu kartu su visais kitais vietinės reikšmės keliais (gatvėmis) pagal VI skyriuje ir VIII skyriaus antrajame skirsnyje aprašytą metodiką.</w:t>
      </w:r>
    </w:p>
    <w:p w14:paraId="3D9C75F6" w14:textId="77777777" w:rsidR="00CC147A" w:rsidRDefault="009149C8">
      <w:pPr>
        <w:tabs>
          <w:tab w:val="left" w:pos="1134"/>
        </w:tabs>
        <w:spacing w:line="360" w:lineRule="auto"/>
        <w:ind w:firstLine="567"/>
        <w:jc w:val="both"/>
        <w:rPr>
          <w:szCs w:val="24"/>
        </w:rPr>
      </w:pPr>
      <w:r>
        <w:rPr>
          <w:b/>
          <w:bCs/>
          <w:szCs w:val="24"/>
        </w:rPr>
        <w:t>186</w:t>
      </w:r>
      <w:r>
        <w:rPr>
          <w:b/>
          <w:bCs/>
          <w:szCs w:val="24"/>
        </w:rPr>
        <w:t>.</w:t>
      </w:r>
      <w:r>
        <w:rPr>
          <w:b/>
          <w:bCs/>
          <w:szCs w:val="24"/>
        </w:rPr>
        <w:tab/>
      </w:r>
      <w:r>
        <w:rPr>
          <w:szCs w:val="24"/>
        </w:rPr>
        <w:t>Vietinės reikšm</w:t>
      </w:r>
      <w:r>
        <w:rPr>
          <w:szCs w:val="24"/>
        </w:rPr>
        <w:t>ės kelių (gatvių) būklė po paprastojo remonto (atnaujinimo), kapitalinio remonto (pertvarkymo) ir rekonstravimo garantinio laikotarpio metu objekto lygiu turi būti stebima X skyriaus trečiajame skirsnyje nurodytu periodiškumu pagal VII skyriuje ir VIII sky</w:t>
      </w:r>
      <w:r>
        <w:rPr>
          <w:szCs w:val="24"/>
        </w:rPr>
        <w:t>riaus antrajame skirsnyje aprašytą metodiką.</w:t>
      </w:r>
    </w:p>
    <w:p w14:paraId="3D9C75F7" w14:textId="77777777" w:rsidR="00CC147A" w:rsidRDefault="009149C8">
      <w:pPr>
        <w:jc w:val="center"/>
        <w:rPr>
          <w:b/>
          <w:szCs w:val="24"/>
        </w:rPr>
      </w:pPr>
      <w:r>
        <w:rPr>
          <w:b/>
          <w:szCs w:val="24"/>
        </w:rPr>
        <w:t>TREČIASIS</w:t>
      </w:r>
      <w:r>
        <w:rPr>
          <w:b/>
          <w:szCs w:val="24"/>
        </w:rPr>
        <w:t xml:space="preserve"> SKIRSNIS</w:t>
      </w:r>
    </w:p>
    <w:p w14:paraId="3D9C75F8" w14:textId="77777777" w:rsidR="00CC147A" w:rsidRDefault="009149C8">
      <w:pPr>
        <w:jc w:val="center"/>
        <w:rPr>
          <w:b/>
          <w:szCs w:val="24"/>
        </w:rPr>
      </w:pPr>
      <w:r>
        <w:rPr>
          <w:b/>
          <w:szCs w:val="24"/>
        </w:rPr>
        <w:t>APŽIŪRŲ PERIODIŠKUMAS</w:t>
      </w:r>
    </w:p>
    <w:p w14:paraId="3D9C75F9" w14:textId="77777777" w:rsidR="00CC147A" w:rsidRDefault="00CC147A">
      <w:pPr>
        <w:jc w:val="both"/>
        <w:rPr>
          <w:szCs w:val="24"/>
        </w:rPr>
      </w:pPr>
    </w:p>
    <w:p w14:paraId="3D9C75FA" w14:textId="77777777" w:rsidR="00CC147A" w:rsidRDefault="009149C8">
      <w:pPr>
        <w:tabs>
          <w:tab w:val="left" w:pos="1134"/>
        </w:tabs>
        <w:spacing w:line="360" w:lineRule="auto"/>
        <w:ind w:firstLine="567"/>
        <w:jc w:val="both"/>
        <w:rPr>
          <w:szCs w:val="24"/>
        </w:rPr>
      </w:pPr>
      <w:r>
        <w:rPr>
          <w:b/>
          <w:bCs/>
          <w:szCs w:val="24"/>
        </w:rPr>
        <w:t>187</w:t>
      </w:r>
      <w:r>
        <w:rPr>
          <w:b/>
          <w:bCs/>
          <w:szCs w:val="24"/>
        </w:rPr>
        <w:t>.</w:t>
      </w:r>
      <w:r>
        <w:rPr>
          <w:b/>
          <w:bCs/>
          <w:szCs w:val="24"/>
        </w:rPr>
        <w:tab/>
      </w:r>
      <w:r>
        <w:rPr>
          <w:szCs w:val="24"/>
        </w:rPr>
        <w:t xml:space="preserve">Vietinės reikšmės kelių (gatvių) būklė po paprastojo remonto (atnaujinimo), kapitalinio remonto (pertvarkymo) ir rekonstravimo po vienerių metų turi būti </w:t>
      </w:r>
      <w:r>
        <w:rPr>
          <w:szCs w:val="24"/>
        </w:rPr>
        <w:t>įvertinama vizualiai (apžiūrint) tam, kad įvertinti, ar nėra statybos defektų, atsiradusių dėl technologinio įrengimo broko.</w:t>
      </w:r>
    </w:p>
    <w:p w14:paraId="3D9C75FB" w14:textId="77777777" w:rsidR="00CC147A" w:rsidRDefault="009149C8">
      <w:pPr>
        <w:tabs>
          <w:tab w:val="left" w:pos="1134"/>
        </w:tabs>
        <w:spacing w:line="360" w:lineRule="auto"/>
        <w:ind w:firstLine="567"/>
        <w:jc w:val="both"/>
        <w:rPr>
          <w:szCs w:val="24"/>
        </w:rPr>
      </w:pPr>
      <w:r>
        <w:rPr>
          <w:b/>
          <w:bCs/>
          <w:szCs w:val="24"/>
        </w:rPr>
        <w:t>188</w:t>
      </w:r>
      <w:r>
        <w:rPr>
          <w:b/>
          <w:bCs/>
          <w:szCs w:val="24"/>
        </w:rPr>
        <w:t>.</w:t>
      </w:r>
      <w:r>
        <w:rPr>
          <w:b/>
          <w:bCs/>
          <w:szCs w:val="24"/>
        </w:rPr>
        <w:tab/>
      </w:r>
      <w:r>
        <w:rPr>
          <w:szCs w:val="24"/>
        </w:rPr>
        <w:t xml:space="preserve">Likus vieneriems metams iki statinio garantinio termino, nustatomo </w:t>
      </w:r>
      <w:r>
        <w:rPr>
          <w:i/>
          <w:szCs w:val="24"/>
        </w:rPr>
        <w:t>Lietuvos Respublikos statybos įstatyme</w:t>
      </w:r>
      <w:r>
        <w:rPr>
          <w:szCs w:val="24"/>
        </w:rPr>
        <w:t xml:space="preserve"> [5.5], pabaigos turi būti objekto lygiu vertinama visų remontuotų ar rekonstruotų vietinės reikšmės kelių (gatvių) būklė.</w:t>
      </w:r>
    </w:p>
    <w:p w14:paraId="3D9C75FC" w14:textId="77777777" w:rsidR="00CC147A" w:rsidRDefault="009149C8">
      <w:pPr>
        <w:ind w:right="26"/>
        <w:jc w:val="center"/>
        <w:rPr>
          <w:szCs w:val="24"/>
        </w:rPr>
      </w:pPr>
      <w:r>
        <w:rPr>
          <w:b/>
          <w:szCs w:val="24"/>
        </w:rPr>
        <w:t>_________________________</w:t>
      </w:r>
    </w:p>
    <w:p w14:paraId="3D9C75FD" w14:textId="77777777" w:rsidR="00CC147A" w:rsidRDefault="009149C8">
      <w:pPr>
        <w:tabs>
          <w:tab w:val="left" w:pos="540"/>
          <w:tab w:val="left" w:pos="1080"/>
        </w:tabs>
        <w:ind w:left="5954"/>
        <w:jc w:val="both"/>
        <w:rPr>
          <w:szCs w:val="24"/>
        </w:rPr>
      </w:pPr>
      <w:r>
        <w:rPr>
          <w:szCs w:val="24"/>
        </w:rPr>
        <w:br w:type="page"/>
      </w:r>
    </w:p>
    <w:p w14:paraId="3D9C75FE" w14:textId="77777777" w:rsidR="00CC147A" w:rsidRDefault="009149C8">
      <w:pPr>
        <w:tabs>
          <w:tab w:val="left" w:pos="540"/>
          <w:tab w:val="left" w:pos="1080"/>
        </w:tabs>
        <w:ind w:left="6237"/>
        <w:jc w:val="both"/>
        <w:rPr>
          <w:szCs w:val="24"/>
        </w:rPr>
      </w:pPr>
      <w:r>
        <w:rPr>
          <w:szCs w:val="24"/>
        </w:rPr>
        <w:t>Vietinės reikšmės kelių (gatvių)</w:t>
      </w:r>
    </w:p>
    <w:p w14:paraId="3D9C75FF" w14:textId="77777777" w:rsidR="00CC147A" w:rsidRDefault="009149C8">
      <w:pPr>
        <w:tabs>
          <w:tab w:val="left" w:pos="540"/>
          <w:tab w:val="left" w:pos="1080"/>
        </w:tabs>
        <w:ind w:left="6237"/>
        <w:jc w:val="both"/>
        <w:rPr>
          <w:szCs w:val="24"/>
        </w:rPr>
      </w:pPr>
      <w:r>
        <w:rPr>
          <w:szCs w:val="24"/>
        </w:rPr>
        <w:t>defektų (pažaidų) nustatymo ir</w:t>
      </w:r>
    </w:p>
    <w:p w14:paraId="3D9C7600" w14:textId="77777777" w:rsidR="00CC147A" w:rsidRDefault="009149C8">
      <w:pPr>
        <w:tabs>
          <w:tab w:val="left" w:pos="540"/>
          <w:tab w:val="left" w:pos="1080"/>
        </w:tabs>
        <w:ind w:left="6237"/>
        <w:jc w:val="both"/>
        <w:rPr>
          <w:szCs w:val="24"/>
        </w:rPr>
      </w:pPr>
      <w:r>
        <w:rPr>
          <w:szCs w:val="24"/>
        </w:rPr>
        <w:t>statybos darbų rūšies parinki</w:t>
      </w:r>
      <w:r>
        <w:rPr>
          <w:szCs w:val="24"/>
        </w:rPr>
        <w:t>mo</w:t>
      </w:r>
    </w:p>
    <w:p w14:paraId="3D9C7601" w14:textId="77777777" w:rsidR="00CC147A" w:rsidRDefault="009149C8">
      <w:pPr>
        <w:tabs>
          <w:tab w:val="left" w:pos="540"/>
          <w:tab w:val="left" w:pos="1080"/>
        </w:tabs>
        <w:ind w:left="6237"/>
        <w:jc w:val="both"/>
        <w:rPr>
          <w:szCs w:val="24"/>
        </w:rPr>
      </w:pPr>
      <w:r>
        <w:rPr>
          <w:szCs w:val="24"/>
        </w:rPr>
        <w:t>rekomendacijos</w:t>
      </w:r>
    </w:p>
    <w:p w14:paraId="3D9C7602" w14:textId="77777777" w:rsidR="00CC147A" w:rsidRDefault="009149C8">
      <w:pPr>
        <w:tabs>
          <w:tab w:val="left" w:pos="540"/>
          <w:tab w:val="left" w:pos="1080"/>
        </w:tabs>
        <w:ind w:left="6237"/>
        <w:jc w:val="both"/>
        <w:rPr>
          <w:rFonts w:eastAsia="Calibri"/>
          <w:szCs w:val="24"/>
        </w:rPr>
      </w:pPr>
      <w:r>
        <w:rPr>
          <w:rFonts w:eastAsia="Calibri"/>
          <w:szCs w:val="24"/>
        </w:rPr>
        <w:t>1</w:t>
      </w:r>
      <w:r>
        <w:rPr>
          <w:rFonts w:eastAsia="Calibri"/>
          <w:szCs w:val="24"/>
        </w:rPr>
        <w:t xml:space="preserve"> priedas (informacinis)</w:t>
      </w:r>
    </w:p>
    <w:p w14:paraId="3D9C7603" w14:textId="77777777" w:rsidR="00CC147A" w:rsidRDefault="00CC147A">
      <w:pPr>
        <w:rPr>
          <w:sz w:val="20"/>
        </w:rPr>
      </w:pPr>
    </w:p>
    <w:p w14:paraId="3D9C7604" w14:textId="77777777" w:rsidR="00CC147A" w:rsidRDefault="009149C8">
      <w:pPr>
        <w:keepNext/>
        <w:spacing w:line="360" w:lineRule="auto"/>
        <w:jc w:val="center"/>
        <w:rPr>
          <w:b/>
          <w:bCs/>
          <w:szCs w:val="24"/>
        </w:rPr>
      </w:pPr>
      <w:r>
        <w:rPr>
          <w:b/>
          <w:bCs/>
          <w:szCs w:val="24"/>
        </w:rPr>
        <w:t>LITERATŪROS SĄRAŠAS</w:t>
      </w:r>
    </w:p>
    <w:p w14:paraId="3D9C7605" w14:textId="77777777" w:rsidR="00CC147A" w:rsidRDefault="00CC147A">
      <w:pPr>
        <w:rPr>
          <w:sz w:val="20"/>
        </w:rPr>
      </w:pPr>
    </w:p>
    <w:p w14:paraId="3D9C7606" w14:textId="77777777" w:rsidR="00CC147A" w:rsidRDefault="009149C8">
      <w:pPr>
        <w:tabs>
          <w:tab w:val="left" w:pos="1134"/>
        </w:tabs>
        <w:spacing w:line="360" w:lineRule="auto"/>
        <w:ind w:firstLine="567"/>
        <w:jc w:val="both"/>
        <w:rPr>
          <w:szCs w:val="24"/>
        </w:rPr>
      </w:pPr>
      <w:r>
        <w:rPr>
          <w:b/>
          <w:bCs/>
          <w:szCs w:val="24"/>
        </w:rPr>
        <w:t>1</w:t>
      </w:r>
      <w:r>
        <w:rPr>
          <w:b/>
          <w:bCs/>
          <w:szCs w:val="24"/>
        </w:rPr>
        <w:t>.</w:t>
      </w:r>
      <w:r>
        <w:rPr>
          <w:b/>
          <w:bCs/>
          <w:szCs w:val="24"/>
        </w:rPr>
        <w:tab/>
      </w:r>
      <w:r>
        <w:rPr>
          <w:szCs w:val="24"/>
        </w:rPr>
        <w:t>„Automobilių kelių sankasos ir pagrindo sutankinimo bandymo dinaminiu prietaisu instrukcija“ (1997, VĮ „Problematika“).</w:t>
      </w:r>
    </w:p>
    <w:p w14:paraId="3D9C7607" w14:textId="77777777" w:rsidR="00CC147A" w:rsidRDefault="009149C8">
      <w:pPr>
        <w:rPr>
          <w:szCs w:val="24"/>
        </w:rPr>
      </w:pPr>
      <w:r>
        <w:rPr>
          <w:szCs w:val="24"/>
        </w:rPr>
        <w:br w:type="page"/>
      </w:r>
    </w:p>
    <w:p w14:paraId="3D9C7608" w14:textId="77777777" w:rsidR="00CC147A" w:rsidRDefault="009149C8">
      <w:pPr>
        <w:tabs>
          <w:tab w:val="left" w:pos="540"/>
          <w:tab w:val="left" w:pos="1080"/>
        </w:tabs>
        <w:ind w:left="6237"/>
        <w:jc w:val="both"/>
        <w:rPr>
          <w:szCs w:val="24"/>
        </w:rPr>
      </w:pPr>
      <w:r>
        <w:rPr>
          <w:szCs w:val="24"/>
        </w:rPr>
        <w:t>Vietinės reikšmės kelių (gatvių)</w:t>
      </w:r>
    </w:p>
    <w:p w14:paraId="3D9C7609" w14:textId="77777777" w:rsidR="00CC147A" w:rsidRDefault="009149C8">
      <w:pPr>
        <w:tabs>
          <w:tab w:val="left" w:pos="540"/>
          <w:tab w:val="left" w:pos="1080"/>
        </w:tabs>
        <w:ind w:left="6237"/>
        <w:jc w:val="both"/>
        <w:rPr>
          <w:szCs w:val="24"/>
        </w:rPr>
      </w:pPr>
      <w:r>
        <w:rPr>
          <w:szCs w:val="24"/>
        </w:rPr>
        <w:t>defektų (pažaidų) nusta</w:t>
      </w:r>
      <w:r>
        <w:rPr>
          <w:szCs w:val="24"/>
        </w:rPr>
        <w:t>tymo ir</w:t>
      </w:r>
    </w:p>
    <w:p w14:paraId="3D9C760A" w14:textId="77777777" w:rsidR="00CC147A" w:rsidRDefault="009149C8">
      <w:pPr>
        <w:tabs>
          <w:tab w:val="left" w:pos="540"/>
          <w:tab w:val="left" w:pos="1080"/>
        </w:tabs>
        <w:ind w:left="6237"/>
        <w:jc w:val="both"/>
        <w:rPr>
          <w:szCs w:val="24"/>
        </w:rPr>
      </w:pPr>
      <w:r>
        <w:rPr>
          <w:szCs w:val="24"/>
        </w:rPr>
        <w:t>statybos darbų rūšies parinkimo</w:t>
      </w:r>
    </w:p>
    <w:p w14:paraId="3D9C760B" w14:textId="77777777" w:rsidR="00CC147A" w:rsidRDefault="009149C8">
      <w:pPr>
        <w:tabs>
          <w:tab w:val="left" w:pos="540"/>
          <w:tab w:val="left" w:pos="1080"/>
        </w:tabs>
        <w:ind w:left="6237"/>
        <w:jc w:val="both"/>
        <w:rPr>
          <w:szCs w:val="24"/>
        </w:rPr>
      </w:pPr>
      <w:r>
        <w:rPr>
          <w:szCs w:val="24"/>
        </w:rPr>
        <w:t>rekomendacijos</w:t>
      </w:r>
    </w:p>
    <w:p w14:paraId="3D9C760C" w14:textId="77777777" w:rsidR="00CC147A" w:rsidRDefault="009149C8">
      <w:pPr>
        <w:tabs>
          <w:tab w:val="left" w:pos="540"/>
          <w:tab w:val="left" w:pos="1080"/>
        </w:tabs>
        <w:ind w:left="6237"/>
        <w:jc w:val="both"/>
        <w:rPr>
          <w:rFonts w:eastAsia="Calibri"/>
          <w:szCs w:val="24"/>
        </w:rPr>
      </w:pPr>
      <w:r>
        <w:rPr>
          <w:rFonts w:eastAsia="Calibri"/>
          <w:szCs w:val="24"/>
        </w:rPr>
        <w:t>2</w:t>
      </w:r>
      <w:r>
        <w:rPr>
          <w:rFonts w:eastAsia="Calibri"/>
          <w:szCs w:val="24"/>
        </w:rPr>
        <w:t xml:space="preserve"> priedas (informacinis)</w:t>
      </w:r>
    </w:p>
    <w:p w14:paraId="3D9C760D" w14:textId="77777777" w:rsidR="00CC147A" w:rsidRDefault="00CC147A">
      <w:pPr>
        <w:rPr>
          <w:sz w:val="20"/>
        </w:rPr>
      </w:pPr>
    </w:p>
    <w:p w14:paraId="3D9C760E" w14:textId="77777777" w:rsidR="00CC147A" w:rsidRDefault="009149C8">
      <w:pPr>
        <w:keepNext/>
        <w:spacing w:line="360" w:lineRule="auto"/>
        <w:jc w:val="center"/>
        <w:rPr>
          <w:b/>
          <w:bCs/>
          <w:szCs w:val="24"/>
        </w:rPr>
      </w:pPr>
      <w:r>
        <w:rPr>
          <w:b/>
          <w:bCs/>
          <w:szCs w:val="24"/>
        </w:rPr>
        <w:t>KELIO (GATVĖS) ATSKIRŲ RUOŽŲ KATEGORIJOS PARINKIMO PAVYZDYS</w:t>
      </w:r>
    </w:p>
    <w:p w14:paraId="3D9C760F" w14:textId="77777777" w:rsidR="00CC147A" w:rsidRDefault="00CC147A">
      <w:pPr>
        <w:rPr>
          <w:sz w:val="20"/>
        </w:rPr>
      </w:pPr>
    </w:p>
    <w:p w14:paraId="3D9C7610" w14:textId="77777777" w:rsidR="00CC147A" w:rsidRDefault="009149C8">
      <w:pPr>
        <w:tabs>
          <w:tab w:val="left" w:pos="1134"/>
        </w:tabs>
        <w:spacing w:line="360" w:lineRule="auto"/>
        <w:ind w:firstLine="567"/>
        <w:jc w:val="both"/>
        <w:rPr>
          <w:b/>
          <w:szCs w:val="24"/>
        </w:rPr>
      </w:pPr>
      <w:r>
        <w:rPr>
          <w:b/>
          <w:bCs/>
          <w:szCs w:val="24"/>
        </w:rPr>
        <w:t>1</w:t>
      </w:r>
      <w:r>
        <w:rPr>
          <w:b/>
          <w:bCs/>
          <w:szCs w:val="24"/>
        </w:rPr>
        <w:t>.</w:t>
      </w:r>
      <w:r>
        <w:rPr>
          <w:b/>
          <w:bCs/>
          <w:szCs w:val="24"/>
        </w:rPr>
        <w:tab/>
      </w:r>
      <w:r>
        <w:rPr>
          <w:b/>
          <w:szCs w:val="24"/>
        </w:rPr>
        <w:t>Pradiniai duomenys</w:t>
      </w:r>
    </w:p>
    <w:p w14:paraId="3D9C7611" w14:textId="77777777" w:rsidR="00CC147A" w:rsidRDefault="009149C8">
      <w:pPr>
        <w:tabs>
          <w:tab w:val="left" w:pos="1134"/>
        </w:tabs>
        <w:spacing w:line="360" w:lineRule="auto"/>
        <w:ind w:firstLine="567"/>
        <w:jc w:val="both"/>
        <w:rPr>
          <w:szCs w:val="24"/>
        </w:rPr>
      </w:pPr>
      <w:r>
        <w:rPr>
          <w:szCs w:val="24"/>
        </w:rPr>
        <w:t xml:space="preserve">Reikia nustatyti magistralinio kelio kategoriją A2 Vilnius-Panevėžys kelio tęsinyje </w:t>
      </w:r>
      <w:r>
        <w:rPr>
          <w:szCs w:val="24"/>
        </w:rPr>
        <w:t>miesto ar kaimo gyvenamosios vietovės teritorijoje, t. y. Vilniaus mieste.</w:t>
      </w:r>
    </w:p>
    <w:p w14:paraId="3D9C7612" w14:textId="77777777" w:rsidR="00CC147A" w:rsidRDefault="009149C8">
      <w:pPr>
        <w:tabs>
          <w:tab w:val="left" w:pos="1134"/>
        </w:tabs>
        <w:spacing w:line="360" w:lineRule="auto"/>
        <w:ind w:firstLine="567"/>
        <w:jc w:val="both"/>
        <w:rPr>
          <w:b/>
          <w:szCs w:val="24"/>
        </w:rPr>
      </w:pPr>
      <w:r>
        <w:rPr>
          <w:b/>
          <w:bCs/>
          <w:szCs w:val="24"/>
        </w:rPr>
        <w:t>2</w:t>
      </w:r>
      <w:r>
        <w:rPr>
          <w:b/>
          <w:bCs/>
          <w:szCs w:val="24"/>
        </w:rPr>
        <w:t>.</w:t>
      </w:r>
      <w:r>
        <w:rPr>
          <w:b/>
          <w:bCs/>
          <w:szCs w:val="24"/>
        </w:rPr>
        <w:tab/>
      </w:r>
      <w:r>
        <w:rPr>
          <w:b/>
          <w:szCs w:val="24"/>
        </w:rPr>
        <w:t>Kategorijos parinkimas</w:t>
      </w:r>
    </w:p>
    <w:p w14:paraId="3D9C7613" w14:textId="77777777" w:rsidR="00CC147A" w:rsidRDefault="009149C8">
      <w:pPr>
        <w:tabs>
          <w:tab w:val="left" w:pos="1134"/>
        </w:tabs>
        <w:spacing w:line="360" w:lineRule="auto"/>
        <w:ind w:firstLine="567"/>
        <w:jc w:val="both"/>
        <w:rPr>
          <w:szCs w:val="24"/>
        </w:rPr>
      </w:pPr>
      <w:r>
        <w:rPr>
          <w:b/>
          <w:szCs w:val="24"/>
        </w:rPr>
        <w:t>2.1</w:t>
      </w:r>
      <w:r>
        <w:rPr>
          <w:b/>
          <w:szCs w:val="24"/>
        </w:rPr>
        <w:t>.</w:t>
      </w:r>
      <w:r>
        <w:rPr>
          <w:b/>
          <w:szCs w:val="24"/>
        </w:rPr>
        <w:tab/>
      </w:r>
      <w:r>
        <w:rPr>
          <w:szCs w:val="24"/>
        </w:rPr>
        <w:t>2014 m. duomenimis magistraliniame kelyje A2 Vilnius-Panevėžys ruože nuo 9,28 km iki 11,06 km bendras VMPEI buvo 28289 aut./parą, o nuo 11,06 km</w:t>
      </w:r>
      <w:r>
        <w:rPr>
          <w:szCs w:val="24"/>
        </w:rPr>
        <w:t xml:space="preserve"> iki  25,64 km – 15100 aut./parą.</w:t>
      </w:r>
    </w:p>
    <w:p w14:paraId="3D9C7614" w14:textId="77777777" w:rsidR="00CC147A" w:rsidRDefault="009149C8">
      <w:pPr>
        <w:tabs>
          <w:tab w:val="left" w:pos="1134"/>
        </w:tabs>
        <w:spacing w:line="360" w:lineRule="auto"/>
        <w:ind w:firstLine="567"/>
        <w:jc w:val="both"/>
        <w:rPr>
          <w:szCs w:val="24"/>
        </w:rPr>
      </w:pPr>
      <w:r>
        <w:rPr>
          <w:b/>
          <w:szCs w:val="24"/>
        </w:rPr>
        <w:t>2.2</w:t>
      </w:r>
      <w:r>
        <w:rPr>
          <w:b/>
          <w:szCs w:val="24"/>
        </w:rPr>
        <w:t>.</w:t>
      </w:r>
      <w:r>
        <w:rPr>
          <w:b/>
          <w:szCs w:val="24"/>
        </w:rPr>
        <w:tab/>
      </w:r>
      <w:r>
        <w:rPr>
          <w:szCs w:val="24"/>
        </w:rPr>
        <w:t>Kelias nuo 12,006 km iki 126,950 km yra priskiriamas AM kategorijai. Nuo 9,276 km iki 12,006 km kelias priskiriamas I kategorijai (t. y. 12000–55000 tr.pr./parą / 110/100 km/h). Ruože tarp 12,006 km ir 8,411 km va</w:t>
      </w:r>
      <w:r>
        <w:rPr>
          <w:szCs w:val="24"/>
        </w:rPr>
        <w:t xml:space="preserve">žiavimo greitis apribotas iki 90 km/h ir 70 km/h dėl to, kad yra gyvenamųjų teritorijų prieigos, gausu sankryžų. </w:t>
      </w:r>
    </w:p>
    <w:p w14:paraId="3D9C7615" w14:textId="77777777" w:rsidR="00CC147A" w:rsidRDefault="009149C8">
      <w:pPr>
        <w:tabs>
          <w:tab w:val="left" w:pos="1134"/>
        </w:tabs>
        <w:spacing w:line="360" w:lineRule="auto"/>
        <w:ind w:firstLine="567"/>
        <w:jc w:val="both"/>
        <w:rPr>
          <w:szCs w:val="24"/>
        </w:rPr>
      </w:pPr>
      <w:r>
        <w:rPr>
          <w:b/>
          <w:szCs w:val="24"/>
        </w:rPr>
        <w:t>2.3</w:t>
      </w:r>
      <w:r>
        <w:rPr>
          <w:b/>
          <w:szCs w:val="24"/>
        </w:rPr>
        <w:t>.</w:t>
      </w:r>
      <w:r>
        <w:rPr>
          <w:b/>
          <w:szCs w:val="24"/>
        </w:rPr>
        <w:tab/>
      </w:r>
      <w:r>
        <w:rPr>
          <w:szCs w:val="24"/>
        </w:rPr>
        <w:t xml:space="preserve">Pagal rekomendacijų 4 pav. pateiktą schemą, I kategorijos kelio tęsiniui gyvenamojoje teritorijoje, pvz., Vilniaus mieste Ukmergės g., turėtų būti priskiriama B1 arba B2 kategorija. Taip pat gali būti priskiriama A1 arba A2 kategoriją. </w:t>
      </w:r>
    </w:p>
    <w:p w14:paraId="3D9C7616" w14:textId="77777777" w:rsidR="00CC147A" w:rsidRDefault="009149C8">
      <w:pPr>
        <w:tabs>
          <w:tab w:val="left" w:pos="1134"/>
        </w:tabs>
        <w:spacing w:line="360" w:lineRule="auto"/>
        <w:ind w:firstLine="567"/>
        <w:jc w:val="both"/>
        <w:rPr>
          <w:szCs w:val="24"/>
        </w:rPr>
      </w:pPr>
      <w:r>
        <w:rPr>
          <w:b/>
          <w:szCs w:val="24"/>
        </w:rPr>
        <w:t>2.4</w:t>
      </w:r>
      <w:r>
        <w:rPr>
          <w:b/>
          <w:szCs w:val="24"/>
        </w:rPr>
        <w:t>.</w:t>
      </w:r>
      <w:r>
        <w:rPr>
          <w:b/>
          <w:szCs w:val="24"/>
        </w:rPr>
        <w:tab/>
      </w:r>
      <w:r>
        <w:rPr>
          <w:szCs w:val="24"/>
        </w:rPr>
        <w:t>Bendrojo p</w:t>
      </w:r>
      <w:r>
        <w:rPr>
          <w:szCs w:val="24"/>
        </w:rPr>
        <w:t>lano sprendiniuose Ukmergės g. pradžioje priskiriama A1 kategorijai, vėliau priskiriama B2 kategorijai. Kelio (gatvės) atskirų ruožų kategorijos parinkimo pavyzdžio schema pateikta 1.1 pav.</w:t>
      </w:r>
    </w:p>
    <w:p w14:paraId="3D9C7617" w14:textId="77777777" w:rsidR="00CC147A" w:rsidRDefault="009149C8">
      <w:pPr>
        <w:spacing w:line="360" w:lineRule="auto"/>
        <w:jc w:val="center"/>
        <w:rPr>
          <w:szCs w:val="24"/>
        </w:rPr>
      </w:pPr>
      <w:r>
        <w:rPr>
          <w:noProof/>
          <w:szCs w:val="24"/>
          <w:lang w:eastAsia="lt-LT"/>
        </w:rPr>
        <w:lastRenderedPageBreak/>
        <w:drawing>
          <wp:inline distT="0" distB="0" distL="0" distR="0" wp14:anchorId="3D9C8A27" wp14:editId="3D9C8A28">
            <wp:extent cx="6118860" cy="4046220"/>
            <wp:effectExtent l="0" t="0" r="0" b="0"/>
            <wp:docPr id="1"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4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118860" cy="4046220"/>
                    </a:xfrm>
                    <a:prstGeom prst="rect">
                      <a:avLst/>
                    </a:prstGeom>
                    <a:noFill/>
                    <a:ln>
                      <a:noFill/>
                    </a:ln>
                  </pic:spPr>
                </pic:pic>
              </a:graphicData>
            </a:graphic>
          </wp:inline>
        </w:drawing>
      </w:r>
    </w:p>
    <w:p w14:paraId="3D9C7618" w14:textId="77777777" w:rsidR="00CC147A" w:rsidRDefault="009149C8">
      <w:pPr>
        <w:spacing w:line="360" w:lineRule="auto"/>
        <w:jc w:val="center"/>
        <w:rPr>
          <w:szCs w:val="24"/>
        </w:rPr>
      </w:pPr>
      <w:r>
        <w:rPr>
          <w:b/>
          <w:szCs w:val="24"/>
        </w:rPr>
        <w:t>1.1 pav. Kelio (gatvės) atskirų ruožų kategorijos parinkimo pavy</w:t>
      </w:r>
      <w:r>
        <w:rPr>
          <w:b/>
          <w:szCs w:val="24"/>
        </w:rPr>
        <w:t>zdys (schema)</w:t>
      </w:r>
    </w:p>
    <w:p w14:paraId="3D9C7619" w14:textId="77777777" w:rsidR="00CC147A" w:rsidRDefault="009149C8">
      <w:pPr>
        <w:rPr>
          <w:szCs w:val="24"/>
        </w:rPr>
      </w:pPr>
      <w:r>
        <w:rPr>
          <w:szCs w:val="24"/>
        </w:rPr>
        <w:br w:type="page"/>
      </w:r>
    </w:p>
    <w:p w14:paraId="3D9C761A" w14:textId="77777777" w:rsidR="00CC147A" w:rsidRDefault="009149C8">
      <w:pPr>
        <w:tabs>
          <w:tab w:val="left" w:pos="540"/>
          <w:tab w:val="left" w:pos="1080"/>
        </w:tabs>
        <w:ind w:left="6237"/>
        <w:jc w:val="both"/>
        <w:rPr>
          <w:szCs w:val="24"/>
        </w:rPr>
      </w:pPr>
      <w:r>
        <w:rPr>
          <w:szCs w:val="24"/>
        </w:rPr>
        <w:t>Vietinės reikšmės kelių (gatvių)</w:t>
      </w:r>
    </w:p>
    <w:p w14:paraId="3D9C761B" w14:textId="77777777" w:rsidR="00CC147A" w:rsidRDefault="009149C8">
      <w:pPr>
        <w:tabs>
          <w:tab w:val="left" w:pos="540"/>
          <w:tab w:val="left" w:pos="1080"/>
        </w:tabs>
        <w:ind w:left="6237"/>
        <w:jc w:val="both"/>
        <w:rPr>
          <w:szCs w:val="24"/>
        </w:rPr>
      </w:pPr>
      <w:r>
        <w:rPr>
          <w:szCs w:val="24"/>
        </w:rPr>
        <w:t>defektų (pažaidų) nustatymo ir</w:t>
      </w:r>
    </w:p>
    <w:p w14:paraId="3D9C761C" w14:textId="77777777" w:rsidR="00CC147A" w:rsidRDefault="009149C8">
      <w:pPr>
        <w:tabs>
          <w:tab w:val="left" w:pos="540"/>
          <w:tab w:val="left" w:pos="1080"/>
        </w:tabs>
        <w:ind w:left="6237"/>
        <w:jc w:val="both"/>
        <w:rPr>
          <w:szCs w:val="24"/>
        </w:rPr>
      </w:pPr>
      <w:r>
        <w:rPr>
          <w:szCs w:val="24"/>
        </w:rPr>
        <w:t>statybos darbų rūšies parinkimo</w:t>
      </w:r>
    </w:p>
    <w:p w14:paraId="3D9C761D" w14:textId="77777777" w:rsidR="00CC147A" w:rsidRDefault="009149C8">
      <w:pPr>
        <w:tabs>
          <w:tab w:val="left" w:pos="540"/>
          <w:tab w:val="left" w:pos="1080"/>
        </w:tabs>
        <w:ind w:left="6237"/>
        <w:jc w:val="both"/>
        <w:rPr>
          <w:szCs w:val="24"/>
        </w:rPr>
      </w:pPr>
      <w:r>
        <w:rPr>
          <w:szCs w:val="24"/>
        </w:rPr>
        <w:t>rekomendacijos</w:t>
      </w:r>
    </w:p>
    <w:p w14:paraId="3D9C761E" w14:textId="77777777" w:rsidR="00CC147A" w:rsidRDefault="009149C8">
      <w:pPr>
        <w:tabs>
          <w:tab w:val="left" w:pos="540"/>
          <w:tab w:val="left" w:pos="1080"/>
        </w:tabs>
        <w:ind w:left="6237"/>
        <w:jc w:val="both"/>
        <w:rPr>
          <w:rFonts w:eastAsia="Calibri"/>
          <w:szCs w:val="24"/>
        </w:rPr>
      </w:pPr>
      <w:r>
        <w:rPr>
          <w:rFonts w:eastAsia="Calibri"/>
          <w:szCs w:val="24"/>
        </w:rPr>
        <w:t>3</w:t>
      </w:r>
      <w:r>
        <w:rPr>
          <w:rFonts w:eastAsia="Calibri"/>
          <w:szCs w:val="24"/>
        </w:rPr>
        <w:t xml:space="preserve"> priedas (informacinis)</w:t>
      </w:r>
    </w:p>
    <w:p w14:paraId="3D9C761F" w14:textId="77777777" w:rsidR="00CC147A" w:rsidRDefault="00CC147A">
      <w:pPr>
        <w:rPr>
          <w:sz w:val="20"/>
        </w:rPr>
      </w:pPr>
    </w:p>
    <w:p w14:paraId="3D9C7620" w14:textId="77777777" w:rsidR="00CC147A" w:rsidRDefault="009149C8">
      <w:pPr>
        <w:keepNext/>
        <w:spacing w:line="360" w:lineRule="auto"/>
        <w:jc w:val="center"/>
        <w:rPr>
          <w:b/>
          <w:bCs/>
          <w:szCs w:val="24"/>
        </w:rPr>
      </w:pPr>
      <w:r>
        <w:rPr>
          <w:b/>
          <w:bCs/>
          <w:szCs w:val="24"/>
        </w:rPr>
        <w:t>VIETINĖS REIKŠMĖS KELIO (GATVĖS) HOMOGENINIO RUOŽO SU ASFALTO ARBA BETONO DANGA TECHNINĖS BŪKLĖ</w:t>
      </w:r>
      <w:r>
        <w:rPr>
          <w:b/>
          <w:bCs/>
          <w:szCs w:val="24"/>
        </w:rPr>
        <w:t>S VERTINIMAS BALAIS</w:t>
      </w:r>
    </w:p>
    <w:p w14:paraId="3D9C7621" w14:textId="77777777" w:rsidR="00CC147A" w:rsidRDefault="00CC147A">
      <w:pPr>
        <w:rPr>
          <w:sz w:val="20"/>
        </w:rPr>
      </w:pPr>
    </w:p>
    <w:tbl>
      <w:tblPr>
        <w:tblW w:w="963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4A0" w:firstRow="1" w:lastRow="0" w:firstColumn="1" w:lastColumn="0" w:noHBand="0" w:noVBand="1"/>
      </w:tblPr>
      <w:tblGrid>
        <w:gridCol w:w="2466"/>
        <w:gridCol w:w="7173"/>
      </w:tblGrid>
      <w:tr w:rsidR="00CC147A" w14:paraId="3D9C7626" w14:textId="77777777">
        <w:trPr>
          <w:trHeight w:val="303"/>
          <w:jc w:val="center"/>
        </w:trPr>
        <w:tc>
          <w:tcPr>
            <w:tcW w:w="1279" w:type="pct"/>
            <w:tcBorders>
              <w:top w:val="single" w:sz="6" w:space="0" w:color="auto"/>
              <w:left w:val="single" w:sz="6" w:space="0" w:color="auto"/>
              <w:bottom w:val="single" w:sz="6" w:space="0" w:color="auto"/>
              <w:right w:val="single" w:sz="6" w:space="0" w:color="auto"/>
            </w:tcBorders>
            <w:tcMar>
              <w:top w:w="15" w:type="dxa"/>
              <w:left w:w="55" w:type="dxa"/>
              <w:bottom w:w="0" w:type="dxa"/>
              <w:right w:w="55" w:type="dxa"/>
            </w:tcMar>
            <w:vAlign w:val="center"/>
            <w:hideMark/>
          </w:tcPr>
          <w:p w14:paraId="3D9C7622" w14:textId="77777777" w:rsidR="00CC147A" w:rsidRDefault="00CC147A">
            <w:pPr>
              <w:rPr>
                <w:sz w:val="4"/>
                <w:szCs w:val="4"/>
              </w:rPr>
            </w:pPr>
          </w:p>
          <w:p w14:paraId="3D9C7623" w14:textId="77777777" w:rsidR="00CC147A" w:rsidRDefault="009149C8">
            <w:pPr>
              <w:tabs>
                <w:tab w:val="left" w:pos="993"/>
              </w:tabs>
              <w:jc w:val="center"/>
              <w:rPr>
                <w:b/>
                <w:sz w:val="22"/>
                <w:szCs w:val="24"/>
              </w:rPr>
            </w:pPr>
            <w:r>
              <w:rPr>
                <w:b/>
                <w:sz w:val="22"/>
                <w:szCs w:val="24"/>
              </w:rPr>
              <w:t>Įverčio balas</w:t>
            </w:r>
          </w:p>
        </w:tc>
        <w:tc>
          <w:tcPr>
            <w:tcW w:w="3721" w:type="pct"/>
            <w:tcBorders>
              <w:top w:val="single" w:sz="6" w:space="0" w:color="auto"/>
              <w:left w:val="single" w:sz="6" w:space="0" w:color="auto"/>
              <w:bottom w:val="single" w:sz="6" w:space="0" w:color="auto"/>
              <w:right w:val="single" w:sz="6" w:space="0" w:color="auto"/>
            </w:tcBorders>
            <w:tcMar>
              <w:top w:w="15" w:type="dxa"/>
              <w:left w:w="55" w:type="dxa"/>
              <w:bottom w:w="0" w:type="dxa"/>
              <w:right w:w="55" w:type="dxa"/>
            </w:tcMar>
            <w:vAlign w:val="center"/>
            <w:hideMark/>
          </w:tcPr>
          <w:p w14:paraId="3D9C7624" w14:textId="77777777" w:rsidR="00CC147A" w:rsidRDefault="00CC147A">
            <w:pPr>
              <w:rPr>
                <w:sz w:val="4"/>
                <w:szCs w:val="4"/>
              </w:rPr>
            </w:pPr>
          </w:p>
          <w:p w14:paraId="3D9C7625" w14:textId="77777777" w:rsidR="00CC147A" w:rsidRDefault="009149C8">
            <w:pPr>
              <w:tabs>
                <w:tab w:val="left" w:pos="993"/>
              </w:tabs>
              <w:jc w:val="center"/>
              <w:rPr>
                <w:b/>
                <w:sz w:val="22"/>
                <w:szCs w:val="24"/>
              </w:rPr>
            </w:pPr>
            <w:r>
              <w:rPr>
                <w:b/>
                <w:sz w:val="22"/>
                <w:szCs w:val="24"/>
              </w:rPr>
              <w:t>Dangos techninės būklės vertinimo kriterijai</w:t>
            </w:r>
          </w:p>
        </w:tc>
      </w:tr>
      <w:tr w:rsidR="00CC147A" w14:paraId="3D9C762B" w14:textId="77777777">
        <w:trPr>
          <w:trHeight w:val="283"/>
          <w:jc w:val="center"/>
        </w:trPr>
        <w:tc>
          <w:tcPr>
            <w:tcW w:w="1279" w:type="pct"/>
            <w:tcBorders>
              <w:top w:val="single" w:sz="6" w:space="0" w:color="auto"/>
              <w:left w:val="single" w:sz="6" w:space="0" w:color="auto"/>
              <w:bottom w:val="single" w:sz="6" w:space="0" w:color="auto"/>
              <w:right w:val="single" w:sz="6" w:space="0" w:color="auto"/>
            </w:tcBorders>
            <w:tcMar>
              <w:top w:w="15" w:type="dxa"/>
              <w:left w:w="55" w:type="dxa"/>
              <w:bottom w:w="0" w:type="dxa"/>
              <w:right w:w="55" w:type="dxa"/>
            </w:tcMar>
            <w:vAlign w:val="center"/>
            <w:hideMark/>
          </w:tcPr>
          <w:p w14:paraId="3D9C7627" w14:textId="77777777" w:rsidR="00CC147A" w:rsidRDefault="00CC147A">
            <w:pPr>
              <w:rPr>
                <w:sz w:val="4"/>
                <w:szCs w:val="4"/>
              </w:rPr>
            </w:pPr>
          </w:p>
          <w:p w14:paraId="3D9C7628" w14:textId="77777777" w:rsidR="00CC147A" w:rsidRDefault="009149C8">
            <w:pPr>
              <w:tabs>
                <w:tab w:val="left" w:pos="993"/>
              </w:tabs>
              <w:rPr>
                <w:sz w:val="22"/>
                <w:szCs w:val="24"/>
              </w:rPr>
            </w:pPr>
            <w:r>
              <w:rPr>
                <w:sz w:val="22"/>
                <w:szCs w:val="24"/>
              </w:rPr>
              <w:t>10 (puiki būklė)</w:t>
            </w:r>
          </w:p>
        </w:tc>
        <w:tc>
          <w:tcPr>
            <w:tcW w:w="3721" w:type="pct"/>
            <w:tcBorders>
              <w:top w:val="single" w:sz="6" w:space="0" w:color="auto"/>
              <w:left w:val="single" w:sz="6" w:space="0" w:color="auto"/>
              <w:bottom w:val="single" w:sz="6" w:space="0" w:color="auto"/>
              <w:right w:val="single" w:sz="6" w:space="0" w:color="auto"/>
            </w:tcBorders>
            <w:tcMar>
              <w:top w:w="15" w:type="dxa"/>
              <w:left w:w="55" w:type="dxa"/>
              <w:bottom w:w="0" w:type="dxa"/>
              <w:right w:w="55" w:type="dxa"/>
            </w:tcMar>
            <w:vAlign w:val="center"/>
            <w:hideMark/>
          </w:tcPr>
          <w:p w14:paraId="3D9C7629" w14:textId="77777777" w:rsidR="00CC147A" w:rsidRDefault="00CC147A">
            <w:pPr>
              <w:rPr>
                <w:sz w:val="4"/>
                <w:szCs w:val="4"/>
              </w:rPr>
            </w:pPr>
          </w:p>
          <w:p w14:paraId="3D9C762A" w14:textId="77777777" w:rsidR="00CC147A" w:rsidRDefault="009149C8">
            <w:pPr>
              <w:tabs>
                <w:tab w:val="left" w:pos="993"/>
              </w:tabs>
              <w:rPr>
                <w:sz w:val="22"/>
                <w:szCs w:val="24"/>
              </w:rPr>
            </w:pPr>
            <w:r>
              <w:rPr>
                <w:sz w:val="22"/>
                <w:szCs w:val="24"/>
              </w:rPr>
              <w:t>Dangoje nėra lopų, plyšių, įdubų, provėžų, danga lygi</w:t>
            </w:r>
          </w:p>
        </w:tc>
      </w:tr>
      <w:tr w:rsidR="00CC147A" w14:paraId="3D9C7630" w14:textId="77777777">
        <w:trPr>
          <w:trHeight w:val="567"/>
          <w:jc w:val="center"/>
        </w:trPr>
        <w:tc>
          <w:tcPr>
            <w:tcW w:w="1279" w:type="pct"/>
            <w:tcBorders>
              <w:top w:val="single" w:sz="6" w:space="0" w:color="auto"/>
              <w:left w:val="single" w:sz="6" w:space="0" w:color="auto"/>
              <w:bottom w:val="single" w:sz="6" w:space="0" w:color="auto"/>
              <w:right w:val="single" w:sz="6" w:space="0" w:color="auto"/>
            </w:tcBorders>
            <w:tcMar>
              <w:top w:w="15" w:type="dxa"/>
              <w:left w:w="55" w:type="dxa"/>
              <w:bottom w:w="0" w:type="dxa"/>
              <w:right w:w="55" w:type="dxa"/>
            </w:tcMar>
            <w:vAlign w:val="center"/>
            <w:hideMark/>
          </w:tcPr>
          <w:p w14:paraId="3D9C762C" w14:textId="77777777" w:rsidR="00CC147A" w:rsidRDefault="00CC147A">
            <w:pPr>
              <w:rPr>
                <w:sz w:val="4"/>
                <w:szCs w:val="4"/>
              </w:rPr>
            </w:pPr>
          </w:p>
          <w:p w14:paraId="3D9C762D" w14:textId="77777777" w:rsidR="00CC147A" w:rsidRDefault="009149C8">
            <w:pPr>
              <w:tabs>
                <w:tab w:val="left" w:pos="993"/>
              </w:tabs>
              <w:rPr>
                <w:sz w:val="22"/>
                <w:szCs w:val="24"/>
              </w:rPr>
            </w:pPr>
            <w:r>
              <w:rPr>
                <w:sz w:val="22"/>
                <w:szCs w:val="24"/>
              </w:rPr>
              <w:t>8 (gera būklė)</w:t>
            </w:r>
          </w:p>
        </w:tc>
        <w:tc>
          <w:tcPr>
            <w:tcW w:w="3721" w:type="pct"/>
            <w:tcBorders>
              <w:top w:val="single" w:sz="6" w:space="0" w:color="auto"/>
              <w:left w:val="single" w:sz="6" w:space="0" w:color="auto"/>
              <w:bottom w:val="single" w:sz="6" w:space="0" w:color="auto"/>
              <w:right w:val="single" w:sz="6" w:space="0" w:color="auto"/>
            </w:tcBorders>
            <w:tcMar>
              <w:top w:w="15" w:type="dxa"/>
              <w:left w:w="55" w:type="dxa"/>
              <w:bottom w:w="0" w:type="dxa"/>
              <w:right w:w="55" w:type="dxa"/>
            </w:tcMar>
            <w:vAlign w:val="center"/>
            <w:hideMark/>
          </w:tcPr>
          <w:p w14:paraId="3D9C762E" w14:textId="77777777" w:rsidR="00CC147A" w:rsidRDefault="00CC147A">
            <w:pPr>
              <w:rPr>
                <w:sz w:val="4"/>
                <w:szCs w:val="4"/>
              </w:rPr>
            </w:pPr>
          </w:p>
          <w:p w14:paraId="3D9C762F" w14:textId="77777777" w:rsidR="00CC147A" w:rsidRDefault="009149C8">
            <w:pPr>
              <w:tabs>
                <w:tab w:val="left" w:pos="993"/>
              </w:tabs>
              <w:rPr>
                <w:sz w:val="22"/>
                <w:szCs w:val="24"/>
              </w:rPr>
            </w:pPr>
            <w:r>
              <w:rPr>
                <w:sz w:val="22"/>
                <w:szCs w:val="24"/>
              </w:rPr>
              <w:t xml:space="preserve">Danga suremontuota kokybiškai, lopų plotas neviršija 1 % dangos ploto viename </w:t>
            </w:r>
            <w:r>
              <w:rPr>
                <w:sz w:val="22"/>
                <w:szCs w:val="24"/>
              </w:rPr>
              <w:t>kilometre, yra pavienių plyšių, ne platesnių kaip 5 mm, tačiau nėra plyšių tinklo, lopų dangos kraštuose</w:t>
            </w:r>
          </w:p>
        </w:tc>
      </w:tr>
      <w:tr w:rsidR="00CC147A" w14:paraId="3D9C7635" w14:textId="77777777">
        <w:trPr>
          <w:trHeight w:val="1191"/>
          <w:jc w:val="center"/>
        </w:trPr>
        <w:tc>
          <w:tcPr>
            <w:tcW w:w="1279" w:type="pct"/>
            <w:tcBorders>
              <w:top w:val="single" w:sz="6" w:space="0" w:color="auto"/>
              <w:left w:val="single" w:sz="6" w:space="0" w:color="auto"/>
              <w:bottom w:val="single" w:sz="6" w:space="0" w:color="auto"/>
              <w:right w:val="single" w:sz="6" w:space="0" w:color="auto"/>
            </w:tcBorders>
            <w:tcMar>
              <w:top w:w="15" w:type="dxa"/>
              <w:left w:w="55" w:type="dxa"/>
              <w:bottom w:w="0" w:type="dxa"/>
              <w:right w:w="55" w:type="dxa"/>
            </w:tcMar>
            <w:vAlign w:val="center"/>
            <w:hideMark/>
          </w:tcPr>
          <w:p w14:paraId="3D9C7631" w14:textId="77777777" w:rsidR="00CC147A" w:rsidRDefault="00CC147A">
            <w:pPr>
              <w:rPr>
                <w:sz w:val="4"/>
                <w:szCs w:val="4"/>
              </w:rPr>
            </w:pPr>
          </w:p>
          <w:p w14:paraId="3D9C7632" w14:textId="77777777" w:rsidR="00CC147A" w:rsidRDefault="009149C8">
            <w:pPr>
              <w:tabs>
                <w:tab w:val="left" w:pos="993"/>
              </w:tabs>
              <w:rPr>
                <w:sz w:val="22"/>
                <w:szCs w:val="24"/>
              </w:rPr>
            </w:pPr>
            <w:r>
              <w:rPr>
                <w:sz w:val="22"/>
                <w:szCs w:val="24"/>
              </w:rPr>
              <w:t>6 (patenkinama būklė)</w:t>
            </w:r>
          </w:p>
        </w:tc>
        <w:tc>
          <w:tcPr>
            <w:tcW w:w="3721" w:type="pct"/>
            <w:tcBorders>
              <w:top w:val="single" w:sz="6" w:space="0" w:color="auto"/>
              <w:left w:val="single" w:sz="6" w:space="0" w:color="auto"/>
              <w:bottom w:val="single" w:sz="6" w:space="0" w:color="auto"/>
              <w:right w:val="single" w:sz="6" w:space="0" w:color="auto"/>
            </w:tcBorders>
            <w:tcMar>
              <w:top w:w="15" w:type="dxa"/>
              <w:left w:w="55" w:type="dxa"/>
              <w:bottom w:w="0" w:type="dxa"/>
              <w:right w:w="55" w:type="dxa"/>
            </w:tcMar>
            <w:vAlign w:val="center"/>
            <w:hideMark/>
          </w:tcPr>
          <w:p w14:paraId="3D9C7633" w14:textId="77777777" w:rsidR="00CC147A" w:rsidRDefault="00CC147A">
            <w:pPr>
              <w:rPr>
                <w:sz w:val="4"/>
                <w:szCs w:val="4"/>
              </w:rPr>
            </w:pPr>
          </w:p>
          <w:p w14:paraId="3D9C7634" w14:textId="77777777" w:rsidR="00CC147A" w:rsidRDefault="009149C8">
            <w:pPr>
              <w:tabs>
                <w:tab w:val="left" w:pos="993"/>
              </w:tabs>
              <w:rPr>
                <w:sz w:val="22"/>
                <w:szCs w:val="24"/>
              </w:rPr>
            </w:pPr>
            <w:r>
              <w:rPr>
                <w:sz w:val="22"/>
                <w:szCs w:val="24"/>
              </w:rPr>
              <w:t xml:space="preserve">Dangoje lopų plotas neviršija 5 % dangos ploto viename kilometre, yra pavienių išilginių ir skersinių plyšių, ne platesnių </w:t>
            </w:r>
            <w:r>
              <w:rPr>
                <w:sz w:val="22"/>
                <w:szCs w:val="24"/>
              </w:rPr>
              <w:t>kaip 10 mm, plyšių tinklo, sudarančio ne daugiau kaip 1 % dangos ploto viename kilometre, provėžų, kurių bendras ilgis sudaro apie 100 m viename kilometre, dangos kraštų lopai sudaro apie 50 m bendrą ilgį viename kilometre, danga pradėjusi lukštentis ne di</w:t>
            </w:r>
            <w:r>
              <w:rPr>
                <w:sz w:val="22"/>
                <w:szCs w:val="24"/>
              </w:rPr>
              <w:t>desniame kaip 1 % dangos plote viename kilometre, danga nelygi</w:t>
            </w:r>
          </w:p>
        </w:tc>
      </w:tr>
      <w:tr w:rsidR="00CC147A" w14:paraId="3D9C763A" w14:textId="77777777">
        <w:trPr>
          <w:trHeight w:val="1191"/>
          <w:jc w:val="center"/>
        </w:trPr>
        <w:tc>
          <w:tcPr>
            <w:tcW w:w="1279" w:type="pct"/>
            <w:tcBorders>
              <w:top w:val="single" w:sz="6" w:space="0" w:color="auto"/>
              <w:left w:val="single" w:sz="6" w:space="0" w:color="auto"/>
              <w:bottom w:val="single" w:sz="6" w:space="0" w:color="auto"/>
              <w:right w:val="single" w:sz="6" w:space="0" w:color="auto"/>
            </w:tcBorders>
            <w:tcMar>
              <w:top w:w="15" w:type="dxa"/>
              <w:left w:w="55" w:type="dxa"/>
              <w:bottom w:w="0" w:type="dxa"/>
              <w:right w:w="55" w:type="dxa"/>
            </w:tcMar>
            <w:vAlign w:val="center"/>
            <w:hideMark/>
          </w:tcPr>
          <w:p w14:paraId="3D9C7636" w14:textId="77777777" w:rsidR="00CC147A" w:rsidRDefault="00CC147A">
            <w:pPr>
              <w:rPr>
                <w:sz w:val="4"/>
                <w:szCs w:val="4"/>
              </w:rPr>
            </w:pPr>
          </w:p>
          <w:p w14:paraId="3D9C7637" w14:textId="77777777" w:rsidR="00CC147A" w:rsidRDefault="009149C8">
            <w:pPr>
              <w:tabs>
                <w:tab w:val="left" w:pos="993"/>
              </w:tabs>
              <w:rPr>
                <w:sz w:val="22"/>
                <w:szCs w:val="24"/>
              </w:rPr>
            </w:pPr>
            <w:r>
              <w:rPr>
                <w:sz w:val="22"/>
                <w:szCs w:val="24"/>
              </w:rPr>
              <w:t>4 (nepatenkinama būklė)</w:t>
            </w:r>
          </w:p>
        </w:tc>
        <w:tc>
          <w:tcPr>
            <w:tcW w:w="3721" w:type="pct"/>
            <w:tcBorders>
              <w:top w:val="single" w:sz="6" w:space="0" w:color="auto"/>
              <w:left w:val="single" w:sz="6" w:space="0" w:color="auto"/>
              <w:bottom w:val="single" w:sz="6" w:space="0" w:color="auto"/>
              <w:right w:val="single" w:sz="6" w:space="0" w:color="auto"/>
            </w:tcBorders>
            <w:tcMar>
              <w:top w:w="15" w:type="dxa"/>
              <w:left w:w="55" w:type="dxa"/>
              <w:bottom w:w="0" w:type="dxa"/>
              <w:right w:w="55" w:type="dxa"/>
            </w:tcMar>
            <w:vAlign w:val="center"/>
            <w:hideMark/>
          </w:tcPr>
          <w:p w14:paraId="3D9C7638" w14:textId="77777777" w:rsidR="00CC147A" w:rsidRDefault="00CC147A">
            <w:pPr>
              <w:rPr>
                <w:sz w:val="4"/>
                <w:szCs w:val="4"/>
              </w:rPr>
            </w:pPr>
          </w:p>
          <w:p w14:paraId="3D9C7639" w14:textId="77777777" w:rsidR="00CC147A" w:rsidRDefault="009149C8">
            <w:pPr>
              <w:tabs>
                <w:tab w:val="left" w:pos="993"/>
              </w:tabs>
              <w:rPr>
                <w:sz w:val="22"/>
                <w:szCs w:val="24"/>
              </w:rPr>
            </w:pPr>
            <w:r>
              <w:rPr>
                <w:sz w:val="22"/>
                <w:szCs w:val="24"/>
              </w:rPr>
              <w:t>Dangoje lopų plotas viršija 10 % dangos ploto viename kilometre, yra skersinių ir išilginių plyšių, platesnių kaip 19 mm, plyšių tinklo, sudarančio ne daugiau kaip 10</w:t>
            </w:r>
            <w:r>
              <w:rPr>
                <w:sz w:val="22"/>
                <w:szCs w:val="24"/>
              </w:rPr>
              <w:t xml:space="preserve"> % dangos ploto viename kilometre, provėžų bendras ilgis sudaro apie 400 m viename kilometre, dangos kraštų lopai sudaro apie 200 m bendrą ilgį, dangos lukštenimosi plotas sudaro daugiau kaip 3 % viename kilometre, yra nelygumų, kurie sąlygoja nepatogų tra</w:t>
            </w:r>
            <w:r>
              <w:rPr>
                <w:sz w:val="22"/>
                <w:szCs w:val="24"/>
              </w:rPr>
              <w:t>nsporto važiavimą</w:t>
            </w:r>
          </w:p>
        </w:tc>
      </w:tr>
      <w:tr w:rsidR="00CC147A" w14:paraId="3D9C763F" w14:textId="77777777">
        <w:trPr>
          <w:trHeight w:val="283"/>
          <w:jc w:val="center"/>
        </w:trPr>
        <w:tc>
          <w:tcPr>
            <w:tcW w:w="1279" w:type="pct"/>
            <w:tcBorders>
              <w:top w:val="single" w:sz="6" w:space="0" w:color="auto"/>
              <w:left w:val="single" w:sz="6" w:space="0" w:color="auto"/>
              <w:bottom w:val="single" w:sz="6" w:space="0" w:color="auto"/>
              <w:right w:val="single" w:sz="6" w:space="0" w:color="auto"/>
            </w:tcBorders>
            <w:tcMar>
              <w:top w:w="15" w:type="dxa"/>
              <w:left w:w="55" w:type="dxa"/>
              <w:bottom w:w="0" w:type="dxa"/>
              <w:right w:w="55" w:type="dxa"/>
            </w:tcMar>
            <w:vAlign w:val="center"/>
            <w:hideMark/>
          </w:tcPr>
          <w:p w14:paraId="3D9C763B" w14:textId="77777777" w:rsidR="00CC147A" w:rsidRDefault="00CC147A">
            <w:pPr>
              <w:rPr>
                <w:sz w:val="4"/>
                <w:szCs w:val="4"/>
              </w:rPr>
            </w:pPr>
          </w:p>
          <w:p w14:paraId="3D9C763C" w14:textId="77777777" w:rsidR="00CC147A" w:rsidRDefault="009149C8">
            <w:pPr>
              <w:tabs>
                <w:tab w:val="left" w:pos="993"/>
              </w:tabs>
              <w:rPr>
                <w:sz w:val="22"/>
                <w:szCs w:val="24"/>
              </w:rPr>
            </w:pPr>
            <w:r>
              <w:rPr>
                <w:sz w:val="22"/>
                <w:szCs w:val="24"/>
              </w:rPr>
              <w:t>2 (labai bloga būklė)</w:t>
            </w:r>
          </w:p>
        </w:tc>
        <w:tc>
          <w:tcPr>
            <w:tcW w:w="3721" w:type="pct"/>
            <w:tcBorders>
              <w:top w:val="single" w:sz="6" w:space="0" w:color="auto"/>
              <w:left w:val="single" w:sz="6" w:space="0" w:color="auto"/>
              <w:bottom w:val="single" w:sz="6" w:space="0" w:color="auto"/>
              <w:right w:val="single" w:sz="6" w:space="0" w:color="auto"/>
            </w:tcBorders>
            <w:tcMar>
              <w:top w:w="15" w:type="dxa"/>
              <w:left w:w="55" w:type="dxa"/>
              <w:bottom w:w="0" w:type="dxa"/>
              <w:right w:w="55" w:type="dxa"/>
            </w:tcMar>
            <w:vAlign w:val="center"/>
            <w:hideMark/>
          </w:tcPr>
          <w:p w14:paraId="3D9C763D" w14:textId="77777777" w:rsidR="00CC147A" w:rsidRDefault="00CC147A">
            <w:pPr>
              <w:rPr>
                <w:sz w:val="4"/>
                <w:szCs w:val="4"/>
              </w:rPr>
            </w:pPr>
          </w:p>
          <w:p w14:paraId="3D9C763E" w14:textId="77777777" w:rsidR="00CC147A" w:rsidRDefault="009149C8">
            <w:pPr>
              <w:tabs>
                <w:tab w:val="left" w:pos="993"/>
              </w:tabs>
              <w:rPr>
                <w:sz w:val="22"/>
                <w:szCs w:val="24"/>
              </w:rPr>
            </w:pPr>
            <w:r>
              <w:rPr>
                <w:sz w:val="22"/>
                <w:szCs w:val="24"/>
              </w:rPr>
              <w:t>Danga suirusi, transporto eismas ribojamas</w:t>
            </w:r>
          </w:p>
        </w:tc>
      </w:tr>
    </w:tbl>
    <w:p w14:paraId="3D9C7640" w14:textId="77777777" w:rsidR="00CC147A" w:rsidRDefault="009149C8">
      <w:pPr>
        <w:rPr>
          <w:rFonts w:eastAsia="Calibri"/>
          <w:szCs w:val="24"/>
        </w:rPr>
      </w:pPr>
      <w:r>
        <w:rPr>
          <w:szCs w:val="24"/>
        </w:rPr>
        <w:br w:type="page"/>
      </w:r>
    </w:p>
    <w:p w14:paraId="3D9C7641" w14:textId="77777777" w:rsidR="00CC147A" w:rsidRDefault="009149C8">
      <w:pPr>
        <w:tabs>
          <w:tab w:val="left" w:pos="540"/>
          <w:tab w:val="left" w:pos="1080"/>
        </w:tabs>
        <w:ind w:left="6237"/>
        <w:jc w:val="both"/>
        <w:rPr>
          <w:szCs w:val="24"/>
        </w:rPr>
      </w:pPr>
      <w:r>
        <w:rPr>
          <w:szCs w:val="24"/>
        </w:rPr>
        <w:t>Vietinės reikšmės kelių (gatvių)</w:t>
      </w:r>
    </w:p>
    <w:p w14:paraId="3D9C7642" w14:textId="77777777" w:rsidR="00CC147A" w:rsidRDefault="009149C8">
      <w:pPr>
        <w:tabs>
          <w:tab w:val="left" w:pos="540"/>
          <w:tab w:val="left" w:pos="1080"/>
        </w:tabs>
        <w:ind w:left="6237"/>
        <w:jc w:val="both"/>
        <w:rPr>
          <w:szCs w:val="24"/>
        </w:rPr>
      </w:pPr>
      <w:r>
        <w:rPr>
          <w:szCs w:val="24"/>
        </w:rPr>
        <w:t>defektų (pažaidų) nustatymo ir</w:t>
      </w:r>
    </w:p>
    <w:p w14:paraId="3D9C7643" w14:textId="77777777" w:rsidR="00CC147A" w:rsidRDefault="009149C8">
      <w:pPr>
        <w:tabs>
          <w:tab w:val="left" w:pos="540"/>
          <w:tab w:val="left" w:pos="1080"/>
        </w:tabs>
        <w:ind w:left="6237"/>
        <w:jc w:val="both"/>
        <w:rPr>
          <w:szCs w:val="24"/>
        </w:rPr>
      </w:pPr>
      <w:r>
        <w:rPr>
          <w:szCs w:val="24"/>
        </w:rPr>
        <w:t>statybos darbų rūšies parinkimo</w:t>
      </w:r>
    </w:p>
    <w:p w14:paraId="3D9C7644" w14:textId="77777777" w:rsidR="00CC147A" w:rsidRDefault="009149C8">
      <w:pPr>
        <w:tabs>
          <w:tab w:val="left" w:pos="540"/>
          <w:tab w:val="left" w:pos="1080"/>
        </w:tabs>
        <w:ind w:left="6237"/>
        <w:jc w:val="both"/>
        <w:rPr>
          <w:szCs w:val="24"/>
        </w:rPr>
      </w:pPr>
      <w:r>
        <w:rPr>
          <w:szCs w:val="24"/>
        </w:rPr>
        <w:t xml:space="preserve">rekomendacijos </w:t>
      </w:r>
    </w:p>
    <w:p w14:paraId="3D9C7645" w14:textId="77777777" w:rsidR="00CC147A" w:rsidRDefault="009149C8">
      <w:pPr>
        <w:tabs>
          <w:tab w:val="left" w:pos="540"/>
          <w:tab w:val="left" w:pos="1080"/>
        </w:tabs>
        <w:ind w:left="6237"/>
        <w:jc w:val="both"/>
        <w:rPr>
          <w:rFonts w:eastAsia="Calibri"/>
          <w:szCs w:val="24"/>
        </w:rPr>
      </w:pPr>
      <w:r>
        <w:rPr>
          <w:rFonts w:eastAsia="Calibri"/>
          <w:szCs w:val="24"/>
        </w:rPr>
        <w:t>4</w:t>
      </w:r>
      <w:r>
        <w:rPr>
          <w:rFonts w:eastAsia="Calibri"/>
          <w:szCs w:val="24"/>
        </w:rPr>
        <w:t xml:space="preserve"> priedas (informacinis)</w:t>
      </w:r>
    </w:p>
    <w:p w14:paraId="3D9C7646" w14:textId="77777777" w:rsidR="00CC147A" w:rsidRDefault="00CC147A">
      <w:pPr>
        <w:rPr>
          <w:sz w:val="20"/>
        </w:rPr>
      </w:pPr>
    </w:p>
    <w:p w14:paraId="3D9C7647" w14:textId="77777777" w:rsidR="00CC147A" w:rsidRDefault="009149C8">
      <w:pPr>
        <w:keepNext/>
        <w:spacing w:line="360" w:lineRule="auto"/>
        <w:jc w:val="center"/>
        <w:rPr>
          <w:b/>
          <w:bCs/>
          <w:szCs w:val="24"/>
        </w:rPr>
      </w:pPr>
      <w:r>
        <w:rPr>
          <w:b/>
          <w:bCs/>
          <w:szCs w:val="24"/>
        </w:rPr>
        <w:t xml:space="preserve">VIETINĖS REIKŠMĖS KELIO </w:t>
      </w:r>
      <w:r>
        <w:rPr>
          <w:b/>
          <w:bCs/>
          <w:szCs w:val="24"/>
        </w:rPr>
        <w:t>(GATVĖS) HOMOGENINIO RUOŽO SU ŽVYRO DANGA TECHNINĖS BŪKLĖS VERTINIMAS BALAIS</w:t>
      </w:r>
    </w:p>
    <w:p w14:paraId="3D9C7648" w14:textId="77777777" w:rsidR="00CC147A" w:rsidRDefault="00CC147A">
      <w:pPr>
        <w:rPr>
          <w:sz w:val="20"/>
        </w:rPr>
      </w:pPr>
    </w:p>
    <w:tbl>
      <w:tblPr>
        <w:tblW w:w="963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4A0" w:firstRow="1" w:lastRow="0" w:firstColumn="1" w:lastColumn="0" w:noHBand="0" w:noVBand="1"/>
      </w:tblPr>
      <w:tblGrid>
        <w:gridCol w:w="2466"/>
        <w:gridCol w:w="7173"/>
      </w:tblGrid>
      <w:tr w:rsidR="00CC147A" w14:paraId="3D9C764D" w14:textId="77777777">
        <w:trPr>
          <w:trHeight w:val="303"/>
          <w:jc w:val="center"/>
        </w:trPr>
        <w:tc>
          <w:tcPr>
            <w:tcW w:w="1279" w:type="pct"/>
            <w:tcBorders>
              <w:top w:val="single" w:sz="6" w:space="0" w:color="auto"/>
              <w:left w:val="single" w:sz="6" w:space="0" w:color="auto"/>
              <w:bottom w:val="single" w:sz="6" w:space="0" w:color="auto"/>
              <w:right w:val="single" w:sz="6" w:space="0" w:color="auto"/>
            </w:tcBorders>
            <w:tcMar>
              <w:top w:w="15" w:type="dxa"/>
              <w:left w:w="55" w:type="dxa"/>
              <w:bottom w:w="0" w:type="dxa"/>
              <w:right w:w="55" w:type="dxa"/>
            </w:tcMar>
            <w:vAlign w:val="center"/>
            <w:hideMark/>
          </w:tcPr>
          <w:p w14:paraId="3D9C7649" w14:textId="77777777" w:rsidR="00CC147A" w:rsidRDefault="00CC147A">
            <w:pPr>
              <w:rPr>
                <w:sz w:val="4"/>
                <w:szCs w:val="4"/>
              </w:rPr>
            </w:pPr>
          </w:p>
          <w:p w14:paraId="3D9C764A" w14:textId="77777777" w:rsidR="00CC147A" w:rsidRDefault="009149C8">
            <w:pPr>
              <w:tabs>
                <w:tab w:val="left" w:pos="993"/>
              </w:tabs>
              <w:jc w:val="center"/>
              <w:rPr>
                <w:b/>
                <w:sz w:val="22"/>
                <w:szCs w:val="24"/>
              </w:rPr>
            </w:pPr>
            <w:r>
              <w:rPr>
                <w:b/>
                <w:sz w:val="22"/>
                <w:szCs w:val="24"/>
              </w:rPr>
              <w:t>Įverčio balas</w:t>
            </w:r>
          </w:p>
        </w:tc>
        <w:tc>
          <w:tcPr>
            <w:tcW w:w="3721" w:type="pct"/>
            <w:tcBorders>
              <w:top w:val="single" w:sz="6" w:space="0" w:color="auto"/>
              <w:left w:val="single" w:sz="6" w:space="0" w:color="auto"/>
              <w:bottom w:val="single" w:sz="6" w:space="0" w:color="auto"/>
              <w:right w:val="single" w:sz="6" w:space="0" w:color="auto"/>
            </w:tcBorders>
            <w:tcMar>
              <w:top w:w="15" w:type="dxa"/>
              <w:left w:w="55" w:type="dxa"/>
              <w:bottom w:w="0" w:type="dxa"/>
              <w:right w:w="55" w:type="dxa"/>
            </w:tcMar>
            <w:vAlign w:val="center"/>
            <w:hideMark/>
          </w:tcPr>
          <w:p w14:paraId="3D9C764B" w14:textId="77777777" w:rsidR="00CC147A" w:rsidRDefault="00CC147A">
            <w:pPr>
              <w:rPr>
                <w:sz w:val="4"/>
                <w:szCs w:val="4"/>
              </w:rPr>
            </w:pPr>
          </w:p>
          <w:p w14:paraId="3D9C764C" w14:textId="77777777" w:rsidR="00CC147A" w:rsidRDefault="009149C8">
            <w:pPr>
              <w:tabs>
                <w:tab w:val="left" w:pos="993"/>
              </w:tabs>
              <w:jc w:val="center"/>
              <w:rPr>
                <w:b/>
                <w:sz w:val="22"/>
                <w:szCs w:val="24"/>
              </w:rPr>
            </w:pPr>
            <w:r>
              <w:rPr>
                <w:b/>
                <w:sz w:val="22"/>
                <w:szCs w:val="24"/>
              </w:rPr>
              <w:t>Dangos techninės būklės vertinimo kriterijai</w:t>
            </w:r>
          </w:p>
        </w:tc>
      </w:tr>
      <w:tr w:rsidR="00CC147A" w14:paraId="3D9C7652" w14:textId="77777777">
        <w:trPr>
          <w:trHeight w:val="283"/>
          <w:jc w:val="center"/>
        </w:trPr>
        <w:tc>
          <w:tcPr>
            <w:tcW w:w="1279" w:type="pct"/>
            <w:tcBorders>
              <w:top w:val="single" w:sz="6" w:space="0" w:color="auto"/>
              <w:left w:val="single" w:sz="6" w:space="0" w:color="auto"/>
              <w:bottom w:val="single" w:sz="6" w:space="0" w:color="auto"/>
              <w:right w:val="single" w:sz="6" w:space="0" w:color="auto"/>
            </w:tcBorders>
            <w:tcMar>
              <w:top w:w="15" w:type="dxa"/>
              <w:left w:w="55" w:type="dxa"/>
              <w:bottom w:w="0" w:type="dxa"/>
              <w:right w:w="55" w:type="dxa"/>
            </w:tcMar>
            <w:vAlign w:val="center"/>
            <w:hideMark/>
          </w:tcPr>
          <w:p w14:paraId="3D9C764E" w14:textId="77777777" w:rsidR="00CC147A" w:rsidRDefault="00CC147A">
            <w:pPr>
              <w:rPr>
                <w:sz w:val="4"/>
                <w:szCs w:val="4"/>
              </w:rPr>
            </w:pPr>
          </w:p>
          <w:p w14:paraId="3D9C764F" w14:textId="77777777" w:rsidR="00CC147A" w:rsidRDefault="009149C8">
            <w:pPr>
              <w:tabs>
                <w:tab w:val="left" w:pos="993"/>
              </w:tabs>
              <w:rPr>
                <w:sz w:val="22"/>
                <w:szCs w:val="24"/>
              </w:rPr>
            </w:pPr>
            <w:r>
              <w:rPr>
                <w:sz w:val="22"/>
                <w:szCs w:val="24"/>
              </w:rPr>
              <w:t>10 (puiki būklė)</w:t>
            </w:r>
          </w:p>
        </w:tc>
        <w:tc>
          <w:tcPr>
            <w:tcW w:w="3721" w:type="pct"/>
            <w:tcBorders>
              <w:top w:val="single" w:sz="6" w:space="0" w:color="auto"/>
              <w:left w:val="single" w:sz="6" w:space="0" w:color="auto"/>
              <w:bottom w:val="single" w:sz="6" w:space="0" w:color="auto"/>
              <w:right w:val="single" w:sz="6" w:space="0" w:color="auto"/>
            </w:tcBorders>
            <w:tcMar>
              <w:top w:w="15" w:type="dxa"/>
              <w:left w:w="55" w:type="dxa"/>
              <w:bottom w:w="0" w:type="dxa"/>
              <w:right w:w="55" w:type="dxa"/>
            </w:tcMar>
            <w:vAlign w:val="center"/>
            <w:hideMark/>
          </w:tcPr>
          <w:p w14:paraId="3D9C7650" w14:textId="77777777" w:rsidR="00CC147A" w:rsidRDefault="00CC147A">
            <w:pPr>
              <w:rPr>
                <w:sz w:val="4"/>
                <w:szCs w:val="4"/>
              </w:rPr>
            </w:pPr>
          </w:p>
          <w:p w14:paraId="3D9C7651" w14:textId="77777777" w:rsidR="00CC147A" w:rsidRDefault="009149C8">
            <w:pPr>
              <w:tabs>
                <w:tab w:val="left" w:pos="993"/>
              </w:tabs>
              <w:rPr>
                <w:sz w:val="22"/>
                <w:szCs w:val="24"/>
              </w:rPr>
            </w:pPr>
            <w:r>
              <w:rPr>
                <w:sz w:val="22"/>
                <w:szCs w:val="24"/>
              </w:rPr>
              <w:t>Žvyro danga naujai įrengta, paviršius vientisas, lygus, nėra įdubų.</w:t>
            </w:r>
          </w:p>
        </w:tc>
      </w:tr>
      <w:tr w:rsidR="00CC147A" w14:paraId="3D9C7657" w14:textId="77777777">
        <w:trPr>
          <w:trHeight w:val="567"/>
          <w:jc w:val="center"/>
        </w:trPr>
        <w:tc>
          <w:tcPr>
            <w:tcW w:w="1279" w:type="pct"/>
            <w:tcBorders>
              <w:top w:val="single" w:sz="6" w:space="0" w:color="auto"/>
              <w:left w:val="single" w:sz="6" w:space="0" w:color="auto"/>
              <w:bottom w:val="single" w:sz="6" w:space="0" w:color="auto"/>
              <w:right w:val="single" w:sz="6" w:space="0" w:color="auto"/>
            </w:tcBorders>
            <w:tcMar>
              <w:top w:w="15" w:type="dxa"/>
              <w:left w:w="55" w:type="dxa"/>
              <w:bottom w:w="0" w:type="dxa"/>
              <w:right w:w="55" w:type="dxa"/>
            </w:tcMar>
            <w:vAlign w:val="center"/>
            <w:hideMark/>
          </w:tcPr>
          <w:p w14:paraId="3D9C7653" w14:textId="77777777" w:rsidR="00CC147A" w:rsidRDefault="00CC147A">
            <w:pPr>
              <w:rPr>
                <w:sz w:val="4"/>
                <w:szCs w:val="4"/>
              </w:rPr>
            </w:pPr>
          </w:p>
          <w:p w14:paraId="3D9C7654" w14:textId="77777777" w:rsidR="00CC147A" w:rsidRDefault="009149C8">
            <w:pPr>
              <w:tabs>
                <w:tab w:val="left" w:pos="993"/>
              </w:tabs>
              <w:rPr>
                <w:sz w:val="22"/>
                <w:szCs w:val="24"/>
              </w:rPr>
            </w:pPr>
            <w:r>
              <w:rPr>
                <w:sz w:val="22"/>
                <w:szCs w:val="24"/>
              </w:rPr>
              <w:t>8 (gera būklė)</w:t>
            </w:r>
          </w:p>
        </w:tc>
        <w:tc>
          <w:tcPr>
            <w:tcW w:w="3721" w:type="pct"/>
            <w:tcBorders>
              <w:top w:val="single" w:sz="6" w:space="0" w:color="auto"/>
              <w:left w:val="single" w:sz="6" w:space="0" w:color="auto"/>
              <w:bottom w:val="single" w:sz="6" w:space="0" w:color="auto"/>
              <w:right w:val="single" w:sz="6" w:space="0" w:color="auto"/>
            </w:tcBorders>
            <w:tcMar>
              <w:top w:w="15" w:type="dxa"/>
              <w:left w:w="55" w:type="dxa"/>
              <w:bottom w:w="0" w:type="dxa"/>
              <w:right w:w="55" w:type="dxa"/>
            </w:tcMar>
            <w:vAlign w:val="center"/>
            <w:hideMark/>
          </w:tcPr>
          <w:p w14:paraId="3D9C7655" w14:textId="77777777" w:rsidR="00CC147A" w:rsidRDefault="00CC147A">
            <w:pPr>
              <w:rPr>
                <w:sz w:val="4"/>
                <w:szCs w:val="4"/>
              </w:rPr>
            </w:pPr>
          </w:p>
          <w:p w14:paraId="3D9C7656" w14:textId="77777777" w:rsidR="00CC147A" w:rsidRDefault="009149C8">
            <w:pPr>
              <w:tabs>
                <w:tab w:val="left" w:pos="993"/>
              </w:tabs>
              <w:rPr>
                <w:sz w:val="22"/>
                <w:szCs w:val="24"/>
              </w:rPr>
            </w:pPr>
            <w:r>
              <w:rPr>
                <w:sz w:val="22"/>
                <w:szCs w:val="24"/>
              </w:rPr>
              <w:t xml:space="preserve">Žvyro </w:t>
            </w:r>
            <w:r>
              <w:rPr>
                <w:sz w:val="22"/>
                <w:szCs w:val="24"/>
              </w:rPr>
              <w:t>dangoje išdaužos užtaisytos kokybiškai, tačiau yra profiliuojamojo sluoksnio nusidėvėjimo, sudarančio ne daugiau kaip 5 % dangos ploto viename kilometre.</w:t>
            </w:r>
          </w:p>
        </w:tc>
      </w:tr>
      <w:tr w:rsidR="00CC147A" w14:paraId="3D9C765C" w14:textId="77777777">
        <w:trPr>
          <w:trHeight w:val="567"/>
          <w:jc w:val="center"/>
        </w:trPr>
        <w:tc>
          <w:tcPr>
            <w:tcW w:w="1279" w:type="pct"/>
            <w:tcBorders>
              <w:top w:val="single" w:sz="6" w:space="0" w:color="auto"/>
              <w:left w:val="single" w:sz="6" w:space="0" w:color="auto"/>
              <w:bottom w:val="single" w:sz="6" w:space="0" w:color="auto"/>
              <w:right w:val="single" w:sz="6" w:space="0" w:color="auto"/>
            </w:tcBorders>
            <w:tcMar>
              <w:top w:w="15" w:type="dxa"/>
              <w:left w:w="55" w:type="dxa"/>
              <w:bottom w:w="0" w:type="dxa"/>
              <w:right w:w="55" w:type="dxa"/>
            </w:tcMar>
            <w:vAlign w:val="center"/>
            <w:hideMark/>
          </w:tcPr>
          <w:p w14:paraId="3D9C7658" w14:textId="77777777" w:rsidR="00CC147A" w:rsidRDefault="00CC147A">
            <w:pPr>
              <w:rPr>
                <w:sz w:val="4"/>
                <w:szCs w:val="4"/>
              </w:rPr>
            </w:pPr>
          </w:p>
          <w:p w14:paraId="3D9C7659" w14:textId="77777777" w:rsidR="00CC147A" w:rsidRDefault="009149C8">
            <w:pPr>
              <w:tabs>
                <w:tab w:val="left" w:pos="993"/>
              </w:tabs>
              <w:rPr>
                <w:sz w:val="22"/>
                <w:szCs w:val="24"/>
              </w:rPr>
            </w:pPr>
            <w:r>
              <w:rPr>
                <w:sz w:val="22"/>
                <w:szCs w:val="24"/>
              </w:rPr>
              <w:t>5 (silpna būklė)</w:t>
            </w:r>
          </w:p>
        </w:tc>
        <w:tc>
          <w:tcPr>
            <w:tcW w:w="3721" w:type="pct"/>
            <w:tcBorders>
              <w:top w:val="single" w:sz="6" w:space="0" w:color="auto"/>
              <w:left w:val="single" w:sz="6" w:space="0" w:color="auto"/>
              <w:bottom w:val="single" w:sz="6" w:space="0" w:color="auto"/>
              <w:right w:val="single" w:sz="6" w:space="0" w:color="auto"/>
            </w:tcBorders>
            <w:tcMar>
              <w:top w:w="15" w:type="dxa"/>
              <w:left w:w="55" w:type="dxa"/>
              <w:bottom w:w="0" w:type="dxa"/>
              <w:right w:w="55" w:type="dxa"/>
            </w:tcMar>
            <w:vAlign w:val="center"/>
            <w:hideMark/>
          </w:tcPr>
          <w:p w14:paraId="3D9C765A" w14:textId="77777777" w:rsidR="00CC147A" w:rsidRDefault="00CC147A">
            <w:pPr>
              <w:rPr>
                <w:sz w:val="4"/>
                <w:szCs w:val="4"/>
              </w:rPr>
            </w:pPr>
          </w:p>
          <w:p w14:paraId="3D9C765B" w14:textId="77777777" w:rsidR="00CC147A" w:rsidRDefault="009149C8">
            <w:pPr>
              <w:tabs>
                <w:tab w:val="left" w:pos="993"/>
              </w:tabs>
              <w:rPr>
                <w:sz w:val="22"/>
                <w:szCs w:val="24"/>
              </w:rPr>
            </w:pPr>
            <w:r>
              <w:rPr>
                <w:sz w:val="22"/>
                <w:szCs w:val="24"/>
              </w:rPr>
              <w:t>Žvyro dangoje yra įdubų, profiliuojamojo sluoksnio nusidėvėjimas sudaro ne daugiau</w:t>
            </w:r>
            <w:r>
              <w:rPr>
                <w:sz w:val="22"/>
                <w:szCs w:val="24"/>
              </w:rPr>
              <w:t xml:space="preserve"> kaip 50 % dangos ploto viename kilometre, žvyro dangos nusidėvėjimas iki žemės sankasos viršaus sluoksnio sudaro ne daugiau kaip 5 % dangos ploto viename kilometre, važiavimas suvaržytas.</w:t>
            </w:r>
          </w:p>
        </w:tc>
      </w:tr>
      <w:tr w:rsidR="00CC147A" w14:paraId="3D9C7661" w14:textId="77777777">
        <w:trPr>
          <w:trHeight w:val="640"/>
          <w:jc w:val="center"/>
        </w:trPr>
        <w:tc>
          <w:tcPr>
            <w:tcW w:w="1279" w:type="pct"/>
            <w:tcBorders>
              <w:top w:val="single" w:sz="6" w:space="0" w:color="auto"/>
              <w:left w:val="single" w:sz="6" w:space="0" w:color="auto"/>
              <w:bottom w:val="single" w:sz="6" w:space="0" w:color="auto"/>
              <w:right w:val="single" w:sz="6" w:space="0" w:color="auto"/>
            </w:tcBorders>
            <w:tcMar>
              <w:top w:w="15" w:type="dxa"/>
              <w:left w:w="55" w:type="dxa"/>
              <w:bottom w:w="0" w:type="dxa"/>
              <w:right w:w="55" w:type="dxa"/>
            </w:tcMar>
            <w:vAlign w:val="center"/>
            <w:hideMark/>
          </w:tcPr>
          <w:p w14:paraId="3D9C765D" w14:textId="77777777" w:rsidR="00CC147A" w:rsidRDefault="00CC147A">
            <w:pPr>
              <w:rPr>
                <w:sz w:val="4"/>
                <w:szCs w:val="4"/>
              </w:rPr>
            </w:pPr>
          </w:p>
          <w:p w14:paraId="3D9C765E" w14:textId="77777777" w:rsidR="00CC147A" w:rsidRDefault="009149C8">
            <w:pPr>
              <w:tabs>
                <w:tab w:val="left" w:pos="993"/>
              </w:tabs>
              <w:rPr>
                <w:sz w:val="22"/>
                <w:szCs w:val="24"/>
              </w:rPr>
            </w:pPr>
            <w:r>
              <w:rPr>
                <w:sz w:val="22"/>
                <w:szCs w:val="24"/>
              </w:rPr>
              <w:t>2 (labai bloga būklė)</w:t>
            </w:r>
          </w:p>
        </w:tc>
        <w:tc>
          <w:tcPr>
            <w:tcW w:w="3721" w:type="pct"/>
            <w:tcBorders>
              <w:top w:val="single" w:sz="6" w:space="0" w:color="auto"/>
              <w:left w:val="single" w:sz="6" w:space="0" w:color="auto"/>
              <w:bottom w:val="single" w:sz="6" w:space="0" w:color="auto"/>
              <w:right w:val="single" w:sz="6" w:space="0" w:color="auto"/>
            </w:tcBorders>
            <w:tcMar>
              <w:top w:w="15" w:type="dxa"/>
              <w:left w:w="55" w:type="dxa"/>
              <w:bottom w:w="0" w:type="dxa"/>
              <w:right w:w="55" w:type="dxa"/>
            </w:tcMar>
            <w:vAlign w:val="center"/>
            <w:hideMark/>
          </w:tcPr>
          <w:p w14:paraId="3D9C765F" w14:textId="77777777" w:rsidR="00CC147A" w:rsidRDefault="00CC147A">
            <w:pPr>
              <w:rPr>
                <w:sz w:val="4"/>
                <w:szCs w:val="4"/>
              </w:rPr>
            </w:pPr>
          </w:p>
          <w:p w14:paraId="3D9C7660" w14:textId="77777777" w:rsidR="00CC147A" w:rsidRDefault="009149C8">
            <w:pPr>
              <w:tabs>
                <w:tab w:val="left" w:pos="993"/>
              </w:tabs>
              <w:rPr>
                <w:sz w:val="22"/>
                <w:szCs w:val="24"/>
              </w:rPr>
            </w:pPr>
            <w:r>
              <w:rPr>
                <w:sz w:val="22"/>
                <w:szCs w:val="24"/>
              </w:rPr>
              <w:t xml:space="preserve">Žvyrkelio danga nusidėvėjusi daugiau kaip </w:t>
            </w:r>
            <w:r>
              <w:rPr>
                <w:sz w:val="22"/>
                <w:szCs w:val="24"/>
              </w:rPr>
              <w:t>50 % dangos ploto viename kilometre, transporto eismas ribojamas.</w:t>
            </w:r>
          </w:p>
        </w:tc>
      </w:tr>
    </w:tbl>
    <w:p w14:paraId="3D9C7662" w14:textId="77777777" w:rsidR="00CC147A" w:rsidRDefault="009149C8">
      <w:pPr>
        <w:rPr>
          <w:rFonts w:eastAsia="Calibri"/>
          <w:szCs w:val="24"/>
        </w:rPr>
      </w:pPr>
      <w:r>
        <w:rPr>
          <w:szCs w:val="24"/>
        </w:rPr>
        <w:br w:type="page"/>
      </w:r>
    </w:p>
    <w:p w14:paraId="3D9C7663" w14:textId="77777777" w:rsidR="00CC147A" w:rsidRDefault="009149C8">
      <w:pPr>
        <w:tabs>
          <w:tab w:val="left" w:pos="540"/>
          <w:tab w:val="left" w:pos="1080"/>
        </w:tabs>
        <w:ind w:left="6237"/>
        <w:jc w:val="both"/>
        <w:rPr>
          <w:szCs w:val="24"/>
        </w:rPr>
      </w:pPr>
      <w:r>
        <w:rPr>
          <w:szCs w:val="24"/>
        </w:rPr>
        <w:t>Vietinės reikšmės kelių (gatvių)</w:t>
      </w:r>
    </w:p>
    <w:p w14:paraId="3D9C7664" w14:textId="77777777" w:rsidR="00CC147A" w:rsidRDefault="009149C8">
      <w:pPr>
        <w:tabs>
          <w:tab w:val="left" w:pos="540"/>
          <w:tab w:val="left" w:pos="1080"/>
        </w:tabs>
        <w:ind w:left="6237"/>
        <w:jc w:val="both"/>
        <w:rPr>
          <w:szCs w:val="24"/>
        </w:rPr>
      </w:pPr>
      <w:r>
        <w:rPr>
          <w:szCs w:val="24"/>
        </w:rPr>
        <w:t>defektų (pažaidų) nustatymo ir</w:t>
      </w:r>
    </w:p>
    <w:p w14:paraId="3D9C7665" w14:textId="77777777" w:rsidR="00CC147A" w:rsidRDefault="009149C8">
      <w:pPr>
        <w:tabs>
          <w:tab w:val="left" w:pos="540"/>
          <w:tab w:val="left" w:pos="1080"/>
        </w:tabs>
        <w:ind w:left="6237"/>
        <w:jc w:val="both"/>
        <w:rPr>
          <w:szCs w:val="24"/>
        </w:rPr>
      </w:pPr>
      <w:r>
        <w:rPr>
          <w:szCs w:val="24"/>
        </w:rPr>
        <w:t>statybos darbų rūšies parinkimo</w:t>
      </w:r>
    </w:p>
    <w:p w14:paraId="3D9C7666" w14:textId="77777777" w:rsidR="00CC147A" w:rsidRDefault="009149C8">
      <w:pPr>
        <w:tabs>
          <w:tab w:val="left" w:pos="540"/>
          <w:tab w:val="left" w:pos="1080"/>
        </w:tabs>
        <w:ind w:left="6237"/>
        <w:jc w:val="both"/>
        <w:rPr>
          <w:szCs w:val="24"/>
        </w:rPr>
      </w:pPr>
      <w:r>
        <w:rPr>
          <w:szCs w:val="24"/>
        </w:rPr>
        <w:t xml:space="preserve">rekomendacijos </w:t>
      </w:r>
    </w:p>
    <w:p w14:paraId="3D9C7667" w14:textId="77777777" w:rsidR="00CC147A" w:rsidRDefault="009149C8">
      <w:pPr>
        <w:tabs>
          <w:tab w:val="left" w:pos="540"/>
          <w:tab w:val="left" w:pos="1080"/>
        </w:tabs>
        <w:ind w:left="6237"/>
        <w:jc w:val="both"/>
        <w:rPr>
          <w:rFonts w:eastAsia="Calibri"/>
          <w:szCs w:val="24"/>
        </w:rPr>
      </w:pPr>
      <w:r>
        <w:rPr>
          <w:rFonts w:eastAsia="Calibri"/>
          <w:szCs w:val="24"/>
        </w:rPr>
        <w:t>5</w:t>
      </w:r>
      <w:r>
        <w:rPr>
          <w:rFonts w:eastAsia="Calibri"/>
          <w:szCs w:val="24"/>
        </w:rPr>
        <w:t xml:space="preserve"> priedas (informacinis)</w:t>
      </w:r>
    </w:p>
    <w:p w14:paraId="3D9C7668" w14:textId="77777777" w:rsidR="00CC147A" w:rsidRDefault="00CC147A">
      <w:pPr>
        <w:rPr>
          <w:sz w:val="20"/>
        </w:rPr>
      </w:pPr>
    </w:p>
    <w:p w14:paraId="3D9C7669" w14:textId="77777777" w:rsidR="00CC147A" w:rsidRDefault="009149C8">
      <w:pPr>
        <w:keepNext/>
        <w:spacing w:line="360" w:lineRule="auto"/>
        <w:jc w:val="center"/>
        <w:rPr>
          <w:b/>
          <w:bCs/>
          <w:szCs w:val="24"/>
        </w:rPr>
      </w:pPr>
      <w:r>
        <w:rPr>
          <w:b/>
          <w:bCs/>
          <w:szCs w:val="24"/>
        </w:rPr>
        <w:t xml:space="preserve">VIETINĖS REIKŠMĖS KELIO (GATVĖS) HOMOGENINIO </w:t>
      </w:r>
      <w:r>
        <w:rPr>
          <w:b/>
          <w:bCs/>
          <w:szCs w:val="24"/>
        </w:rPr>
        <w:t>RUOŽO SU GRINDINIO DANGA TECHNINĖS BŪKLĖS VERTINIMAS BALAIS</w:t>
      </w:r>
    </w:p>
    <w:p w14:paraId="3D9C766A" w14:textId="77777777" w:rsidR="00CC147A" w:rsidRDefault="00CC147A">
      <w:pPr>
        <w:rPr>
          <w:sz w:val="20"/>
        </w:rPr>
      </w:pPr>
    </w:p>
    <w:tbl>
      <w:tblPr>
        <w:tblW w:w="963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4A0" w:firstRow="1" w:lastRow="0" w:firstColumn="1" w:lastColumn="0" w:noHBand="0" w:noVBand="1"/>
      </w:tblPr>
      <w:tblGrid>
        <w:gridCol w:w="2466"/>
        <w:gridCol w:w="7173"/>
      </w:tblGrid>
      <w:tr w:rsidR="00CC147A" w14:paraId="3D9C766F" w14:textId="77777777">
        <w:trPr>
          <w:trHeight w:val="303"/>
          <w:jc w:val="center"/>
        </w:trPr>
        <w:tc>
          <w:tcPr>
            <w:tcW w:w="1279" w:type="pct"/>
            <w:tcBorders>
              <w:top w:val="single" w:sz="6" w:space="0" w:color="auto"/>
              <w:left w:val="single" w:sz="6" w:space="0" w:color="auto"/>
              <w:bottom w:val="single" w:sz="6" w:space="0" w:color="auto"/>
              <w:right w:val="single" w:sz="6" w:space="0" w:color="auto"/>
            </w:tcBorders>
            <w:tcMar>
              <w:top w:w="15" w:type="dxa"/>
              <w:left w:w="55" w:type="dxa"/>
              <w:bottom w:w="0" w:type="dxa"/>
              <w:right w:w="55" w:type="dxa"/>
            </w:tcMar>
            <w:vAlign w:val="center"/>
            <w:hideMark/>
          </w:tcPr>
          <w:p w14:paraId="3D9C766B" w14:textId="77777777" w:rsidR="00CC147A" w:rsidRDefault="00CC147A">
            <w:pPr>
              <w:rPr>
                <w:sz w:val="4"/>
                <w:szCs w:val="4"/>
              </w:rPr>
            </w:pPr>
          </w:p>
          <w:p w14:paraId="3D9C766C" w14:textId="77777777" w:rsidR="00CC147A" w:rsidRDefault="009149C8">
            <w:pPr>
              <w:tabs>
                <w:tab w:val="left" w:pos="993"/>
              </w:tabs>
              <w:jc w:val="center"/>
              <w:rPr>
                <w:b/>
                <w:sz w:val="22"/>
                <w:szCs w:val="24"/>
              </w:rPr>
            </w:pPr>
            <w:r>
              <w:rPr>
                <w:b/>
                <w:sz w:val="22"/>
                <w:szCs w:val="24"/>
              </w:rPr>
              <w:t>Įverčio balas</w:t>
            </w:r>
          </w:p>
        </w:tc>
        <w:tc>
          <w:tcPr>
            <w:tcW w:w="3721" w:type="pct"/>
            <w:tcBorders>
              <w:top w:val="single" w:sz="6" w:space="0" w:color="auto"/>
              <w:left w:val="single" w:sz="6" w:space="0" w:color="auto"/>
              <w:bottom w:val="single" w:sz="6" w:space="0" w:color="auto"/>
              <w:right w:val="single" w:sz="6" w:space="0" w:color="auto"/>
            </w:tcBorders>
            <w:tcMar>
              <w:top w:w="15" w:type="dxa"/>
              <w:left w:w="55" w:type="dxa"/>
              <w:bottom w:w="0" w:type="dxa"/>
              <w:right w:w="55" w:type="dxa"/>
            </w:tcMar>
            <w:vAlign w:val="center"/>
            <w:hideMark/>
          </w:tcPr>
          <w:p w14:paraId="3D9C766D" w14:textId="77777777" w:rsidR="00CC147A" w:rsidRDefault="00CC147A">
            <w:pPr>
              <w:rPr>
                <w:sz w:val="4"/>
                <w:szCs w:val="4"/>
              </w:rPr>
            </w:pPr>
          </w:p>
          <w:p w14:paraId="3D9C766E" w14:textId="77777777" w:rsidR="00CC147A" w:rsidRDefault="009149C8">
            <w:pPr>
              <w:tabs>
                <w:tab w:val="left" w:pos="993"/>
              </w:tabs>
              <w:jc w:val="center"/>
              <w:rPr>
                <w:b/>
                <w:sz w:val="22"/>
                <w:szCs w:val="24"/>
              </w:rPr>
            </w:pPr>
            <w:r>
              <w:rPr>
                <w:b/>
                <w:sz w:val="22"/>
                <w:szCs w:val="24"/>
              </w:rPr>
              <w:t>Dangos techninės būklės vertinimo kriterijai</w:t>
            </w:r>
          </w:p>
        </w:tc>
      </w:tr>
      <w:tr w:rsidR="00CC147A" w14:paraId="3D9C7674" w14:textId="77777777">
        <w:trPr>
          <w:trHeight w:val="283"/>
          <w:jc w:val="center"/>
        </w:trPr>
        <w:tc>
          <w:tcPr>
            <w:tcW w:w="1279" w:type="pct"/>
            <w:tcBorders>
              <w:top w:val="single" w:sz="6" w:space="0" w:color="auto"/>
              <w:left w:val="single" w:sz="6" w:space="0" w:color="auto"/>
              <w:bottom w:val="single" w:sz="6" w:space="0" w:color="auto"/>
              <w:right w:val="single" w:sz="6" w:space="0" w:color="auto"/>
            </w:tcBorders>
            <w:tcMar>
              <w:top w:w="15" w:type="dxa"/>
              <w:left w:w="55" w:type="dxa"/>
              <w:bottom w:w="0" w:type="dxa"/>
              <w:right w:w="55" w:type="dxa"/>
            </w:tcMar>
            <w:vAlign w:val="center"/>
            <w:hideMark/>
          </w:tcPr>
          <w:p w14:paraId="3D9C7670" w14:textId="77777777" w:rsidR="00CC147A" w:rsidRDefault="00CC147A">
            <w:pPr>
              <w:rPr>
                <w:sz w:val="4"/>
                <w:szCs w:val="4"/>
              </w:rPr>
            </w:pPr>
          </w:p>
          <w:p w14:paraId="3D9C7671" w14:textId="77777777" w:rsidR="00CC147A" w:rsidRDefault="009149C8">
            <w:pPr>
              <w:tabs>
                <w:tab w:val="left" w:pos="993"/>
              </w:tabs>
              <w:rPr>
                <w:sz w:val="22"/>
                <w:szCs w:val="24"/>
              </w:rPr>
            </w:pPr>
            <w:r>
              <w:rPr>
                <w:sz w:val="22"/>
                <w:szCs w:val="24"/>
              </w:rPr>
              <w:t>10 (puiki būklė)</w:t>
            </w:r>
          </w:p>
        </w:tc>
        <w:tc>
          <w:tcPr>
            <w:tcW w:w="3721" w:type="pct"/>
            <w:tcBorders>
              <w:top w:val="single" w:sz="6" w:space="0" w:color="auto"/>
              <w:left w:val="single" w:sz="6" w:space="0" w:color="auto"/>
              <w:bottom w:val="single" w:sz="6" w:space="0" w:color="auto"/>
              <w:right w:val="single" w:sz="6" w:space="0" w:color="auto"/>
            </w:tcBorders>
            <w:tcMar>
              <w:top w:w="15" w:type="dxa"/>
              <w:left w:w="55" w:type="dxa"/>
              <w:bottom w:w="0" w:type="dxa"/>
              <w:right w:w="55" w:type="dxa"/>
            </w:tcMar>
            <w:vAlign w:val="center"/>
            <w:hideMark/>
          </w:tcPr>
          <w:p w14:paraId="3D9C7672" w14:textId="77777777" w:rsidR="00CC147A" w:rsidRDefault="00CC147A">
            <w:pPr>
              <w:rPr>
                <w:sz w:val="4"/>
                <w:szCs w:val="4"/>
              </w:rPr>
            </w:pPr>
          </w:p>
          <w:p w14:paraId="3D9C7673" w14:textId="77777777" w:rsidR="00CC147A" w:rsidRDefault="009149C8">
            <w:pPr>
              <w:tabs>
                <w:tab w:val="left" w:pos="993"/>
              </w:tabs>
              <w:rPr>
                <w:sz w:val="22"/>
                <w:szCs w:val="24"/>
              </w:rPr>
            </w:pPr>
            <w:r>
              <w:rPr>
                <w:sz w:val="22"/>
                <w:szCs w:val="24"/>
              </w:rPr>
              <w:t>Grindinių danga naujai įrengta, paviršius vientisas, lygus. Nėra bangų, provėžų, įdubų.</w:t>
            </w:r>
          </w:p>
        </w:tc>
      </w:tr>
      <w:tr w:rsidR="00CC147A" w14:paraId="3D9C7679" w14:textId="77777777">
        <w:trPr>
          <w:trHeight w:val="567"/>
          <w:jc w:val="center"/>
        </w:trPr>
        <w:tc>
          <w:tcPr>
            <w:tcW w:w="1279" w:type="pct"/>
            <w:tcBorders>
              <w:top w:val="single" w:sz="6" w:space="0" w:color="auto"/>
              <w:left w:val="single" w:sz="6" w:space="0" w:color="auto"/>
              <w:bottom w:val="single" w:sz="6" w:space="0" w:color="auto"/>
              <w:right w:val="single" w:sz="6" w:space="0" w:color="auto"/>
            </w:tcBorders>
            <w:tcMar>
              <w:top w:w="15" w:type="dxa"/>
              <w:left w:w="55" w:type="dxa"/>
              <w:bottom w:w="0" w:type="dxa"/>
              <w:right w:w="55" w:type="dxa"/>
            </w:tcMar>
            <w:vAlign w:val="center"/>
            <w:hideMark/>
          </w:tcPr>
          <w:p w14:paraId="3D9C7675" w14:textId="77777777" w:rsidR="00CC147A" w:rsidRDefault="00CC147A">
            <w:pPr>
              <w:rPr>
                <w:sz w:val="4"/>
                <w:szCs w:val="4"/>
              </w:rPr>
            </w:pPr>
          </w:p>
          <w:p w14:paraId="3D9C7676" w14:textId="77777777" w:rsidR="00CC147A" w:rsidRDefault="009149C8">
            <w:pPr>
              <w:tabs>
                <w:tab w:val="left" w:pos="993"/>
              </w:tabs>
              <w:rPr>
                <w:sz w:val="22"/>
                <w:szCs w:val="24"/>
              </w:rPr>
            </w:pPr>
            <w:r>
              <w:rPr>
                <w:sz w:val="22"/>
                <w:szCs w:val="24"/>
              </w:rPr>
              <w:t>8 (gera būklė)</w:t>
            </w:r>
          </w:p>
        </w:tc>
        <w:tc>
          <w:tcPr>
            <w:tcW w:w="3721" w:type="pct"/>
            <w:tcBorders>
              <w:top w:val="single" w:sz="6" w:space="0" w:color="auto"/>
              <w:left w:val="single" w:sz="6" w:space="0" w:color="auto"/>
              <w:bottom w:val="single" w:sz="6" w:space="0" w:color="auto"/>
              <w:right w:val="single" w:sz="6" w:space="0" w:color="auto"/>
            </w:tcBorders>
            <w:tcMar>
              <w:top w:w="15" w:type="dxa"/>
              <w:left w:w="55" w:type="dxa"/>
              <w:bottom w:w="0" w:type="dxa"/>
              <w:right w:w="55" w:type="dxa"/>
            </w:tcMar>
            <w:vAlign w:val="center"/>
            <w:hideMark/>
          </w:tcPr>
          <w:p w14:paraId="3D9C7677" w14:textId="77777777" w:rsidR="00CC147A" w:rsidRDefault="00CC147A">
            <w:pPr>
              <w:rPr>
                <w:sz w:val="4"/>
                <w:szCs w:val="4"/>
              </w:rPr>
            </w:pPr>
          </w:p>
          <w:p w14:paraId="3D9C7678" w14:textId="77777777" w:rsidR="00CC147A" w:rsidRDefault="009149C8">
            <w:pPr>
              <w:tabs>
                <w:tab w:val="left" w:pos="993"/>
              </w:tabs>
              <w:rPr>
                <w:sz w:val="22"/>
                <w:szCs w:val="24"/>
              </w:rPr>
            </w:pPr>
            <w:r>
              <w:rPr>
                <w:sz w:val="22"/>
                <w:szCs w:val="24"/>
              </w:rPr>
              <w:t>Grindinių danga suremontuota kokybiškai. Yra nepašalintų pažaidų ne didesnių nei kaip 50 mm. Siūlių užpilo medžiaga neišplauta ne daugiau kaip 5 % dangos ploto viename kilometre.</w:t>
            </w:r>
          </w:p>
        </w:tc>
      </w:tr>
      <w:tr w:rsidR="00CC147A" w14:paraId="3D9C767E" w14:textId="77777777">
        <w:trPr>
          <w:trHeight w:val="567"/>
          <w:jc w:val="center"/>
        </w:trPr>
        <w:tc>
          <w:tcPr>
            <w:tcW w:w="1279" w:type="pct"/>
            <w:tcBorders>
              <w:top w:val="single" w:sz="6" w:space="0" w:color="auto"/>
              <w:left w:val="single" w:sz="6" w:space="0" w:color="auto"/>
              <w:bottom w:val="single" w:sz="6" w:space="0" w:color="auto"/>
              <w:right w:val="single" w:sz="6" w:space="0" w:color="auto"/>
            </w:tcBorders>
            <w:tcMar>
              <w:top w:w="15" w:type="dxa"/>
              <w:left w:w="55" w:type="dxa"/>
              <w:bottom w:w="0" w:type="dxa"/>
              <w:right w:w="55" w:type="dxa"/>
            </w:tcMar>
            <w:vAlign w:val="center"/>
            <w:hideMark/>
          </w:tcPr>
          <w:p w14:paraId="3D9C767A" w14:textId="77777777" w:rsidR="00CC147A" w:rsidRDefault="00CC147A">
            <w:pPr>
              <w:rPr>
                <w:sz w:val="4"/>
                <w:szCs w:val="4"/>
              </w:rPr>
            </w:pPr>
          </w:p>
          <w:p w14:paraId="3D9C767B" w14:textId="77777777" w:rsidR="00CC147A" w:rsidRDefault="009149C8">
            <w:pPr>
              <w:tabs>
                <w:tab w:val="left" w:pos="993"/>
              </w:tabs>
              <w:rPr>
                <w:sz w:val="22"/>
                <w:szCs w:val="24"/>
              </w:rPr>
            </w:pPr>
            <w:r>
              <w:rPr>
                <w:sz w:val="22"/>
                <w:szCs w:val="24"/>
              </w:rPr>
              <w:t>6 (patenkinama būklė)</w:t>
            </w:r>
          </w:p>
        </w:tc>
        <w:tc>
          <w:tcPr>
            <w:tcW w:w="3721" w:type="pct"/>
            <w:tcBorders>
              <w:top w:val="single" w:sz="6" w:space="0" w:color="auto"/>
              <w:left w:val="single" w:sz="6" w:space="0" w:color="auto"/>
              <w:bottom w:val="single" w:sz="6" w:space="0" w:color="auto"/>
              <w:right w:val="single" w:sz="6" w:space="0" w:color="auto"/>
            </w:tcBorders>
            <w:tcMar>
              <w:top w:w="15" w:type="dxa"/>
              <w:left w:w="55" w:type="dxa"/>
              <w:bottom w:w="0" w:type="dxa"/>
              <w:right w:w="55" w:type="dxa"/>
            </w:tcMar>
            <w:vAlign w:val="center"/>
            <w:hideMark/>
          </w:tcPr>
          <w:p w14:paraId="3D9C767C" w14:textId="77777777" w:rsidR="00CC147A" w:rsidRDefault="00CC147A">
            <w:pPr>
              <w:rPr>
                <w:sz w:val="4"/>
                <w:szCs w:val="4"/>
              </w:rPr>
            </w:pPr>
          </w:p>
          <w:p w14:paraId="3D9C767D" w14:textId="77777777" w:rsidR="00CC147A" w:rsidRDefault="009149C8">
            <w:pPr>
              <w:tabs>
                <w:tab w:val="left" w:pos="993"/>
              </w:tabs>
              <w:rPr>
                <w:sz w:val="22"/>
                <w:szCs w:val="24"/>
              </w:rPr>
            </w:pPr>
            <w:r>
              <w:rPr>
                <w:sz w:val="22"/>
                <w:szCs w:val="24"/>
              </w:rPr>
              <w:t xml:space="preserve">Grindinių dangoje yra provėžų, kurių bendras ilgis sudaro apie 100 m viename kilometre. Grindinių dangoje yra nepašalintų pažaidų didesnių kaip 70 mm. </w:t>
            </w:r>
          </w:p>
        </w:tc>
      </w:tr>
      <w:tr w:rsidR="00CC147A" w14:paraId="3D9C7683" w14:textId="77777777">
        <w:trPr>
          <w:trHeight w:val="576"/>
          <w:jc w:val="center"/>
        </w:trPr>
        <w:tc>
          <w:tcPr>
            <w:tcW w:w="1279" w:type="pct"/>
            <w:tcBorders>
              <w:top w:val="single" w:sz="6" w:space="0" w:color="auto"/>
              <w:left w:val="single" w:sz="6" w:space="0" w:color="auto"/>
              <w:bottom w:val="single" w:sz="6" w:space="0" w:color="auto"/>
              <w:right w:val="single" w:sz="6" w:space="0" w:color="auto"/>
            </w:tcBorders>
            <w:tcMar>
              <w:top w:w="15" w:type="dxa"/>
              <w:left w:w="55" w:type="dxa"/>
              <w:bottom w:w="0" w:type="dxa"/>
              <w:right w:w="55" w:type="dxa"/>
            </w:tcMar>
            <w:vAlign w:val="center"/>
            <w:hideMark/>
          </w:tcPr>
          <w:p w14:paraId="3D9C767F" w14:textId="77777777" w:rsidR="00CC147A" w:rsidRDefault="00CC147A">
            <w:pPr>
              <w:rPr>
                <w:sz w:val="4"/>
                <w:szCs w:val="4"/>
              </w:rPr>
            </w:pPr>
          </w:p>
          <w:p w14:paraId="3D9C7680" w14:textId="77777777" w:rsidR="00CC147A" w:rsidRDefault="009149C8">
            <w:pPr>
              <w:tabs>
                <w:tab w:val="left" w:pos="993"/>
              </w:tabs>
              <w:rPr>
                <w:sz w:val="22"/>
                <w:szCs w:val="24"/>
              </w:rPr>
            </w:pPr>
            <w:r>
              <w:rPr>
                <w:sz w:val="22"/>
                <w:szCs w:val="24"/>
              </w:rPr>
              <w:t>4 (nepatenkinama būklė)</w:t>
            </w:r>
          </w:p>
        </w:tc>
        <w:tc>
          <w:tcPr>
            <w:tcW w:w="3721" w:type="pct"/>
            <w:tcBorders>
              <w:top w:val="single" w:sz="6" w:space="0" w:color="auto"/>
              <w:left w:val="single" w:sz="6" w:space="0" w:color="auto"/>
              <w:bottom w:val="single" w:sz="6" w:space="0" w:color="auto"/>
              <w:right w:val="single" w:sz="6" w:space="0" w:color="auto"/>
            </w:tcBorders>
            <w:tcMar>
              <w:top w:w="15" w:type="dxa"/>
              <w:left w:w="55" w:type="dxa"/>
              <w:bottom w:w="0" w:type="dxa"/>
              <w:right w:w="55" w:type="dxa"/>
            </w:tcMar>
            <w:vAlign w:val="center"/>
            <w:hideMark/>
          </w:tcPr>
          <w:p w14:paraId="3D9C7681" w14:textId="77777777" w:rsidR="00CC147A" w:rsidRDefault="00CC147A">
            <w:pPr>
              <w:rPr>
                <w:sz w:val="4"/>
                <w:szCs w:val="4"/>
              </w:rPr>
            </w:pPr>
          </w:p>
          <w:p w14:paraId="3D9C7682" w14:textId="77777777" w:rsidR="00CC147A" w:rsidRDefault="009149C8">
            <w:pPr>
              <w:tabs>
                <w:tab w:val="left" w:pos="993"/>
              </w:tabs>
              <w:rPr>
                <w:sz w:val="22"/>
                <w:szCs w:val="24"/>
              </w:rPr>
            </w:pPr>
            <w:r>
              <w:rPr>
                <w:sz w:val="22"/>
                <w:szCs w:val="24"/>
              </w:rPr>
              <w:t xml:space="preserve">Grindinių dangoje yra provėžų, kurių bendras ilgis sudaro apie 400 m viename </w:t>
            </w:r>
            <w:r>
              <w:rPr>
                <w:sz w:val="22"/>
                <w:szCs w:val="24"/>
              </w:rPr>
              <w:t>kilometre. Grindinių dangoje yra nepašalintų pažaidų didesnių kaip 70 mm.</w:t>
            </w:r>
          </w:p>
        </w:tc>
      </w:tr>
      <w:tr w:rsidR="00CC147A" w14:paraId="3D9C7688" w14:textId="77777777">
        <w:trPr>
          <w:trHeight w:val="245"/>
          <w:jc w:val="center"/>
        </w:trPr>
        <w:tc>
          <w:tcPr>
            <w:tcW w:w="1279" w:type="pct"/>
            <w:tcBorders>
              <w:top w:val="single" w:sz="6" w:space="0" w:color="auto"/>
              <w:left w:val="single" w:sz="6" w:space="0" w:color="auto"/>
              <w:bottom w:val="single" w:sz="6" w:space="0" w:color="auto"/>
              <w:right w:val="single" w:sz="6" w:space="0" w:color="auto"/>
            </w:tcBorders>
            <w:tcMar>
              <w:top w:w="15" w:type="dxa"/>
              <w:left w:w="55" w:type="dxa"/>
              <w:bottom w:w="0" w:type="dxa"/>
              <w:right w:w="55" w:type="dxa"/>
            </w:tcMar>
            <w:vAlign w:val="center"/>
            <w:hideMark/>
          </w:tcPr>
          <w:p w14:paraId="3D9C7684" w14:textId="77777777" w:rsidR="00CC147A" w:rsidRDefault="00CC147A">
            <w:pPr>
              <w:rPr>
                <w:sz w:val="4"/>
                <w:szCs w:val="4"/>
              </w:rPr>
            </w:pPr>
          </w:p>
          <w:p w14:paraId="3D9C7685" w14:textId="77777777" w:rsidR="00CC147A" w:rsidRDefault="009149C8">
            <w:pPr>
              <w:tabs>
                <w:tab w:val="left" w:pos="993"/>
              </w:tabs>
              <w:rPr>
                <w:sz w:val="22"/>
                <w:szCs w:val="24"/>
              </w:rPr>
            </w:pPr>
            <w:r>
              <w:rPr>
                <w:sz w:val="22"/>
                <w:szCs w:val="24"/>
              </w:rPr>
              <w:t>2 (labai bloga būklė)</w:t>
            </w:r>
          </w:p>
        </w:tc>
        <w:tc>
          <w:tcPr>
            <w:tcW w:w="3721" w:type="pct"/>
            <w:tcBorders>
              <w:top w:val="single" w:sz="6" w:space="0" w:color="auto"/>
              <w:left w:val="single" w:sz="6" w:space="0" w:color="auto"/>
              <w:bottom w:val="single" w:sz="6" w:space="0" w:color="auto"/>
              <w:right w:val="single" w:sz="6" w:space="0" w:color="auto"/>
            </w:tcBorders>
            <w:tcMar>
              <w:top w:w="15" w:type="dxa"/>
              <w:left w:w="55" w:type="dxa"/>
              <w:bottom w:w="0" w:type="dxa"/>
              <w:right w:w="55" w:type="dxa"/>
            </w:tcMar>
            <w:vAlign w:val="center"/>
            <w:hideMark/>
          </w:tcPr>
          <w:p w14:paraId="3D9C7686" w14:textId="77777777" w:rsidR="00CC147A" w:rsidRDefault="00CC147A">
            <w:pPr>
              <w:rPr>
                <w:sz w:val="4"/>
                <w:szCs w:val="4"/>
              </w:rPr>
            </w:pPr>
          </w:p>
          <w:p w14:paraId="3D9C7687" w14:textId="77777777" w:rsidR="00CC147A" w:rsidRDefault="009149C8">
            <w:pPr>
              <w:tabs>
                <w:tab w:val="left" w:pos="993"/>
              </w:tabs>
              <w:rPr>
                <w:sz w:val="22"/>
                <w:szCs w:val="24"/>
              </w:rPr>
            </w:pPr>
            <w:r>
              <w:rPr>
                <w:sz w:val="22"/>
                <w:szCs w:val="24"/>
              </w:rPr>
              <w:t>Grindinių danga suirusi, transporto eismas ribojamas.</w:t>
            </w:r>
          </w:p>
        </w:tc>
      </w:tr>
    </w:tbl>
    <w:p w14:paraId="3D9C7689" w14:textId="77777777" w:rsidR="00CC147A" w:rsidRDefault="009149C8">
      <w:pPr>
        <w:rPr>
          <w:rFonts w:eastAsia="Calibri"/>
          <w:szCs w:val="24"/>
        </w:rPr>
      </w:pPr>
      <w:r>
        <w:rPr>
          <w:szCs w:val="24"/>
        </w:rPr>
        <w:br w:type="page"/>
      </w:r>
    </w:p>
    <w:p w14:paraId="3D9C768A" w14:textId="77777777" w:rsidR="00CC147A" w:rsidRDefault="009149C8">
      <w:pPr>
        <w:tabs>
          <w:tab w:val="left" w:pos="540"/>
          <w:tab w:val="left" w:pos="1080"/>
        </w:tabs>
        <w:ind w:left="6237"/>
        <w:jc w:val="both"/>
        <w:rPr>
          <w:szCs w:val="24"/>
        </w:rPr>
      </w:pPr>
      <w:r>
        <w:rPr>
          <w:szCs w:val="24"/>
        </w:rPr>
        <w:t>Vietinės reikšmės kelių (gatvių)</w:t>
      </w:r>
    </w:p>
    <w:p w14:paraId="3D9C768B" w14:textId="77777777" w:rsidR="00CC147A" w:rsidRDefault="009149C8">
      <w:pPr>
        <w:tabs>
          <w:tab w:val="left" w:pos="540"/>
          <w:tab w:val="left" w:pos="1080"/>
        </w:tabs>
        <w:ind w:left="6237"/>
        <w:jc w:val="both"/>
        <w:rPr>
          <w:szCs w:val="24"/>
        </w:rPr>
      </w:pPr>
      <w:r>
        <w:rPr>
          <w:szCs w:val="24"/>
        </w:rPr>
        <w:t>defektų (pažaidų) nustatymo ir</w:t>
      </w:r>
    </w:p>
    <w:p w14:paraId="3D9C768C" w14:textId="77777777" w:rsidR="00CC147A" w:rsidRDefault="009149C8">
      <w:pPr>
        <w:tabs>
          <w:tab w:val="left" w:pos="540"/>
          <w:tab w:val="left" w:pos="1080"/>
        </w:tabs>
        <w:ind w:left="6237"/>
        <w:jc w:val="both"/>
        <w:rPr>
          <w:szCs w:val="24"/>
        </w:rPr>
      </w:pPr>
      <w:r>
        <w:rPr>
          <w:szCs w:val="24"/>
        </w:rPr>
        <w:t>statybos darbų rūšies parinkimo</w:t>
      </w:r>
    </w:p>
    <w:p w14:paraId="3D9C768D" w14:textId="77777777" w:rsidR="00CC147A" w:rsidRDefault="009149C8">
      <w:pPr>
        <w:tabs>
          <w:tab w:val="left" w:pos="540"/>
          <w:tab w:val="left" w:pos="1080"/>
        </w:tabs>
        <w:ind w:left="6237"/>
        <w:jc w:val="both"/>
        <w:rPr>
          <w:szCs w:val="24"/>
        </w:rPr>
      </w:pPr>
      <w:r>
        <w:rPr>
          <w:szCs w:val="24"/>
        </w:rPr>
        <w:t xml:space="preserve">rekomendacijos </w:t>
      </w:r>
    </w:p>
    <w:p w14:paraId="3D9C768E" w14:textId="77777777" w:rsidR="00CC147A" w:rsidRDefault="009149C8">
      <w:pPr>
        <w:tabs>
          <w:tab w:val="left" w:pos="540"/>
          <w:tab w:val="left" w:pos="1080"/>
        </w:tabs>
        <w:ind w:left="6237"/>
        <w:jc w:val="both"/>
        <w:rPr>
          <w:rFonts w:eastAsia="Calibri"/>
          <w:szCs w:val="24"/>
        </w:rPr>
      </w:pPr>
      <w:r>
        <w:rPr>
          <w:rFonts w:eastAsia="Calibri"/>
          <w:szCs w:val="24"/>
        </w:rPr>
        <w:t>6</w:t>
      </w:r>
      <w:r>
        <w:rPr>
          <w:rFonts w:eastAsia="Calibri"/>
          <w:szCs w:val="24"/>
        </w:rPr>
        <w:t xml:space="preserve"> priedas (informacinis)</w:t>
      </w:r>
    </w:p>
    <w:p w14:paraId="3D9C768F" w14:textId="77777777" w:rsidR="00CC147A" w:rsidRDefault="00CC147A">
      <w:pPr>
        <w:rPr>
          <w:sz w:val="20"/>
        </w:rPr>
      </w:pPr>
    </w:p>
    <w:p w14:paraId="3D9C7690" w14:textId="77777777" w:rsidR="00CC147A" w:rsidRDefault="009149C8">
      <w:pPr>
        <w:keepNext/>
        <w:spacing w:line="360" w:lineRule="auto"/>
        <w:jc w:val="center"/>
        <w:rPr>
          <w:b/>
          <w:bCs/>
          <w:szCs w:val="24"/>
        </w:rPr>
      </w:pPr>
      <w:r>
        <w:rPr>
          <w:b/>
          <w:bCs/>
          <w:szCs w:val="24"/>
        </w:rPr>
        <w:t>VIETINĖS REIKŠMĖS KELIO (GATVĖS) HOMOGENINIO RUOŽO BE DANGOS KONSTRUKCIJOS (GRUNTKELIO) TECHNINĖS BŪKLĖS VERTINIMAS BALAIS</w:t>
      </w:r>
    </w:p>
    <w:p w14:paraId="3D9C7691" w14:textId="77777777" w:rsidR="00CC147A" w:rsidRDefault="00CC147A">
      <w:pPr>
        <w:rPr>
          <w:sz w:val="20"/>
        </w:rPr>
      </w:pPr>
    </w:p>
    <w:tbl>
      <w:tblPr>
        <w:tblW w:w="963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4A0" w:firstRow="1" w:lastRow="0" w:firstColumn="1" w:lastColumn="0" w:noHBand="0" w:noVBand="1"/>
      </w:tblPr>
      <w:tblGrid>
        <w:gridCol w:w="2466"/>
        <w:gridCol w:w="7173"/>
      </w:tblGrid>
      <w:tr w:rsidR="00CC147A" w14:paraId="3D9C7696" w14:textId="77777777">
        <w:trPr>
          <w:trHeight w:val="303"/>
          <w:jc w:val="center"/>
        </w:trPr>
        <w:tc>
          <w:tcPr>
            <w:tcW w:w="1279" w:type="pct"/>
            <w:tcBorders>
              <w:top w:val="single" w:sz="6" w:space="0" w:color="auto"/>
              <w:left w:val="single" w:sz="6" w:space="0" w:color="auto"/>
              <w:bottom w:val="single" w:sz="6" w:space="0" w:color="auto"/>
              <w:right w:val="single" w:sz="6" w:space="0" w:color="auto"/>
            </w:tcBorders>
            <w:tcMar>
              <w:top w:w="15" w:type="dxa"/>
              <w:left w:w="55" w:type="dxa"/>
              <w:bottom w:w="0" w:type="dxa"/>
              <w:right w:w="55" w:type="dxa"/>
            </w:tcMar>
            <w:vAlign w:val="center"/>
            <w:hideMark/>
          </w:tcPr>
          <w:p w14:paraId="3D9C7692" w14:textId="77777777" w:rsidR="00CC147A" w:rsidRDefault="00CC147A">
            <w:pPr>
              <w:rPr>
                <w:sz w:val="4"/>
                <w:szCs w:val="4"/>
              </w:rPr>
            </w:pPr>
          </w:p>
          <w:p w14:paraId="3D9C7693" w14:textId="77777777" w:rsidR="00CC147A" w:rsidRDefault="009149C8">
            <w:pPr>
              <w:tabs>
                <w:tab w:val="left" w:pos="993"/>
              </w:tabs>
              <w:jc w:val="center"/>
              <w:rPr>
                <w:b/>
                <w:sz w:val="22"/>
                <w:szCs w:val="24"/>
              </w:rPr>
            </w:pPr>
            <w:r>
              <w:rPr>
                <w:b/>
                <w:sz w:val="22"/>
                <w:szCs w:val="24"/>
              </w:rPr>
              <w:t>Įverčio balas</w:t>
            </w:r>
          </w:p>
        </w:tc>
        <w:tc>
          <w:tcPr>
            <w:tcW w:w="3721" w:type="pct"/>
            <w:tcBorders>
              <w:top w:val="single" w:sz="6" w:space="0" w:color="auto"/>
              <w:left w:val="single" w:sz="6" w:space="0" w:color="auto"/>
              <w:bottom w:val="single" w:sz="6" w:space="0" w:color="auto"/>
              <w:right w:val="single" w:sz="6" w:space="0" w:color="auto"/>
            </w:tcBorders>
            <w:tcMar>
              <w:top w:w="15" w:type="dxa"/>
              <w:left w:w="55" w:type="dxa"/>
              <w:bottom w:w="0" w:type="dxa"/>
              <w:right w:w="55" w:type="dxa"/>
            </w:tcMar>
            <w:vAlign w:val="center"/>
            <w:hideMark/>
          </w:tcPr>
          <w:p w14:paraId="3D9C7694" w14:textId="77777777" w:rsidR="00CC147A" w:rsidRDefault="00CC147A">
            <w:pPr>
              <w:rPr>
                <w:sz w:val="4"/>
                <w:szCs w:val="4"/>
              </w:rPr>
            </w:pPr>
          </w:p>
          <w:p w14:paraId="3D9C7695" w14:textId="77777777" w:rsidR="00CC147A" w:rsidRDefault="009149C8">
            <w:pPr>
              <w:tabs>
                <w:tab w:val="left" w:pos="993"/>
              </w:tabs>
              <w:jc w:val="center"/>
              <w:rPr>
                <w:b/>
                <w:sz w:val="22"/>
                <w:szCs w:val="24"/>
              </w:rPr>
            </w:pPr>
            <w:r>
              <w:rPr>
                <w:b/>
                <w:sz w:val="22"/>
                <w:szCs w:val="24"/>
              </w:rPr>
              <w:t>Dangos techninės būklės vertinimo kriterijai</w:t>
            </w:r>
          </w:p>
        </w:tc>
      </w:tr>
      <w:tr w:rsidR="00CC147A" w14:paraId="3D9C769B" w14:textId="77777777">
        <w:trPr>
          <w:trHeight w:val="567"/>
          <w:jc w:val="center"/>
        </w:trPr>
        <w:tc>
          <w:tcPr>
            <w:tcW w:w="1279" w:type="pct"/>
            <w:tcBorders>
              <w:top w:val="single" w:sz="6" w:space="0" w:color="auto"/>
              <w:left w:val="single" w:sz="6" w:space="0" w:color="auto"/>
              <w:bottom w:val="single" w:sz="6" w:space="0" w:color="auto"/>
              <w:right w:val="single" w:sz="6" w:space="0" w:color="auto"/>
            </w:tcBorders>
            <w:tcMar>
              <w:top w:w="15" w:type="dxa"/>
              <w:left w:w="55" w:type="dxa"/>
              <w:bottom w:w="0" w:type="dxa"/>
              <w:right w:w="55" w:type="dxa"/>
            </w:tcMar>
            <w:vAlign w:val="center"/>
            <w:hideMark/>
          </w:tcPr>
          <w:p w14:paraId="3D9C7697" w14:textId="77777777" w:rsidR="00CC147A" w:rsidRDefault="00CC147A">
            <w:pPr>
              <w:rPr>
                <w:sz w:val="4"/>
                <w:szCs w:val="4"/>
              </w:rPr>
            </w:pPr>
          </w:p>
          <w:p w14:paraId="3D9C7698" w14:textId="77777777" w:rsidR="00CC147A" w:rsidRDefault="009149C8">
            <w:pPr>
              <w:tabs>
                <w:tab w:val="left" w:pos="993"/>
              </w:tabs>
              <w:rPr>
                <w:sz w:val="22"/>
                <w:szCs w:val="24"/>
              </w:rPr>
            </w:pPr>
            <w:r>
              <w:rPr>
                <w:sz w:val="22"/>
                <w:szCs w:val="24"/>
              </w:rPr>
              <w:t>8 (gera būklė)</w:t>
            </w:r>
          </w:p>
        </w:tc>
        <w:tc>
          <w:tcPr>
            <w:tcW w:w="3721" w:type="pct"/>
            <w:tcBorders>
              <w:top w:val="single" w:sz="6" w:space="0" w:color="auto"/>
              <w:left w:val="single" w:sz="6" w:space="0" w:color="auto"/>
              <w:bottom w:val="single" w:sz="6" w:space="0" w:color="auto"/>
              <w:right w:val="single" w:sz="6" w:space="0" w:color="auto"/>
            </w:tcBorders>
            <w:tcMar>
              <w:top w:w="15" w:type="dxa"/>
              <w:left w:w="55" w:type="dxa"/>
              <w:bottom w:w="0" w:type="dxa"/>
              <w:right w:w="55" w:type="dxa"/>
            </w:tcMar>
            <w:vAlign w:val="center"/>
            <w:hideMark/>
          </w:tcPr>
          <w:p w14:paraId="3D9C7699" w14:textId="77777777" w:rsidR="00CC147A" w:rsidRDefault="00CC147A">
            <w:pPr>
              <w:rPr>
                <w:sz w:val="4"/>
                <w:szCs w:val="4"/>
              </w:rPr>
            </w:pPr>
          </w:p>
          <w:p w14:paraId="3D9C769A" w14:textId="77777777" w:rsidR="00CC147A" w:rsidRDefault="009149C8">
            <w:pPr>
              <w:tabs>
                <w:tab w:val="left" w:pos="993"/>
              </w:tabs>
              <w:rPr>
                <w:sz w:val="22"/>
                <w:szCs w:val="24"/>
              </w:rPr>
            </w:pPr>
            <w:r>
              <w:rPr>
                <w:sz w:val="22"/>
                <w:szCs w:val="24"/>
              </w:rPr>
              <w:t>Paviršiuje išdaužos užtaisytos kokybiškai, tačiau yra profiliuojamojo sluoksnio nusidėvėjimo (pažaidų), sudarančio ne daugiau kaip 5 % dangos ploto viename kilometre.</w:t>
            </w:r>
          </w:p>
        </w:tc>
      </w:tr>
      <w:tr w:rsidR="00CC147A" w14:paraId="3D9C76A0" w14:textId="77777777">
        <w:trPr>
          <w:trHeight w:val="567"/>
          <w:jc w:val="center"/>
        </w:trPr>
        <w:tc>
          <w:tcPr>
            <w:tcW w:w="1279" w:type="pct"/>
            <w:tcBorders>
              <w:top w:val="single" w:sz="6" w:space="0" w:color="auto"/>
              <w:left w:val="single" w:sz="6" w:space="0" w:color="auto"/>
              <w:bottom w:val="single" w:sz="6" w:space="0" w:color="auto"/>
              <w:right w:val="single" w:sz="6" w:space="0" w:color="auto"/>
            </w:tcBorders>
            <w:tcMar>
              <w:top w:w="15" w:type="dxa"/>
              <w:left w:w="55" w:type="dxa"/>
              <w:bottom w:w="0" w:type="dxa"/>
              <w:right w:w="55" w:type="dxa"/>
            </w:tcMar>
            <w:vAlign w:val="center"/>
            <w:hideMark/>
          </w:tcPr>
          <w:p w14:paraId="3D9C769C" w14:textId="77777777" w:rsidR="00CC147A" w:rsidRDefault="00CC147A">
            <w:pPr>
              <w:rPr>
                <w:sz w:val="4"/>
                <w:szCs w:val="4"/>
              </w:rPr>
            </w:pPr>
          </w:p>
          <w:p w14:paraId="3D9C769D" w14:textId="77777777" w:rsidR="00CC147A" w:rsidRDefault="009149C8">
            <w:pPr>
              <w:tabs>
                <w:tab w:val="left" w:pos="993"/>
              </w:tabs>
              <w:rPr>
                <w:sz w:val="22"/>
                <w:szCs w:val="24"/>
              </w:rPr>
            </w:pPr>
            <w:r>
              <w:rPr>
                <w:sz w:val="22"/>
                <w:szCs w:val="24"/>
              </w:rPr>
              <w:t>5 (silpna būklė)</w:t>
            </w:r>
          </w:p>
        </w:tc>
        <w:tc>
          <w:tcPr>
            <w:tcW w:w="3721" w:type="pct"/>
            <w:tcBorders>
              <w:top w:val="single" w:sz="6" w:space="0" w:color="auto"/>
              <w:left w:val="single" w:sz="6" w:space="0" w:color="auto"/>
              <w:bottom w:val="single" w:sz="6" w:space="0" w:color="auto"/>
              <w:right w:val="single" w:sz="6" w:space="0" w:color="auto"/>
            </w:tcBorders>
            <w:tcMar>
              <w:top w:w="15" w:type="dxa"/>
              <w:left w:w="55" w:type="dxa"/>
              <w:bottom w:w="0" w:type="dxa"/>
              <w:right w:w="55" w:type="dxa"/>
            </w:tcMar>
            <w:vAlign w:val="center"/>
            <w:hideMark/>
          </w:tcPr>
          <w:p w14:paraId="3D9C769E" w14:textId="77777777" w:rsidR="00CC147A" w:rsidRDefault="00CC147A">
            <w:pPr>
              <w:rPr>
                <w:sz w:val="4"/>
                <w:szCs w:val="4"/>
              </w:rPr>
            </w:pPr>
          </w:p>
          <w:p w14:paraId="3D9C769F" w14:textId="77777777" w:rsidR="00CC147A" w:rsidRDefault="009149C8">
            <w:pPr>
              <w:tabs>
                <w:tab w:val="left" w:pos="993"/>
              </w:tabs>
              <w:rPr>
                <w:sz w:val="22"/>
                <w:szCs w:val="24"/>
              </w:rPr>
            </w:pPr>
            <w:r>
              <w:rPr>
                <w:sz w:val="22"/>
                <w:szCs w:val="24"/>
              </w:rPr>
              <w:t xml:space="preserve">Paviršiuje yra įdubų, pažaidos sudaro ne daugiau kaip 50 % ploto </w:t>
            </w:r>
            <w:r>
              <w:rPr>
                <w:sz w:val="22"/>
                <w:szCs w:val="24"/>
              </w:rPr>
              <w:t>viename kilometre, važiavimas suvaržytas.</w:t>
            </w:r>
          </w:p>
        </w:tc>
      </w:tr>
      <w:tr w:rsidR="00CC147A" w14:paraId="3D9C76A5" w14:textId="77777777">
        <w:trPr>
          <w:trHeight w:val="593"/>
          <w:jc w:val="center"/>
        </w:trPr>
        <w:tc>
          <w:tcPr>
            <w:tcW w:w="1279" w:type="pct"/>
            <w:tcBorders>
              <w:top w:val="single" w:sz="6" w:space="0" w:color="auto"/>
              <w:left w:val="single" w:sz="6" w:space="0" w:color="auto"/>
              <w:bottom w:val="single" w:sz="6" w:space="0" w:color="auto"/>
              <w:right w:val="single" w:sz="6" w:space="0" w:color="auto"/>
            </w:tcBorders>
            <w:tcMar>
              <w:top w:w="15" w:type="dxa"/>
              <w:left w:w="55" w:type="dxa"/>
              <w:bottom w:w="0" w:type="dxa"/>
              <w:right w:w="55" w:type="dxa"/>
            </w:tcMar>
            <w:vAlign w:val="center"/>
            <w:hideMark/>
          </w:tcPr>
          <w:p w14:paraId="3D9C76A1" w14:textId="77777777" w:rsidR="00CC147A" w:rsidRDefault="00CC147A">
            <w:pPr>
              <w:rPr>
                <w:sz w:val="4"/>
                <w:szCs w:val="4"/>
              </w:rPr>
            </w:pPr>
          </w:p>
          <w:p w14:paraId="3D9C76A2" w14:textId="77777777" w:rsidR="00CC147A" w:rsidRDefault="009149C8">
            <w:pPr>
              <w:tabs>
                <w:tab w:val="left" w:pos="993"/>
              </w:tabs>
              <w:rPr>
                <w:sz w:val="22"/>
                <w:szCs w:val="24"/>
              </w:rPr>
            </w:pPr>
            <w:r>
              <w:rPr>
                <w:sz w:val="22"/>
                <w:szCs w:val="24"/>
              </w:rPr>
              <w:t>2 (labai bloga būklė)</w:t>
            </w:r>
          </w:p>
        </w:tc>
        <w:tc>
          <w:tcPr>
            <w:tcW w:w="3721" w:type="pct"/>
            <w:tcBorders>
              <w:top w:val="single" w:sz="6" w:space="0" w:color="auto"/>
              <w:left w:val="single" w:sz="6" w:space="0" w:color="auto"/>
              <w:bottom w:val="single" w:sz="6" w:space="0" w:color="auto"/>
              <w:right w:val="single" w:sz="6" w:space="0" w:color="auto"/>
            </w:tcBorders>
            <w:tcMar>
              <w:top w:w="15" w:type="dxa"/>
              <w:left w:w="55" w:type="dxa"/>
              <w:bottom w:w="0" w:type="dxa"/>
              <w:right w:w="55" w:type="dxa"/>
            </w:tcMar>
            <w:vAlign w:val="center"/>
            <w:hideMark/>
          </w:tcPr>
          <w:p w14:paraId="3D9C76A3" w14:textId="77777777" w:rsidR="00CC147A" w:rsidRDefault="00CC147A">
            <w:pPr>
              <w:rPr>
                <w:sz w:val="4"/>
                <w:szCs w:val="4"/>
              </w:rPr>
            </w:pPr>
          </w:p>
          <w:p w14:paraId="3D9C76A4" w14:textId="77777777" w:rsidR="00CC147A" w:rsidRDefault="009149C8">
            <w:pPr>
              <w:tabs>
                <w:tab w:val="left" w:pos="993"/>
              </w:tabs>
              <w:rPr>
                <w:sz w:val="22"/>
                <w:szCs w:val="24"/>
              </w:rPr>
            </w:pPr>
            <w:r>
              <w:rPr>
                <w:sz w:val="22"/>
                <w:szCs w:val="24"/>
              </w:rPr>
              <w:t>Pažaidos sudaro daugiau kaip 50 % ploto viename kilometre, transporto eismas ribojamas.</w:t>
            </w:r>
          </w:p>
        </w:tc>
      </w:tr>
    </w:tbl>
    <w:p w14:paraId="3D9C76A6" w14:textId="77777777" w:rsidR="00CC147A" w:rsidRDefault="009149C8">
      <w:pPr>
        <w:rPr>
          <w:rFonts w:eastAsia="Calibri"/>
          <w:szCs w:val="24"/>
        </w:rPr>
      </w:pPr>
      <w:r>
        <w:rPr>
          <w:szCs w:val="24"/>
        </w:rPr>
        <w:br w:type="page"/>
      </w:r>
    </w:p>
    <w:p w14:paraId="3D9C76A7" w14:textId="77777777" w:rsidR="00CC147A" w:rsidRDefault="009149C8">
      <w:pPr>
        <w:tabs>
          <w:tab w:val="left" w:pos="540"/>
          <w:tab w:val="left" w:pos="1080"/>
        </w:tabs>
        <w:ind w:left="6237"/>
        <w:jc w:val="both"/>
        <w:rPr>
          <w:szCs w:val="24"/>
        </w:rPr>
      </w:pPr>
      <w:r>
        <w:rPr>
          <w:szCs w:val="24"/>
        </w:rPr>
        <w:t>Vietinės reikšmės kelių (gatvių)</w:t>
      </w:r>
    </w:p>
    <w:p w14:paraId="3D9C76A8" w14:textId="77777777" w:rsidR="00CC147A" w:rsidRDefault="009149C8">
      <w:pPr>
        <w:tabs>
          <w:tab w:val="left" w:pos="540"/>
          <w:tab w:val="left" w:pos="1080"/>
        </w:tabs>
        <w:ind w:left="6237"/>
        <w:jc w:val="both"/>
        <w:rPr>
          <w:szCs w:val="24"/>
        </w:rPr>
      </w:pPr>
      <w:r>
        <w:rPr>
          <w:szCs w:val="24"/>
        </w:rPr>
        <w:t>defektų (pažaidų) nustatymo ir</w:t>
      </w:r>
    </w:p>
    <w:p w14:paraId="3D9C76A9" w14:textId="77777777" w:rsidR="00CC147A" w:rsidRDefault="009149C8">
      <w:pPr>
        <w:tabs>
          <w:tab w:val="left" w:pos="540"/>
          <w:tab w:val="left" w:pos="1080"/>
        </w:tabs>
        <w:ind w:left="6237"/>
        <w:jc w:val="both"/>
        <w:rPr>
          <w:szCs w:val="24"/>
        </w:rPr>
      </w:pPr>
      <w:r>
        <w:rPr>
          <w:szCs w:val="24"/>
        </w:rPr>
        <w:t>statybos darbų rūšies parinkimo</w:t>
      </w:r>
    </w:p>
    <w:p w14:paraId="3D9C76AA" w14:textId="77777777" w:rsidR="00CC147A" w:rsidRDefault="009149C8">
      <w:pPr>
        <w:tabs>
          <w:tab w:val="left" w:pos="540"/>
          <w:tab w:val="left" w:pos="1080"/>
        </w:tabs>
        <w:ind w:left="6237"/>
        <w:jc w:val="both"/>
        <w:rPr>
          <w:szCs w:val="24"/>
        </w:rPr>
      </w:pPr>
      <w:r>
        <w:rPr>
          <w:szCs w:val="24"/>
        </w:rPr>
        <w:t>rekomendacijos</w:t>
      </w:r>
    </w:p>
    <w:p w14:paraId="3D9C76AB" w14:textId="77777777" w:rsidR="00CC147A" w:rsidRDefault="009149C8">
      <w:pPr>
        <w:tabs>
          <w:tab w:val="left" w:pos="540"/>
          <w:tab w:val="left" w:pos="1080"/>
        </w:tabs>
        <w:ind w:left="6237"/>
        <w:jc w:val="both"/>
        <w:rPr>
          <w:rFonts w:eastAsia="Calibri"/>
          <w:szCs w:val="24"/>
        </w:rPr>
      </w:pPr>
      <w:r>
        <w:rPr>
          <w:rFonts w:eastAsia="Calibri"/>
          <w:szCs w:val="24"/>
        </w:rPr>
        <w:t>7</w:t>
      </w:r>
      <w:r>
        <w:rPr>
          <w:rFonts w:eastAsia="Calibri"/>
          <w:szCs w:val="24"/>
        </w:rPr>
        <w:t xml:space="preserve"> priedas (informacinis)</w:t>
      </w:r>
    </w:p>
    <w:p w14:paraId="3D9C76AC" w14:textId="77777777" w:rsidR="00CC147A" w:rsidRDefault="00CC147A">
      <w:pPr>
        <w:rPr>
          <w:sz w:val="20"/>
        </w:rPr>
      </w:pPr>
    </w:p>
    <w:p w14:paraId="3D9C76AD" w14:textId="77777777" w:rsidR="00CC147A" w:rsidRDefault="009149C8">
      <w:pPr>
        <w:keepNext/>
        <w:spacing w:line="360" w:lineRule="auto"/>
        <w:jc w:val="center"/>
        <w:rPr>
          <w:b/>
          <w:bCs/>
          <w:szCs w:val="24"/>
        </w:rPr>
      </w:pPr>
      <w:r>
        <w:rPr>
          <w:b/>
          <w:bCs/>
          <w:szCs w:val="24"/>
        </w:rPr>
        <w:t>PĖSČIŲJŲ IR/AR DVIRAČIŲ TAKO HOMOGENINIO RUOŽO DANGOS TECHNINĖS BŪKLĖS VERTINIMAS BALAIS</w:t>
      </w:r>
    </w:p>
    <w:p w14:paraId="3D9C76AE" w14:textId="77777777" w:rsidR="00CC147A" w:rsidRDefault="00CC147A">
      <w:pPr>
        <w:rPr>
          <w:sz w:val="20"/>
        </w:rPr>
      </w:pPr>
    </w:p>
    <w:tbl>
      <w:tblPr>
        <w:tblW w:w="963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4A0" w:firstRow="1" w:lastRow="0" w:firstColumn="1" w:lastColumn="0" w:noHBand="0" w:noVBand="1"/>
      </w:tblPr>
      <w:tblGrid>
        <w:gridCol w:w="2466"/>
        <w:gridCol w:w="7173"/>
      </w:tblGrid>
      <w:tr w:rsidR="00CC147A" w14:paraId="3D9C76B3" w14:textId="77777777">
        <w:trPr>
          <w:trHeight w:val="303"/>
          <w:jc w:val="center"/>
        </w:trPr>
        <w:tc>
          <w:tcPr>
            <w:tcW w:w="1279" w:type="pct"/>
            <w:tcBorders>
              <w:top w:val="single" w:sz="6" w:space="0" w:color="auto"/>
              <w:left w:val="single" w:sz="6" w:space="0" w:color="auto"/>
              <w:bottom w:val="single" w:sz="6" w:space="0" w:color="auto"/>
              <w:right w:val="single" w:sz="6" w:space="0" w:color="auto"/>
            </w:tcBorders>
            <w:tcMar>
              <w:top w:w="15" w:type="dxa"/>
              <w:left w:w="55" w:type="dxa"/>
              <w:bottom w:w="0" w:type="dxa"/>
              <w:right w:w="55" w:type="dxa"/>
            </w:tcMar>
            <w:vAlign w:val="center"/>
            <w:hideMark/>
          </w:tcPr>
          <w:p w14:paraId="3D9C76AF" w14:textId="77777777" w:rsidR="00CC147A" w:rsidRDefault="00CC147A">
            <w:pPr>
              <w:rPr>
                <w:sz w:val="4"/>
                <w:szCs w:val="4"/>
              </w:rPr>
            </w:pPr>
          </w:p>
          <w:p w14:paraId="3D9C76B0" w14:textId="77777777" w:rsidR="00CC147A" w:rsidRDefault="009149C8">
            <w:pPr>
              <w:tabs>
                <w:tab w:val="left" w:pos="993"/>
              </w:tabs>
              <w:jc w:val="center"/>
              <w:rPr>
                <w:b/>
                <w:sz w:val="22"/>
                <w:szCs w:val="24"/>
              </w:rPr>
            </w:pPr>
            <w:r>
              <w:rPr>
                <w:b/>
                <w:sz w:val="22"/>
                <w:szCs w:val="24"/>
              </w:rPr>
              <w:t>Įverčio balas</w:t>
            </w:r>
          </w:p>
        </w:tc>
        <w:tc>
          <w:tcPr>
            <w:tcW w:w="3721" w:type="pct"/>
            <w:tcBorders>
              <w:top w:val="single" w:sz="6" w:space="0" w:color="auto"/>
              <w:left w:val="single" w:sz="6" w:space="0" w:color="auto"/>
              <w:bottom w:val="single" w:sz="6" w:space="0" w:color="auto"/>
              <w:right w:val="single" w:sz="6" w:space="0" w:color="auto"/>
            </w:tcBorders>
            <w:tcMar>
              <w:top w:w="15" w:type="dxa"/>
              <w:left w:w="55" w:type="dxa"/>
              <w:bottom w:w="0" w:type="dxa"/>
              <w:right w:w="55" w:type="dxa"/>
            </w:tcMar>
            <w:vAlign w:val="center"/>
            <w:hideMark/>
          </w:tcPr>
          <w:p w14:paraId="3D9C76B1" w14:textId="77777777" w:rsidR="00CC147A" w:rsidRDefault="00CC147A">
            <w:pPr>
              <w:rPr>
                <w:sz w:val="4"/>
                <w:szCs w:val="4"/>
              </w:rPr>
            </w:pPr>
          </w:p>
          <w:p w14:paraId="3D9C76B2" w14:textId="77777777" w:rsidR="00CC147A" w:rsidRDefault="009149C8">
            <w:pPr>
              <w:tabs>
                <w:tab w:val="left" w:pos="993"/>
              </w:tabs>
              <w:jc w:val="center"/>
              <w:rPr>
                <w:b/>
                <w:sz w:val="22"/>
                <w:szCs w:val="24"/>
              </w:rPr>
            </w:pPr>
            <w:r>
              <w:rPr>
                <w:b/>
                <w:sz w:val="22"/>
                <w:szCs w:val="24"/>
              </w:rPr>
              <w:t>Dangos techninės būklės vertinimo kriterijai</w:t>
            </w:r>
          </w:p>
        </w:tc>
      </w:tr>
      <w:tr w:rsidR="00CC147A" w14:paraId="3D9C76B8" w14:textId="77777777">
        <w:trPr>
          <w:trHeight w:val="567"/>
          <w:jc w:val="center"/>
        </w:trPr>
        <w:tc>
          <w:tcPr>
            <w:tcW w:w="1279" w:type="pct"/>
            <w:tcBorders>
              <w:top w:val="single" w:sz="6" w:space="0" w:color="auto"/>
              <w:left w:val="single" w:sz="6" w:space="0" w:color="auto"/>
              <w:bottom w:val="single" w:sz="6" w:space="0" w:color="auto"/>
              <w:right w:val="single" w:sz="6" w:space="0" w:color="auto"/>
            </w:tcBorders>
            <w:tcMar>
              <w:top w:w="15" w:type="dxa"/>
              <w:left w:w="55" w:type="dxa"/>
              <w:bottom w:w="0" w:type="dxa"/>
              <w:right w:w="55" w:type="dxa"/>
            </w:tcMar>
            <w:vAlign w:val="center"/>
            <w:hideMark/>
          </w:tcPr>
          <w:p w14:paraId="3D9C76B4" w14:textId="77777777" w:rsidR="00CC147A" w:rsidRDefault="00CC147A">
            <w:pPr>
              <w:rPr>
                <w:sz w:val="4"/>
                <w:szCs w:val="4"/>
              </w:rPr>
            </w:pPr>
          </w:p>
          <w:p w14:paraId="3D9C76B5" w14:textId="77777777" w:rsidR="00CC147A" w:rsidRDefault="009149C8">
            <w:pPr>
              <w:tabs>
                <w:tab w:val="left" w:pos="993"/>
              </w:tabs>
              <w:rPr>
                <w:sz w:val="22"/>
                <w:szCs w:val="24"/>
              </w:rPr>
            </w:pPr>
            <w:r>
              <w:rPr>
                <w:sz w:val="22"/>
                <w:szCs w:val="24"/>
              </w:rPr>
              <w:t>8 (gera būklė)</w:t>
            </w:r>
          </w:p>
        </w:tc>
        <w:tc>
          <w:tcPr>
            <w:tcW w:w="3721" w:type="pct"/>
            <w:tcBorders>
              <w:top w:val="single" w:sz="6" w:space="0" w:color="auto"/>
              <w:left w:val="single" w:sz="6" w:space="0" w:color="auto"/>
              <w:bottom w:val="single" w:sz="6" w:space="0" w:color="auto"/>
              <w:right w:val="single" w:sz="6" w:space="0" w:color="auto"/>
            </w:tcBorders>
            <w:tcMar>
              <w:top w:w="15" w:type="dxa"/>
              <w:left w:w="55" w:type="dxa"/>
              <w:bottom w:w="0" w:type="dxa"/>
              <w:right w:w="55" w:type="dxa"/>
            </w:tcMar>
            <w:vAlign w:val="center"/>
            <w:hideMark/>
          </w:tcPr>
          <w:p w14:paraId="3D9C76B6" w14:textId="77777777" w:rsidR="00CC147A" w:rsidRDefault="00CC147A">
            <w:pPr>
              <w:rPr>
                <w:sz w:val="4"/>
                <w:szCs w:val="4"/>
              </w:rPr>
            </w:pPr>
          </w:p>
          <w:p w14:paraId="3D9C76B7" w14:textId="77777777" w:rsidR="00CC147A" w:rsidRDefault="009149C8">
            <w:pPr>
              <w:tabs>
                <w:tab w:val="left" w:pos="993"/>
              </w:tabs>
              <w:rPr>
                <w:sz w:val="22"/>
                <w:szCs w:val="24"/>
              </w:rPr>
            </w:pPr>
            <w:r>
              <w:rPr>
                <w:sz w:val="22"/>
                <w:szCs w:val="24"/>
              </w:rPr>
              <w:t xml:space="preserve">Dangoje pažaidos užtaisytos kokybiškai, </w:t>
            </w:r>
            <w:r>
              <w:rPr>
                <w:sz w:val="22"/>
                <w:szCs w:val="24"/>
              </w:rPr>
              <w:t>tačiau pažaidos sudaro ne daugiau kaip 5 % dangos ploto viename kilometre.</w:t>
            </w:r>
          </w:p>
        </w:tc>
      </w:tr>
      <w:tr w:rsidR="00CC147A" w14:paraId="3D9C76BD" w14:textId="77777777">
        <w:trPr>
          <w:trHeight w:val="567"/>
          <w:jc w:val="center"/>
        </w:trPr>
        <w:tc>
          <w:tcPr>
            <w:tcW w:w="1279" w:type="pct"/>
            <w:tcBorders>
              <w:top w:val="single" w:sz="6" w:space="0" w:color="auto"/>
              <w:left w:val="single" w:sz="6" w:space="0" w:color="auto"/>
              <w:bottom w:val="single" w:sz="6" w:space="0" w:color="auto"/>
              <w:right w:val="single" w:sz="6" w:space="0" w:color="auto"/>
            </w:tcBorders>
            <w:tcMar>
              <w:top w:w="15" w:type="dxa"/>
              <w:left w:w="55" w:type="dxa"/>
              <w:bottom w:w="0" w:type="dxa"/>
              <w:right w:w="55" w:type="dxa"/>
            </w:tcMar>
            <w:vAlign w:val="center"/>
            <w:hideMark/>
          </w:tcPr>
          <w:p w14:paraId="3D9C76B9" w14:textId="77777777" w:rsidR="00CC147A" w:rsidRDefault="00CC147A">
            <w:pPr>
              <w:rPr>
                <w:sz w:val="4"/>
                <w:szCs w:val="4"/>
              </w:rPr>
            </w:pPr>
          </w:p>
          <w:p w14:paraId="3D9C76BA" w14:textId="77777777" w:rsidR="00CC147A" w:rsidRDefault="009149C8">
            <w:pPr>
              <w:tabs>
                <w:tab w:val="left" w:pos="993"/>
              </w:tabs>
              <w:rPr>
                <w:sz w:val="22"/>
                <w:szCs w:val="24"/>
              </w:rPr>
            </w:pPr>
            <w:r>
              <w:rPr>
                <w:sz w:val="22"/>
                <w:szCs w:val="24"/>
              </w:rPr>
              <w:t>5 (silpna būklė)</w:t>
            </w:r>
          </w:p>
        </w:tc>
        <w:tc>
          <w:tcPr>
            <w:tcW w:w="3721" w:type="pct"/>
            <w:tcBorders>
              <w:top w:val="single" w:sz="6" w:space="0" w:color="auto"/>
              <w:left w:val="single" w:sz="6" w:space="0" w:color="auto"/>
              <w:bottom w:val="single" w:sz="6" w:space="0" w:color="auto"/>
              <w:right w:val="single" w:sz="6" w:space="0" w:color="auto"/>
            </w:tcBorders>
            <w:tcMar>
              <w:top w:w="15" w:type="dxa"/>
              <w:left w:w="55" w:type="dxa"/>
              <w:bottom w:w="0" w:type="dxa"/>
              <w:right w:w="55" w:type="dxa"/>
            </w:tcMar>
            <w:vAlign w:val="center"/>
            <w:hideMark/>
          </w:tcPr>
          <w:p w14:paraId="3D9C76BB" w14:textId="77777777" w:rsidR="00CC147A" w:rsidRDefault="00CC147A">
            <w:pPr>
              <w:rPr>
                <w:sz w:val="4"/>
                <w:szCs w:val="4"/>
              </w:rPr>
            </w:pPr>
          </w:p>
          <w:p w14:paraId="3D9C76BC" w14:textId="77777777" w:rsidR="00CC147A" w:rsidRDefault="009149C8">
            <w:pPr>
              <w:tabs>
                <w:tab w:val="left" w:pos="993"/>
              </w:tabs>
              <w:rPr>
                <w:sz w:val="22"/>
                <w:szCs w:val="24"/>
              </w:rPr>
            </w:pPr>
            <w:r>
              <w:rPr>
                <w:sz w:val="22"/>
                <w:szCs w:val="24"/>
              </w:rPr>
              <w:t>Pažaidos sudaro ne daugiau kaip 50 % dangos ploto viename kilometre, pėsčiųjų ir/ar dviratininkų eismas suvaržytas.</w:t>
            </w:r>
          </w:p>
        </w:tc>
      </w:tr>
      <w:tr w:rsidR="00CC147A" w14:paraId="3D9C76C2" w14:textId="77777777">
        <w:trPr>
          <w:trHeight w:val="593"/>
          <w:jc w:val="center"/>
        </w:trPr>
        <w:tc>
          <w:tcPr>
            <w:tcW w:w="1279" w:type="pct"/>
            <w:tcBorders>
              <w:top w:val="single" w:sz="6" w:space="0" w:color="auto"/>
              <w:left w:val="single" w:sz="6" w:space="0" w:color="auto"/>
              <w:bottom w:val="single" w:sz="6" w:space="0" w:color="auto"/>
              <w:right w:val="single" w:sz="6" w:space="0" w:color="auto"/>
            </w:tcBorders>
            <w:tcMar>
              <w:top w:w="15" w:type="dxa"/>
              <w:left w:w="55" w:type="dxa"/>
              <w:bottom w:w="0" w:type="dxa"/>
              <w:right w:w="55" w:type="dxa"/>
            </w:tcMar>
            <w:vAlign w:val="center"/>
            <w:hideMark/>
          </w:tcPr>
          <w:p w14:paraId="3D9C76BE" w14:textId="77777777" w:rsidR="00CC147A" w:rsidRDefault="00CC147A">
            <w:pPr>
              <w:rPr>
                <w:sz w:val="4"/>
                <w:szCs w:val="4"/>
              </w:rPr>
            </w:pPr>
          </w:p>
          <w:p w14:paraId="3D9C76BF" w14:textId="77777777" w:rsidR="00CC147A" w:rsidRDefault="009149C8">
            <w:pPr>
              <w:tabs>
                <w:tab w:val="left" w:pos="993"/>
              </w:tabs>
              <w:rPr>
                <w:sz w:val="22"/>
                <w:szCs w:val="24"/>
              </w:rPr>
            </w:pPr>
            <w:r>
              <w:rPr>
                <w:sz w:val="22"/>
                <w:szCs w:val="24"/>
              </w:rPr>
              <w:t>2 (labai bloga būklė)</w:t>
            </w:r>
          </w:p>
        </w:tc>
        <w:tc>
          <w:tcPr>
            <w:tcW w:w="3721" w:type="pct"/>
            <w:tcBorders>
              <w:top w:val="single" w:sz="6" w:space="0" w:color="auto"/>
              <w:left w:val="single" w:sz="6" w:space="0" w:color="auto"/>
              <w:bottom w:val="single" w:sz="6" w:space="0" w:color="auto"/>
              <w:right w:val="single" w:sz="6" w:space="0" w:color="auto"/>
            </w:tcBorders>
            <w:tcMar>
              <w:top w:w="15" w:type="dxa"/>
              <w:left w:w="55" w:type="dxa"/>
              <w:bottom w:w="0" w:type="dxa"/>
              <w:right w:w="55" w:type="dxa"/>
            </w:tcMar>
            <w:vAlign w:val="center"/>
            <w:hideMark/>
          </w:tcPr>
          <w:p w14:paraId="3D9C76C0" w14:textId="77777777" w:rsidR="00CC147A" w:rsidRDefault="00CC147A">
            <w:pPr>
              <w:rPr>
                <w:sz w:val="4"/>
                <w:szCs w:val="4"/>
              </w:rPr>
            </w:pPr>
          </w:p>
          <w:p w14:paraId="3D9C76C1" w14:textId="77777777" w:rsidR="00CC147A" w:rsidRDefault="009149C8">
            <w:pPr>
              <w:tabs>
                <w:tab w:val="left" w:pos="993"/>
              </w:tabs>
              <w:rPr>
                <w:sz w:val="22"/>
                <w:szCs w:val="24"/>
              </w:rPr>
            </w:pPr>
            <w:r>
              <w:rPr>
                <w:sz w:val="22"/>
                <w:szCs w:val="24"/>
              </w:rPr>
              <w:t xml:space="preserve">Pažaidos sudaro </w:t>
            </w:r>
            <w:r>
              <w:rPr>
                <w:sz w:val="22"/>
                <w:szCs w:val="24"/>
              </w:rPr>
              <w:t>daugiau kaip 50 % dangos ploto viename kilometre, pėsčiųjų ir/ar dviratininkų eismas ribojamas.</w:t>
            </w:r>
          </w:p>
        </w:tc>
      </w:tr>
    </w:tbl>
    <w:p w14:paraId="3D9C76C3" w14:textId="77777777" w:rsidR="00CC147A" w:rsidRDefault="009149C8">
      <w:pPr>
        <w:rPr>
          <w:rFonts w:eastAsia="Calibri"/>
          <w:szCs w:val="24"/>
        </w:rPr>
      </w:pPr>
      <w:r>
        <w:rPr>
          <w:szCs w:val="24"/>
        </w:rPr>
        <w:br w:type="page"/>
      </w:r>
    </w:p>
    <w:p w14:paraId="3D9C76C4" w14:textId="77777777" w:rsidR="00CC147A" w:rsidRDefault="009149C8">
      <w:pPr>
        <w:tabs>
          <w:tab w:val="left" w:pos="540"/>
          <w:tab w:val="left" w:pos="1080"/>
        </w:tabs>
        <w:ind w:left="6237"/>
        <w:jc w:val="both"/>
        <w:rPr>
          <w:szCs w:val="24"/>
        </w:rPr>
      </w:pPr>
      <w:r>
        <w:rPr>
          <w:szCs w:val="24"/>
        </w:rPr>
        <w:t>Vietinės reikšmės kelių (gatvių)</w:t>
      </w:r>
    </w:p>
    <w:p w14:paraId="3D9C76C5" w14:textId="77777777" w:rsidR="00CC147A" w:rsidRDefault="009149C8">
      <w:pPr>
        <w:tabs>
          <w:tab w:val="left" w:pos="540"/>
          <w:tab w:val="left" w:pos="1080"/>
        </w:tabs>
        <w:ind w:left="6237"/>
        <w:jc w:val="both"/>
        <w:rPr>
          <w:szCs w:val="24"/>
        </w:rPr>
      </w:pPr>
      <w:r>
        <w:rPr>
          <w:szCs w:val="24"/>
        </w:rPr>
        <w:t>defektų (pažaidų) nustatymo ir</w:t>
      </w:r>
    </w:p>
    <w:p w14:paraId="3D9C76C6" w14:textId="77777777" w:rsidR="00CC147A" w:rsidRDefault="009149C8">
      <w:pPr>
        <w:tabs>
          <w:tab w:val="left" w:pos="540"/>
          <w:tab w:val="left" w:pos="1080"/>
        </w:tabs>
        <w:ind w:left="6237"/>
        <w:jc w:val="both"/>
        <w:rPr>
          <w:szCs w:val="24"/>
        </w:rPr>
      </w:pPr>
      <w:r>
        <w:rPr>
          <w:szCs w:val="24"/>
        </w:rPr>
        <w:t>statybos darbų rūšies parinkimo</w:t>
      </w:r>
    </w:p>
    <w:p w14:paraId="3D9C76C7" w14:textId="77777777" w:rsidR="00CC147A" w:rsidRDefault="009149C8">
      <w:pPr>
        <w:tabs>
          <w:tab w:val="left" w:pos="540"/>
          <w:tab w:val="left" w:pos="1080"/>
        </w:tabs>
        <w:ind w:left="6237"/>
        <w:jc w:val="both"/>
        <w:rPr>
          <w:szCs w:val="24"/>
        </w:rPr>
      </w:pPr>
      <w:r>
        <w:rPr>
          <w:szCs w:val="24"/>
        </w:rPr>
        <w:t>rekomendacijos</w:t>
      </w:r>
    </w:p>
    <w:p w14:paraId="3D9C76C8" w14:textId="77777777" w:rsidR="00CC147A" w:rsidRDefault="009149C8">
      <w:pPr>
        <w:tabs>
          <w:tab w:val="left" w:pos="540"/>
          <w:tab w:val="left" w:pos="1080"/>
        </w:tabs>
        <w:ind w:left="6237"/>
        <w:jc w:val="both"/>
        <w:rPr>
          <w:rFonts w:eastAsia="Calibri"/>
          <w:szCs w:val="24"/>
        </w:rPr>
      </w:pPr>
      <w:r>
        <w:rPr>
          <w:rFonts w:eastAsia="Calibri"/>
          <w:szCs w:val="24"/>
        </w:rPr>
        <w:t>8</w:t>
      </w:r>
      <w:r>
        <w:rPr>
          <w:rFonts w:eastAsia="Calibri"/>
          <w:szCs w:val="24"/>
        </w:rPr>
        <w:t xml:space="preserve"> priedas (informacinis)</w:t>
      </w:r>
    </w:p>
    <w:p w14:paraId="3D9C76C9" w14:textId="77777777" w:rsidR="00CC147A" w:rsidRDefault="00CC147A">
      <w:pPr>
        <w:rPr>
          <w:sz w:val="20"/>
        </w:rPr>
      </w:pPr>
    </w:p>
    <w:p w14:paraId="3D9C76CA" w14:textId="77777777" w:rsidR="00CC147A" w:rsidRDefault="009149C8">
      <w:pPr>
        <w:spacing w:line="360" w:lineRule="auto"/>
        <w:jc w:val="center"/>
        <w:rPr>
          <w:b/>
          <w:szCs w:val="24"/>
        </w:rPr>
      </w:pPr>
      <w:r>
        <w:rPr>
          <w:b/>
          <w:szCs w:val="24"/>
        </w:rPr>
        <w:t xml:space="preserve">PATRULINĖS </w:t>
      </w:r>
      <w:r>
        <w:rPr>
          <w:b/>
          <w:szCs w:val="24"/>
        </w:rPr>
        <w:t>(NUOLATINĖS) APŽIŪROS AKTAS, Nr. ___</w:t>
      </w:r>
    </w:p>
    <w:p w14:paraId="3D9C76CB" w14:textId="77777777" w:rsidR="00CC147A" w:rsidRDefault="00CC147A">
      <w:pPr>
        <w:rPr>
          <w:sz w:val="20"/>
        </w:rPr>
      </w:pPr>
    </w:p>
    <w:p w14:paraId="3D9C76CC" w14:textId="2BA99797" w:rsidR="00CC147A" w:rsidRDefault="009149C8">
      <w:pPr>
        <w:jc w:val="center"/>
        <w:rPr>
          <w:b/>
          <w:bCs/>
          <w:szCs w:val="24"/>
        </w:rPr>
      </w:pPr>
      <w:r>
        <w:rPr>
          <w:b/>
          <w:bCs/>
          <w:szCs w:val="24"/>
        </w:rPr>
        <w:t>(Patrulinės apžiūros (nuolatinės) apžiūros akto forma)</w:t>
      </w:r>
    </w:p>
    <w:p w14:paraId="3D9C76CD" w14:textId="77777777" w:rsidR="00CC147A" w:rsidRDefault="009149C8">
      <w:pPr>
        <w:jc w:val="center"/>
        <w:rPr>
          <w:szCs w:val="24"/>
        </w:rPr>
      </w:pPr>
      <w:r>
        <w:rPr>
          <w:szCs w:val="24"/>
        </w:rPr>
        <w:t>Apžiūros data:____________________________________________</w:t>
      </w:r>
    </w:p>
    <w:p w14:paraId="3D9C76CE" w14:textId="77777777" w:rsidR="00CC147A" w:rsidRDefault="009149C8">
      <w:pPr>
        <w:jc w:val="center"/>
        <w:rPr>
          <w:bCs/>
          <w:szCs w:val="24"/>
        </w:rPr>
      </w:pPr>
      <w:r>
        <w:rPr>
          <w:szCs w:val="24"/>
        </w:rPr>
        <w:t>Savivaldybės pavadinimas:____________________________________</w:t>
      </w:r>
    </w:p>
    <w:p w14:paraId="3D9C76CF" w14:textId="77777777" w:rsidR="00CC147A" w:rsidRDefault="00CC147A">
      <w:pPr>
        <w:rPr>
          <w:sz w:val="6"/>
          <w:szCs w:val="6"/>
        </w:rPr>
      </w:pPr>
    </w:p>
    <w:tbl>
      <w:tblPr>
        <w:tblW w:w="96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8"/>
        <w:gridCol w:w="3995"/>
        <w:gridCol w:w="1740"/>
        <w:gridCol w:w="2193"/>
      </w:tblGrid>
      <w:tr w:rsidR="00CC147A" w14:paraId="3D9C76D7" w14:textId="77777777">
        <w:trPr>
          <w:cantSplit/>
          <w:jc w:val="center"/>
        </w:trPr>
        <w:tc>
          <w:tcPr>
            <w:tcW w:w="1809" w:type="dxa"/>
            <w:tcBorders>
              <w:top w:val="single" w:sz="4" w:space="0" w:color="auto"/>
              <w:left w:val="single" w:sz="4" w:space="0" w:color="auto"/>
              <w:bottom w:val="single" w:sz="4" w:space="0" w:color="auto"/>
              <w:right w:val="single" w:sz="4" w:space="0" w:color="auto"/>
            </w:tcBorders>
            <w:vAlign w:val="center"/>
            <w:hideMark/>
          </w:tcPr>
          <w:p w14:paraId="3D9C76D0" w14:textId="77777777" w:rsidR="00CC147A" w:rsidRDefault="009149C8">
            <w:pPr>
              <w:spacing w:line="240" w:lineRule="exact"/>
              <w:jc w:val="center"/>
              <w:rPr>
                <w:rFonts w:eastAsia="Calibri"/>
                <w:szCs w:val="24"/>
              </w:rPr>
            </w:pPr>
            <w:r>
              <w:rPr>
                <w:szCs w:val="24"/>
              </w:rPr>
              <w:t xml:space="preserve">Kelio Nr. /kelio ar gatvės </w:t>
            </w:r>
            <w:r>
              <w:rPr>
                <w:szCs w:val="24"/>
              </w:rPr>
              <w:t>pavadinimas.</w:t>
            </w:r>
          </w:p>
          <w:p w14:paraId="3D9C76D1" w14:textId="77777777" w:rsidR="00CC147A" w:rsidRDefault="009149C8">
            <w:pPr>
              <w:spacing w:line="240" w:lineRule="exact"/>
              <w:jc w:val="center"/>
              <w:rPr>
                <w:rFonts w:eastAsia="Calibri"/>
                <w:szCs w:val="24"/>
              </w:rPr>
            </w:pPr>
            <w:r>
              <w:rPr>
                <w:szCs w:val="24"/>
              </w:rPr>
              <w:t>km / vieta</w:t>
            </w:r>
          </w:p>
        </w:tc>
        <w:tc>
          <w:tcPr>
            <w:tcW w:w="4253" w:type="dxa"/>
            <w:tcBorders>
              <w:top w:val="single" w:sz="4" w:space="0" w:color="auto"/>
              <w:left w:val="single" w:sz="4" w:space="0" w:color="auto"/>
              <w:bottom w:val="single" w:sz="4" w:space="0" w:color="auto"/>
              <w:right w:val="single" w:sz="4" w:space="0" w:color="auto"/>
            </w:tcBorders>
            <w:vAlign w:val="center"/>
            <w:hideMark/>
          </w:tcPr>
          <w:p w14:paraId="3D9C76D2" w14:textId="77777777" w:rsidR="00CC147A" w:rsidRDefault="009149C8">
            <w:pPr>
              <w:spacing w:line="240" w:lineRule="exact"/>
              <w:jc w:val="center"/>
              <w:rPr>
                <w:rFonts w:eastAsia="Calibri"/>
                <w:szCs w:val="24"/>
              </w:rPr>
            </w:pPr>
            <w:r>
              <w:rPr>
                <w:szCs w:val="24"/>
              </w:rPr>
              <w:t>Pastebėtos pažaidos</w:t>
            </w:r>
          </w:p>
          <w:p w14:paraId="3D9C76D3" w14:textId="77777777" w:rsidR="00CC147A" w:rsidRDefault="009149C8">
            <w:pPr>
              <w:spacing w:line="240" w:lineRule="exact"/>
              <w:jc w:val="center"/>
              <w:rPr>
                <w:rFonts w:eastAsia="Calibri"/>
                <w:szCs w:val="24"/>
              </w:rPr>
            </w:pPr>
            <w:r>
              <w:rPr>
                <w:szCs w:val="24"/>
              </w:rPr>
              <w:t>(aprašymas ir nurodymai jas pašalinti)</w:t>
            </w:r>
          </w:p>
        </w:tc>
        <w:tc>
          <w:tcPr>
            <w:tcW w:w="1843" w:type="dxa"/>
            <w:tcBorders>
              <w:top w:val="single" w:sz="4" w:space="0" w:color="auto"/>
              <w:left w:val="single" w:sz="4" w:space="0" w:color="auto"/>
              <w:bottom w:val="single" w:sz="4" w:space="0" w:color="auto"/>
              <w:right w:val="single" w:sz="4" w:space="0" w:color="auto"/>
            </w:tcBorders>
            <w:vAlign w:val="center"/>
            <w:hideMark/>
          </w:tcPr>
          <w:p w14:paraId="3D9C76D4" w14:textId="77777777" w:rsidR="00CC147A" w:rsidRDefault="009149C8">
            <w:pPr>
              <w:spacing w:line="240" w:lineRule="exact"/>
              <w:jc w:val="center"/>
              <w:rPr>
                <w:rFonts w:eastAsia="Calibri"/>
                <w:szCs w:val="24"/>
              </w:rPr>
            </w:pPr>
            <w:r>
              <w:rPr>
                <w:szCs w:val="24"/>
              </w:rPr>
              <w:t>Žymos apie įvykdymą</w:t>
            </w:r>
          </w:p>
        </w:tc>
        <w:tc>
          <w:tcPr>
            <w:tcW w:w="2327" w:type="dxa"/>
            <w:tcBorders>
              <w:top w:val="single" w:sz="4" w:space="0" w:color="auto"/>
              <w:left w:val="single" w:sz="4" w:space="0" w:color="auto"/>
              <w:bottom w:val="single" w:sz="4" w:space="0" w:color="auto"/>
              <w:right w:val="single" w:sz="4" w:space="0" w:color="auto"/>
            </w:tcBorders>
            <w:vAlign w:val="center"/>
            <w:hideMark/>
          </w:tcPr>
          <w:p w14:paraId="3D9C76D5" w14:textId="77777777" w:rsidR="00CC147A" w:rsidRDefault="009149C8">
            <w:pPr>
              <w:spacing w:line="240" w:lineRule="exact"/>
              <w:jc w:val="center"/>
              <w:rPr>
                <w:rFonts w:eastAsia="Calibri"/>
                <w:szCs w:val="24"/>
              </w:rPr>
            </w:pPr>
            <w:r>
              <w:rPr>
                <w:szCs w:val="24"/>
              </w:rPr>
              <w:t>Kontroliuojančių asmenų</w:t>
            </w:r>
          </w:p>
          <w:p w14:paraId="3D9C76D6" w14:textId="77777777" w:rsidR="00CC147A" w:rsidRDefault="009149C8">
            <w:pPr>
              <w:spacing w:line="240" w:lineRule="exact"/>
              <w:jc w:val="center"/>
              <w:rPr>
                <w:rFonts w:eastAsia="Calibri"/>
                <w:szCs w:val="24"/>
              </w:rPr>
            </w:pPr>
            <w:r>
              <w:rPr>
                <w:szCs w:val="24"/>
              </w:rPr>
              <w:t>pastabos, data</w:t>
            </w:r>
          </w:p>
        </w:tc>
      </w:tr>
      <w:tr w:rsidR="00CC147A" w14:paraId="3D9C7703" w14:textId="77777777">
        <w:trPr>
          <w:cantSplit/>
          <w:jc w:val="center"/>
        </w:trPr>
        <w:tc>
          <w:tcPr>
            <w:tcW w:w="1809" w:type="dxa"/>
            <w:tcBorders>
              <w:top w:val="single" w:sz="4" w:space="0" w:color="auto"/>
              <w:left w:val="single" w:sz="4" w:space="0" w:color="auto"/>
              <w:bottom w:val="single" w:sz="4" w:space="0" w:color="auto"/>
              <w:right w:val="single" w:sz="4" w:space="0" w:color="auto"/>
            </w:tcBorders>
            <w:vAlign w:val="center"/>
          </w:tcPr>
          <w:p w14:paraId="3D9C76D8" w14:textId="77777777" w:rsidR="00CC147A" w:rsidRDefault="00CC147A">
            <w:pPr>
              <w:spacing w:line="240" w:lineRule="exact"/>
              <w:rPr>
                <w:rFonts w:eastAsia="Calibri"/>
                <w:b/>
                <w:szCs w:val="24"/>
              </w:rPr>
            </w:pPr>
          </w:p>
        </w:tc>
        <w:tc>
          <w:tcPr>
            <w:tcW w:w="4253" w:type="dxa"/>
            <w:tcBorders>
              <w:top w:val="single" w:sz="4" w:space="0" w:color="auto"/>
              <w:left w:val="single" w:sz="4" w:space="0" w:color="auto"/>
              <w:bottom w:val="single" w:sz="4" w:space="0" w:color="auto"/>
              <w:right w:val="single" w:sz="4" w:space="0" w:color="auto"/>
            </w:tcBorders>
          </w:tcPr>
          <w:p w14:paraId="3D9C76D9" w14:textId="77777777" w:rsidR="00CC147A" w:rsidRDefault="00CC147A">
            <w:pPr>
              <w:spacing w:line="240" w:lineRule="exact"/>
              <w:rPr>
                <w:rFonts w:eastAsia="Calibri"/>
                <w:b/>
                <w:szCs w:val="24"/>
              </w:rPr>
            </w:pPr>
          </w:p>
          <w:p w14:paraId="3D9C76DA" w14:textId="77777777" w:rsidR="00CC147A" w:rsidRDefault="00CC147A">
            <w:pPr>
              <w:spacing w:line="240" w:lineRule="exact"/>
              <w:rPr>
                <w:b/>
                <w:szCs w:val="24"/>
              </w:rPr>
            </w:pPr>
          </w:p>
          <w:p w14:paraId="3D9C76DB" w14:textId="77777777" w:rsidR="00CC147A" w:rsidRDefault="00CC147A">
            <w:pPr>
              <w:spacing w:line="240" w:lineRule="exact"/>
              <w:rPr>
                <w:b/>
                <w:szCs w:val="24"/>
              </w:rPr>
            </w:pPr>
          </w:p>
          <w:p w14:paraId="3D9C76DC" w14:textId="77777777" w:rsidR="00CC147A" w:rsidRDefault="00CC147A">
            <w:pPr>
              <w:spacing w:line="240" w:lineRule="exact"/>
              <w:rPr>
                <w:b/>
                <w:szCs w:val="24"/>
              </w:rPr>
            </w:pPr>
          </w:p>
          <w:p w14:paraId="3D9C76DD" w14:textId="77777777" w:rsidR="00CC147A" w:rsidRDefault="00CC147A">
            <w:pPr>
              <w:spacing w:line="240" w:lineRule="exact"/>
              <w:rPr>
                <w:b/>
                <w:szCs w:val="24"/>
              </w:rPr>
            </w:pPr>
          </w:p>
          <w:p w14:paraId="3D9C76DE" w14:textId="77777777" w:rsidR="00CC147A" w:rsidRDefault="00CC147A">
            <w:pPr>
              <w:spacing w:line="240" w:lineRule="exact"/>
              <w:rPr>
                <w:b/>
                <w:szCs w:val="24"/>
              </w:rPr>
            </w:pPr>
          </w:p>
          <w:p w14:paraId="3D9C76DF" w14:textId="77777777" w:rsidR="00CC147A" w:rsidRDefault="00CC147A">
            <w:pPr>
              <w:spacing w:line="240" w:lineRule="exact"/>
              <w:rPr>
                <w:b/>
                <w:szCs w:val="24"/>
              </w:rPr>
            </w:pPr>
          </w:p>
          <w:p w14:paraId="3D9C76E0" w14:textId="77777777" w:rsidR="00CC147A" w:rsidRDefault="00CC147A">
            <w:pPr>
              <w:spacing w:line="240" w:lineRule="exact"/>
              <w:rPr>
                <w:b/>
                <w:szCs w:val="24"/>
              </w:rPr>
            </w:pPr>
          </w:p>
          <w:p w14:paraId="3D9C76E1" w14:textId="77777777" w:rsidR="00CC147A" w:rsidRDefault="00CC147A">
            <w:pPr>
              <w:spacing w:line="240" w:lineRule="exact"/>
              <w:rPr>
                <w:b/>
                <w:szCs w:val="24"/>
              </w:rPr>
            </w:pPr>
          </w:p>
          <w:p w14:paraId="3D9C76E2" w14:textId="77777777" w:rsidR="00CC147A" w:rsidRDefault="00CC147A">
            <w:pPr>
              <w:spacing w:line="240" w:lineRule="exact"/>
              <w:rPr>
                <w:b/>
                <w:szCs w:val="24"/>
              </w:rPr>
            </w:pPr>
          </w:p>
          <w:p w14:paraId="3D9C76E3" w14:textId="77777777" w:rsidR="00CC147A" w:rsidRDefault="00CC147A">
            <w:pPr>
              <w:spacing w:line="240" w:lineRule="exact"/>
              <w:rPr>
                <w:b/>
                <w:szCs w:val="24"/>
              </w:rPr>
            </w:pPr>
          </w:p>
          <w:p w14:paraId="3D9C76E4" w14:textId="77777777" w:rsidR="00CC147A" w:rsidRDefault="00CC147A">
            <w:pPr>
              <w:spacing w:line="240" w:lineRule="exact"/>
              <w:rPr>
                <w:b/>
                <w:szCs w:val="24"/>
              </w:rPr>
            </w:pPr>
          </w:p>
          <w:p w14:paraId="3D9C76E5" w14:textId="77777777" w:rsidR="00CC147A" w:rsidRDefault="00CC147A">
            <w:pPr>
              <w:spacing w:line="240" w:lineRule="exact"/>
              <w:rPr>
                <w:b/>
                <w:szCs w:val="24"/>
              </w:rPr>
            </w:pPr>
          </w:p>
          <w:p w14:paraId="3D9C76E6" w14:textId="77777777" w:rsidR="00CC147A" w:rsidRDefault="00CC147A">
            <w:pPr>
              <w:spacing w:line="240" w:lineRule="exact"/>
              <w:rPr>
                <w:b/>
                <w:szCs w:val="24"/>
              </w:rPr>
            </w:pPr>
          </w:p>
          <w:p w14:paraId="3D9C76E7" w14:textId="77777777" w:rsidR="00CC147A" w:rsidRDefault="00CC147A">
            <w:pPr>
              <w:spacing w:line="240" w:lineRule="exact"/>
              <w:rPr>
                <w:b/>
                <w:szCs w:val="24"/>
              </w:rPr>
            </w:pPr>
          </w:p>
          <w:p w14:paraId="3D9C76E8" w14:textId="77777777" w:rsidR="00CC147A" w:rsidRDefault="00CC147A">
            <w:pPr>
              <w:spacing w:line="240" w:lineRule="exact"/>
              <w:rPr>
                <w:b/>
                <w:szCs w:val="24"/>
              </w:rPr>
            </w:pPr>
          </w:p>
          <w:p w14:paraId="3D9C76E9" w14:textId="77777777" w:rsidR="00CC147A" w:rsidRDefault="00CC147A">
            <w:pPr>
              <w:spacing w:line="240" w:lineRule="exact"/>
              <w:rPr>
                <w:b/>
                <w:szCs w:val="24"/>
              </w:rPr>
            </w:pPr>
          </w:p>
          <w:p w14:paraId="3D9C76EA" w14:textId="77777777" w:rsidR="00CC147A" w:rsidRDefault="00CC147A">
            <w:pPr>
              <w:spacing w:line="240" w:lineRule="exact"/>
              <w:rPr>
                <w:b/>
                <w:szCs w:val="24"/>
              </w:rPr>
            </w:pPr>
          </w:p>
          <w:p w14:paraId="3D9C76EB" w14:textId="77777777" w:rsidR="00CC147A" w:rsidRDefault="00CC147A">
            <w:pPr>
              <w:spacing w:line="240" w:lineRule="exact"/>
              <w:rPr>
                <w:b/>
                <w:szCs w:val="24"/>
              </w:rPr>
            </w:pPr>
          </w:p>
          <w:p w14:paraId="3D9C76EC" w14:textId="77777777" w:rsidR="00CC147A" w:rsidRDefault="00CC147A">
            <w:pPr>
              <w:spacing w:line="240" w:lineRule="exact"/>
              <w:rPr>
                <w:b/>
                <w:szCs w:val="24"/>
              </w:rPr>
            </w:pPr>
          </w:p>
          <w:p w14:paraId="3D9C76ED" w14:textId="77777777" w:rsidR="00CC147A" w:rsidRDefault="00CC147A">
            <w:pPr>
              <w:spacing w:line="240" w:lineRule="exact"/>
              <w:rPr>
                <w:b/>
                <w:szCs w:val="24"/>
              </w:rPr>
            </w:pPr>
          </w:p>
          <w:p w14:paraId="3D9C76EE" w14:textId="77777777" w:rsidR="00CC147A" w:rsidRDefault="00CC147A">
            <w:pPr>
              <w:spacing w:line="240" w:lineRule="exact"/>
              <w:rPr>
                <w:b/>
                <w:szCs w:val="24"/>
              </w:rPr>
            </w:pPr>
          </w:p>
          <w:p w14:paraId="3D9C76EF" w14:textId="77777777" w:rsidR="00CC147A" w:rsidRDefault="00CC147A">
            <w:pPr>
              <w:spacing w:line="240" w:lineRule="exact"/>
              <w:rPr>
                <w:b/>
                <w:szCs w:val="24"/>
              </w:rPr>
            </w:pPr>
          </w:p>
          <w:p w14:paraId="3D9C76F0" w14:textId="77777777" w:rsidR="00CC147A" w:rsidRDefault="00CC147A">
            <w:pPr>
              <w:spacing w:line="240" w:lineRule="exact"/>
              <w:rPr>
                <w:b/>
                <w:szCs w:val="24"/>
              </w:rPr>
            </w:pPr>
          </w:p>
          <w:p w14:paraId="3D9C76F1" w14:textId="77777777" w:rsidR="00CC147A" w:rsidRDefault="00CC147A">
            <w:pPr>
              <w:spacing w:line="240" w:lineRule="exact"/>
              <w:rPr>
                <w:b/>
                <w:szCs w:val="24"/>
              </w:rPr>
            </w:pPr>
          </w:p>
          <w:p w14:paraId="3D9C76F2" w14:textId="77777777" w:rsidR="00CC147A" w:rsidRDefault="00CC147A">
            <w:pPr>
              <w:spacing w:line="240" w:lineRule="exact"/>
              <w:rPr>
                <w:b/>
                <w:szCs w:val="24"/>
              </w:rPr>
            </w:pPr>
          </w:p>
          <w:p w14:paraId="3D9C76F3" w14:textId="77777777" w:rsidR="00CC147A" w:rsidRDefault="00CC147A">
            <w:pPr>
              <w:spacing w:line="240" w:lineRule="exact"/>
              <w:rPr>
                <w:b/>
                <w:szCs w:val="24"/>
              </w:rPr>
            </w:pPr>
          </w:p>
          <w:p w14:paraId="3D9C76F4" w14:textId="77777777" w:rsidR="00CC147A" w:rsidRDefault="00CC147A">
            <w:pPr>
              <w:spacing w:line="240" w:lineRule="exact"/>
              <w:rPr>
                <w:b/>
                <w:szCs w:val="24"/>
              </w:rPr>
            </w:pPr>
          </w:p>
          <w:p w14:paraId="3D9C76F5" w14:textId="77777777" w:rsidR="00CC147A" w:rsidRDefault="00CC147A">
            <w:pPr>
              <w:spacing w:line="240" w:lineRule="exact"/>
              <w:rPr>
                <w:b/>
                <w:szCs w:val="24"/>
              </w:rPr>
            </w:pPr>
          </w:p>
          <w:p w14:paraId="3D9C76F6" w14:textId="77777777" w:rsidR="00CC147A" w:rsidRDefault="00CC147A">
            <w:pPr>
              <w:spacing w:line="240" w:lineRule="exact"/>
              <w:rPr>
                <w:b/>
                <w:szCs w:val="24"/>
              </w:rPr>
            </w:pPr>
          </w:p>
          <w:p w14:paraId="3D9C76F7" w14:textId="77777777" w:rsidR="00CC147A" w:rsidRDefault="00CC147A">
            <w:pPr>
              <w:spacing w:line="240" w:lineRule="exact"/>
              <w:rPr>
                <w:b/>
                <w:szCs w:val="24"/>
              </w:rPr>
            </w:pPr>
          </w:p>
          <w:p w14:paraId="3D9C76F8" w14:textId="77777777" w:rsidR="00CC147A" w:rsidRDefault="00CC147A">
            <w:pPr>
              <w:spacing w:line="240" w:lineRule="exact"/>
              <w:rPr>
                <w:b/>
                <w:szCs w:val="24"/>
              </w:rPr>
            </w:pPr>
          </w:p>
          <w:p w14:paraId="3D9C76F9" w14:textId="77777777" w:rsidR="00CC147A" w:rsidRDefault="00CC147A">
            <w:pPr>
              <w:spacing w:line="240" w:lineRule="exact"/>
              <w:rPr>
                <w:b/>
                <w:szCs w:val="24"/>
              </w:rPr>
            </w:pPr>
          </w:p>
          <w:p w14:paraId="3D9C76FA" w14:textId="77777777" w:rsidR="00CC147A" w:rsidRDefault="00CC147A">
            <w:pPr>
              <w:spacing w:line="240" w:lineRule="exact"/>
              <w:rPr>
                <w:b/>
                <w:szCs w:val="24"/>
              </w:rPr>
            </w:pPr>
          </w:p>
          <w:p w14:paraId="3D9C76FB" w14:textId="77777777" w:rsidR="00CC147A" w:rsidRDefault="00CC147A">
            <w:pPr>
              <w:spacing w:line="240" w:lineRule="exact"/>
              <w:rPr>
                <w:b/>
                <w:szCs w:val="24"/>
              </w:rPr>
            </w:pPr>
          </w:p>
          <w:p w14:paraId="3D9C76FC" w14:textId="77777777" w:rsidR="00CC147A" w:rsidRDefault="00CC147A">
            <w:pPr>
              <w:spacing w:line="240" w:lineRule="exact"/>
              <w:rPr>
                <w:b/>
                <w:szCs w:val="24"/>
              </w:rPr>
            </w:pPr>
          </w:p>
          <w:p w14:paraId="3D9C76FD" w14:textId="77777777" w:rsidR="00CC147A" w:rsidRDefault="00CC147A">
            <w:pPr>
              <w:spacing w:line="240" w:lineRule="exact"/>
              <w:rPr>
                <w:b/>
                <w:szCs w:val="24"/>
              </w:rPr>
            </w:pPr>
          </w:p>
          <w:p w14:paraId="3D9C76FE" w14:textId="77777777" w:rsidR="00CC147A" w:rsidRDefault="00CC147A">
            <w:pPr>
              <w:spacing w:line="240" w:lineRule="exact"/>
              <w:rPr>
                <w:b/>
                <w:szCs w:val="24"/>
              </w:rPr>
            </w:pPr>
          </w:p>
          <w:p w14:paraId="3D9C76FF" w14:textId="77777777" w:rsidR="00CC147A" w:rsidRDefault="00CC147A">
            <w:pPr>
              <w:spacing w:line="240" w:lineRule="exact"/>
              <w:rPr>
                <w:b/>
                <w:szCs w:val="24"/>
              </w:rPr>
            </w:pPr>
          </w:p>
          <w:p w14:paraId="3D9C7700" w14:textId="77777777" w:rsidR="00CC147A" w:rsidRDefault="00CC147A">
            <w:pPr>
              <w:spacing w:line="240" w:lineRule="exact"/>
              <w:rPr>
                <w:rFonts w:eastAsia="Calibri"/>
                <w:b/>
                <w:szCs w:val="24"/>
              </w:rPr>
            </w:pPr>
          </w:p>
        </w:tc>
        <w:tc>
          <w:tcPr>
            <w:tcW w:w="1843" w:type="dxa"/>
            <w:tcBorders>
              <w:top w:val="single" w:sz="4" w:space="0" w:color="auto"/>
              <w:left w:val="single" w:sz="4" w:space="0" w:color="auto"/>
              <w:bottom w:val="single" w:sz="4" w:space="0" w:color="auto"/>
              <w:right w:val="single" w:sz="4" w:space="0" w:color="auto"/>
            </w:tcBorders>
          </w:tcPr>
          <w:p w14:paraId="3D9C7701" w14:textId="77777777" w:rsidR="00CC147A" w:rsidRDefault="00CC147A">
            <w:pPr>
              <w:spacing w:line="240" w:lineRule="exact"/>
              <w:rPr>
                <w:rFonts w:eastAsia="Calibri"/>
                <w:b/>
                <w:szCs w:val="24"/>
              </w:rPr>
            </w:pPr>
          </w:p>
        </w:tc>
        <w:tc>
          <w:tcPr>
            <w:tcW w:w="2327" w:type="dxa"/>
            <w:tcBorders>
              <w:top w:val="single" w:sz="4" w:space="0" w:color="auto"/>
              <w:left w:val="single" w:sz="4" w:space="0" w:color="auto"/>
              <w:bottom w:val="single" w:sz="4" w:space="0" w:color="auto"/>
              <w:right w:val="single" w:sz="4" w:space="0" w:color="auto"/>
            </w:tcBorders>
          </w:tcPr>
          <w:p w14:paraId="3D9C7702" w14:textId="77777777" w:rsidR="00CC147A" w:rsidRDefault="00CC147A">
            <w:pPr>
              <w:spacing w:line="240" w:lineRule="exact"/>
              <w:rPr>
                <w:rFonts w:eastAsia="Calibri"/>
                <w:b/>
                <w:szCs w:val="24"/>
              </w:rPr>
            </w:pPr>
          </w:p>
        </w:tc>
      </w:tr>
    </w:tbl>
    <w:p w14:paraId="3D9C7704" w14:textId="77777777" w:rsidR="00CC147A" w:rsidRDefault="00CC147A">
      <w:pPr>
        <w:jc w:val="both"/>
        <w:rPr>
          <w:rFonts w:eastAsia="Calibri"/>
          <w:szCs w:val="24"/>
        </w:rPr>
      </w:pPr>
    </w:p>
    <w:p w14:paraId="3D9C7705" w14:textId="77777777" w:rsidR="00CC147A" w:rsidRDefault="009149C8">
      <w:pPr>
        <w:jc w:val="center"/>
        <w:rPr>
          <w:szCs w:val="24"/>
        </w:rPr>
      </w:pPr>
      <w:r>
        <w:rPr>
          <w:szCs w:val="24"/>
        </w:rPr>
        <w:t xml:space="preserve">Apžiūrą atliko: </w:t>
      </w:r>
      <w:r>
        <w:rPr>
          <w:szCs w:val="24"/>
        </w:rPr>
        <w:t>___________________________________________________________________</w:t>
      </w:r>
    </w:p>
    <w:p w14:paraId="3D9C7706" w14:textId="6EB386F8" w:rsidR="00CC147A" w:rsidRDefault="009149C8">
      <w:pPr>
        <w:jc w:val="center"/>
        <w:rPr>
          <w:sz w:val="20"/>
        </w:rPr>
      </w:pPr>
      <w:r>
        <w:rPr>
          <w:sz w:val="20"/>
        </w:rPr>
        <w:t>(pareigos, parašas, vardas, pavardė)</w:t>
      </w:r>
    </w:p>
    <w:p w14:paraId="3D9C7707" w14:textId="79CAECE2" w:rsidR="00CC147A" w:rsidRDefault="009149C8">
      <w:pPr>
        <w:jc w:val="center"/>
        <w:rPr>
          <w:b/>
          <w:szCs w:val="24"/>
        </w:rPr>
      </w:pPr>
      <w:r>
        <w:rPr>
          <w:b/>
          <w:szCs w:val="24"/>
        </w:rPr>
        <w:lastRenderedPageBreak/>
        <w:t>(Patrulinės (nuolatinės) apžiūros akto užpildymo pavyzdys)</w:t>
      </w:r>
    </w:p>
    <w:p w14:paraId="3D9C7708" w14:textId="77777777" w:rsidR="00CC147A" w:rsidRDefault="00CC147A">
      <w:pPr>
        <w:rPr>
          <w:sz w:val="6"/>
          <w:szCs w:val="6"/>
        </w:rPr>
      </w:pPr>
    </w:p>
    <w:p w14:paraId="3D9C7709" w14:textId="77777777" w:rsidR="00CC147A" w:rsidRDefault="009149C8">
      <w:pPr>
        <w:jc w:val="center"/>
        <w:rPr>
          <w:i/>
          <w:szCs w:val="24"/>
          <w:u w:val="dotted"/>
        </w:rPr>
      </w:pPr>
      <w:r>
        <w:rPr>
          <w:b/>
          <w:szCs w:val="24"/>
        </w:rPr>
        <w:t>PATRULINĖS (NUOLATINĖS) APŽIŪROS AKTAS, Nr.</w:t>
      </w:r>
      <w:r>
        <w:rPr>
          <w:szCs w:val="24"/>
        </w:rPr>
        <w:t xml:space="preserve"> </w:t>
      </w:r>
      <w:r>
        <w:rPr>
          <w:i/>
          <w:szCs w:val="24"/>
          <w:u w:val="single"/>
        </w:rPr>
        <w:t>2</w:t>
      </w:r>
    </w:p>
    <w:p w14:paraId="3D9C770A" w14:textId="77777777" w:rsidR="00CC147A" w:rsidRDefault="00CC147A">
      <w:pPr>
        <w:rPr>
          <w:sz w:val="6"/>
          <w:szCs w:val="6"/>
        </w:rPr>
      </w:pPr>
    </w:p>
    <w:p w14:paraId="3D9C770B" w14:textId="77777777" w:rsidR="00CC147A" w:rsidRDefault="009149C8">
      <w:pPr>
        <w:jc w:val="center"/>
        <w:rPr>
          <w:i/>
          <w:szCs w:val="24"/>
          <w:u w:val="dotted"/>
        </w:rPr>
      </w:pPr>
      <w:r>
        <w:rPr>
          <w:szCs w:val="24"/>
        </w:rPr>
        <w:t xml:space="preserve">Apžiūros data </w:t>
      </w:r>
      <w:r>
        <w:rPr>
          <w:i/>
          <w:szCs w:val="24"/>
          <w:u w:val="single"/>
        </w:rPr>
        <w:t>2015 m. birželio 1 d.</w:t>
      </w:r>
    </w:p>
    <w:p w14:paraId="3D9C770C" w14:textId="77777777" w:rsidR="00CC147A" w:rsidRDefault="009149C8">
      <w:pPr>
        <w:jc w:val="center"/>
        <w:rPr>
          <w:szCs w:val="24"/>
        </w:rPr>
      </w:pPr>
      <w:r>
        <w:rPr>
          <w:szCs w:val="24"/>
        </w:rPr>
        <w:t xml:space="preserve">Savivaldybės pavadinimas: </w:t>
      </w:r>
      <w:r>
        <w:rPr>
          <w:szCs w:val="24"/>
          <w:u w:val="single"/>
        </w:rPr>
        <w:t>Trakų rajonas</w:t>
      </w:r>
    </w:p>
    <w:p w14:paraId="3D9C770D" w14:textId="77777777" w:rsidR="00CC147A" w:rsidRDefault="00CC147A">
      <w:pPr>
        <w:rPr>
          <w:sz w:val="6"/>
          <w:szCs w:val="6"/>
        </w:rPr>
      </w:pPr>
    </w:p>
    <w:tbl>
      <w:tblPr>
        <w:tblW w:w="9636"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4A0" w:firstRow="1" w:lastRow="0" w:firstColumn="1" w:lastColumn="0" w:noHBand="0" w:noVBand="1"/>
      </w:tblPr>
      <w:tblGrid>
        <w:gridCol w:w="1708"/>
        <w:gridCol w:w="3995"/>
        <w:gridCol w:w="1695"/>
        <w:gridCol w:w="2238"/>
      </w:tblGrid>
      <w:tr w:rsidR="00CC147A" w14:paraId="3D9C7715" w14:textId="77777777">
        <w:trPr>
          <w:cantSplit/>
          <w:jc w:val="center"/>
        </w:trPr>
        <w:tc>
          <w:tcPr>
            <w:tcW w:w="1809" w:type="dxa"/>
            <w:tcBorders>
              <w:top w:val="single" w:sz="4" w:space="0" w:color="auto"/>
              <w:left w:val="single" w:sz="4" w:space="0" w:color="auto"/>
              <w:bottom w:val="single" w:sz="4" w:space="0" w:color="auto"/>
              <w:right w:val="single" w:sz="4" w:space="0" w:color="auto"/>
            </w:tcBorders>
            <w:vAlign w:val="center"/>
            <w:hideMark/>
          </w:tcPr>
          <w:p w14:paraId="3D9C770E" w14:textId="77777777" w:rsidR="00CC147A" w:rsidRDefault="009149C8">
            <w:pPr>
              <w:spacing w:line="240" w:lineRule="exact"/>
              <w:jc w:val="center"/>
              <w:rPr>
                <w:rFonts w:eastAsia="Calibri"/>
                <w:szCs w:val="24"/>
              </w:rPr>
            </w:pPr>
            <w:r>
              <w:rPr>
                <w:szCs w:val="24"/>
              </w:rPr>
              <w:t>Kelio Nr. / kelio ar gatvės pavadinimas</w:t>
            </w:r>
          </w:p>
          <w:p w14:paraId="3D9C770F" w14:textId="77777777" w:rsidR="00CC147A" w:rsidRDefault="009149C8">
            <w:pPr>
              <w:spacing w:line="240" w:lineRule="exact"/>
              <w:jc w:val="center"/>
              <w:rPr>
                <w:rFonts w:eastAsia="Calibri"/>
                <w:szCs w:val="24"/>
              </w:rPr>
            </w:pPr>
            <w:r>
              <w:rPr>
                <w:szCs w:val="24"/>
              </w:rPr>
              <w:t>km / vieta</w:t>
            </w:r>
          </w:p>
        </w:tc>
        <w:tc>
          <w:tcPr>
            <w:tcW w:w="4253" w:type="dxa"/>
            <w:tcBorders>
              <w:top w:val="single" w:sz="4" w:space="0" w:color="auto"/>
              <w:left w:val="single" w:sz="4" w:space="0" w:color="auto"/>
              <w:bottom w:val="single" w:sz="4" w:space="0" w:color="auto"/>
              <w:right w:val="single" w:sz="4" w:space="0" w:color="auto"/>
            </w:tcBorders>
            <w:vAlign w:val="center"/>
            <w:hideMark/>
          </w:tcPr>
          <w:p w14:paraId="3D9C7710" w14:textId="77777777" w:rsidR="00CC147A" w:rsidRDefault="009149C8">
            <w:pPr>
              <w:spacing w:line="240" w:lineRule="exact"/>
              <w:jc w:val="center"/>
              <w:rPr>
                <w:rFonts w:eastAsia="Calibri"/>
                <w:szCs w:val="24"/>
              </w:rPr>
            </w:pPr>
            <w:r>
              <w:rPr>
                <w:szCs w:val="24"/>
              </w:rPr>
              <w:t>Pastebėtos pažaidos</w:t>
            </w:r>
          </w:p>
          <w:p w14:paraId="3D9C7711" w14:textId="77777777" w:rsidR="00CC147A" w:rsidRDefault="009149C8">
            <w:pPr>
              <w:spacing w:line="240" w:lineRule="exact"/>
              <w:jc w:val="center"/>
              <w:rPr>
                <w:rFonts w:eastAsia="Calibri"/>
                <w:szCs w:val="24"/>
              </w:rPr>
            </w:pPr>
            <w:r>
              <w:rPr>
                <w:szCs w:val="24"/>
              </w:rPr>
              <w:t>(aprašymas ir nurodymai jas pašalinti)</w:t>
            </w:r>
          </w:p>
        </w:tc>
        <w:tc>
          <w:tcPr>
            <w:tcW w:w="1795" w:type="dxa"/>
            <w:tcBorders>
              <w:top w:val="single" w:sz="4" w:space="0" w:color="auto"/>
              <w:left w:val="single" w:sz="4" w:space="0" w:color="auto"/>
              <w:bottom w:val="single" w:sz="4" w:space="0" w:color="auto"/>
              <w:right w:val="single" w:sz="4" w:space="0" w:color="auto"/>
            </w:tcBorders>
            <w:vAlign w:val="center"/>
            <w:hideMark/>
          </w:tcPr>
          <w:p w14:paraId="3D9C7712" w14:textId="77777777" w:rsidR="00CC147A" w:rsidRDefault="009149C8">
            <w:pPr>
              <w:spacing w:line="240" w:lineRule="exact"/>
              <w:jc w:val="center"/>
              <w:rPr>
                <w:rFonts w:eastAsia="Calibri"/>
                <w:szCs w:val="24"/>
              </w:rPr>
            </w:pPr>
            <w:r>
              <w:rPr>
                <w:szCs w:val="24"/>
              </w:rPr>
              <w:t>Žymos apie įvykdymą</w:t>
            </w:r>
          </w:p>
        </w:tc>
        <w:tc>
          <w:tcPr>
            <w:tcW w:w="2375" w:type="dxa"/>
            <w:tcBorders>
              <w:top w:val="single" w:sz="4" w:space="0" w:color="auto"/>
              <w:left w:val="single" w:sz="4" w:space="0" w:color="auto"/>
              <w:bottom w:val="single" w:sz="4" w:space="0" w:color="auto"/>
              <w:right w:val="single" w:sz="4" w:space="0" w:color="auto"/>
            </w:tcBorders>
            <w:hideMark/>
          </w:tcPr>
          <w:p w14:paraId="3D9C7713" w14:textId="77777777" w:rsidR="00CC147A" w:rsidRDefault="009149C8">
            <w:pPr>
              <w:spacing w:line="240" w:lineRule="exact"/>
              <w:jc w:val="center"/>
              <w:rPr>
                <w:rFonts w:eastAsia="Calibri"/>
                <w:szCs w:val="24"/>
              </w:rPr>
            </w:pPr>
            <w:r>
              <w:rPr>
                <w:szCs w:val="24"/>
              </w:rPr>
              <w:t>Kontroliuojančių asmenų</w:t>
            </w:r>
          </w:p>
          <w:p w14:paraId="3D9C7714" w14:textId="77777777" w:rsidR="00CC147A" w:rsidRDefault="009149C8">
            <w:pPr>
              <w:spacing w:line="240" w:lineRule="exact"/>
              <w:jc w:val="center"/>
              <w:rPr>
                <w:rFonts w:eastAsia="Calibri"/>
                <w:szCs w:val="24"/>
              </w:rPr>
            </w:pPr>
            <w:r>
              <w:rPr>
                <w:szCs w:val="24"/>
              </w:rPr>
              <w:t>pastabos, data</w:t>
            </w:r>
          </w:p>
        </w:tc>
      </w:tr>
      <w:tr w:rsidR="00CC147A" w14:paraId="3D9C7728" w14:textId="77777777">
        <w:trPr>
          <w:cantSplit/>
          <w:trHeight w:val="2304"/>
          <w:jc w:val="center"/>
        </w:trPr>
        <w:tc>
          <w:tcPr>
            <w:tcW w:w="1809" w:type="dxa"/>
            <w:tcBorders>
              <w:top w:val="single" w:sz="4" w:space="0" w:color="auto"/>
              <w:left w:val="single" w:sz="4" w:space="0" w:color="auto"/>
              <w:bottom w:val="single" w:sz="4" w:space="0" w:color="auto"/>
              <w:right w:val="single" w:sz="4" w:space="0" w:color="auto"/>
            </w:tcBorders>
          </w:tcPr>
          <w:p w14:paraId="3D9C7716" w14:textId="77777777" w:rsidR="00CC147A" w:rsidRDefault="009149C8">
            <w:pPr>
              <w:spacing w:line="240" w:lineRule="exact"/>
              <w:rPr>
                <w:rFonts w:eastAsia="Calibri"/>
                <w:i/>
                <w:szCs w:val="24"/>
              </w:rPr>
            </w:pPr>
            <w:r>
              <w:rPr>
                <w:i/>
                <w:szCs w:val="24"/>
              </w:rPr>
              <w:t>Anglininkai-Gojus</w:t>
            </w:r>
          </w:p>
          <w:p w14:paraId="3D9C7717" w14:textId="77777777" w:rsidR="00CC147A" w:rsidRDefault="009149C8">
            <w:pPr>
              <w:spacing w:line="240" w:lineRule="exact"/>
              <w:rPr>
                <w:i/>
                <w:szCs w:val="24"/>
              </w:rPr>
            </w:pPr>
            <w:r>
              <w:rPr>
                <w:i/>
                <w:szCs w:val="24"/>
              </w:rPr>
              <w:t xml:space="preserve">0,5–3,9 km </w:t>
            </w:r>
          </w:p>
          <w:p w14:paraId="3D9C7718" w14:textId="77777777" w:rsidR="00CC147A" w:rsidRDefault="00CC147A">
            <w:pPr>
              <w:spacing w:line="240" w:lineRule="exact"/>
              <w:rPr>
                <w:rFonts w:eastAsia="Calibri"/>
                <w:i/>
                <w:szCs w:val="24"/>
              </w:rPr>
            </w:pPr>
          </w:p>
        </w:tc>
        <w:tc>
          <w:tcPr>
            <w:tcW w:w="4253" w:type="dxa"/>
            <w:tcBorders>
              <w:top w:val="single" w:sz="4" w:space="0" w:color="auto"/>
              <w:left w:val="single" w:sz="4" w:space="0" w:color="auto"/>
              <w:bottom w:val="single" w:sz="4" w:space="0" w:color="auto"/>
              <w:right w:val="single" w:sz="4" w:space="0" w:color="auto"/>
            </w:tcBorders>
          </w:tcPr>
          <w:p w14:paraId="3D9C7719" w14:textId="77777777" w:rsidR="00CC147A" w:rsidRDefault="009149C8">
            <w:pPr>
              <w:spacing w:line="240" w:lineRule="exact"/>
              <w:rPr>
                <w:rFonts w:eastAsia="Calibri"/>
                <w:i/>
                <w:szCs w:val="24"/>
              </w:rPr>
            </w:pPr>
            <w:r>
              <w:rPr>
                <w:i/>
                <w:szCs w:val="24"/>
              </w:rPr>
              <w:t xml:space="preserve">Nuo 0,5 iki </w:t>
            </w:r>
            <w:r>
              <w:rPr>
                <w:i/>
                <w:szCs w:val="24"/>
              </w:rPr>
              <w:t>0,9 km ties tiltu per Luknos upę šlaituose yra 2 išplovos (duotas nurodymas jas užpilti).</w:t>
            </w:r>
          </w:p>
          <w:p w14:paraId="3D9C771A" w14:textId="77777777" w:rsidR="00CC147A" w:rsidRDefault="00CC147A">
            <w:pPr>
              <w:spacing w:line="240" w:lineRule="exact"/>
              <w:rPr>
                <w:i/>
                <w:szCs w:val="24"/>
              </w:rPr>
            </w:pPr>
          </w:p>
          <w:p w14:paraId="3D9C771B" w14:textId="77777777" w:rsidR="00CC147A" w:rsidRDefault="00CC147A">
            <w:pPr>
              <w:spacing w:line="240" w:lineRule="exact"/>
              <w:rPr>
                <w:i/>
                <w:szCs w:val="24"/>
              </w:rPr>
            </w:pPr>
          </w:p>
          <w:p w14:paraId="3D9C771C" w14:textId="77777777" w:rsidR="00CC147A" w:rsidRDefault="00CC147A">
            <w:pPr>
              <w:spacing w:line="240" w:lineRule="exact"/>
              <w:rPr>
                <w:i/>
                <w:szCs w:val="24"/>
              </w:rPr>
            </w:pPr>
          </w:p>
          <w:p w14:paraId="3D9C771D" w14:textId="77777777" w:rsidR="00CC147A" w:rsidRDefault="009149C8">
            <w:pPr>
              <w:spacing w:line="240" w:lineRule="exact"/>
              <w:rPr>
                <w:i/>
                <w:szCs w:val="24"/>
              </w:rPr>
            </w:pPr>
            <w:r>
              <w:rPr>
                <w:i/>
                <w:szCs w:val="24"/>
              </w:rPr>
              <w:t>3,66 km pralaidos skerspjūvyje yra didelis kiekis sąnašų (duotas nurodymas jas pašalinti).</w:t>
            </w:r>
          </w:p>
          <w:p w14:paraId="3D9C771E" w14:textId="77777777" w:rsidR="00CC147A" w:rsidRDefault="00CC147A">
            <w:pPr>
              <w:spacing w:line="240" w:lineRule="exact"/>
              <w:rPr>
                <w:rFonts w:eastAsia="Calibri"/>
                <w:i/>
                <w:szCs w:val="24"/>
              </w:rPr>
            </w:pPr>
          </w:p>
        </w:tc>
        <w:tc>
          <w:tcPr>
            <w:tcW w:w="1795" w:type="dxa"/>
            <w:tcBorders>
              <w:top w:val="single" w:sz="4" w:space="0" w:color="auto"/>
              <w:left w:val="single" w:sz="4" w:space="0" w:color="auto"/>
              <w:bottom w:val="single" w:sz="4" w:space="0" w:color="auto"/>
              <w:right w:val="single" w:sz="4" w:space="0" w:color="auto"/>
            </w:tcBorders>
          </w:tcPr>
          <w:p w14:paraId="3D9C771F" w14:textId="77777777" w:rsidR="00CC147A" w:rsidRDefault="009149C8">
            <w:pPr>
              <w:spacing w:line="240" w:lineRule="exact"/>
              <w:rPr>
                <w:rFonts w:eastAsia="Calibri"/>
                <w:i/>
                <w:szCs w:val="24"/>
              </w:rPr>
            </w:pPr>
            <w:r>
              <w:rPr>
                <w:i/>
                <w:szCs w:val="24"/>
              </w:rPr>
              <w:t>Išplovos užpiltos birželio 12 d.</w:t>
            </w:r>
          </w:p>
          <w:p w14:paraId="3D9C7720" w14:textId="77777777" w:rsidR="00CC147A" w:rsidRDefault="00CC147A">
            <w:pPr>
              <w:spacing w:line="240" w:lineRule="exact"/>
              <w:rPr>
                <w:i/>
                <w:szCs w:val="24"/>
              </w:rPr>
            </w:pPr>
          </w:p>
          <w:p w14:paraId="3D9C7721" w14:textId="77777777" w:rsidR="00CC147A" w:rsidRDefault="00CC147A">
            <w:pPr>
              <w:spacing w:line="240" w:lineRule="exact"/>
              <w:rPr>
                <w:i/>
                <w:szCs w:val="24"/>
              </w:rPr>
            </w:pPr>
          </w:p>
          <w:p w14:paraId="3D9C7722" w14:textId="77777777" w:rsidR="00CC147A" w:rsidRDefault="00CC147A">
            <w:pPr>
              <w:spacing w:line="240" w:lineRule="exact"/>
              <w:rPr>
                <w:i/>
                <w:szCs w:val="24"/>
              </w:rPr>
            </w:pPr>
          </w:p>
          <w:p w14:paraId="3D9C7723" w14:textId="77777777" w:rsidR="00CC147A" w:rsidRDefault="009149C8">
            <w:pPr>
              <w:spacing w:line="240" w:lineRule="exact"/>
              <w:rPr>
                <w:rFonts w:eastAsia="Calibri"/>
                <w:i/>
                <w:szCs w:val="24"/>
              </w:rPr>
            </w:pPr>
            <w:r>
              <w:rPr>
                <w:i/>
                <w:szCs w:val="24"/>
              </w:rPr>
              <w:t>Sąnašos pašalintos birželio 12 d.</w:t>
            </w:r>
          </w:p>
        </w:tc>
        <w:tc>
          <w:tcPr>
            <w:tcW w:w="2375" w:type="dxa"/>
            <w:tcBorders>
              <w:top w:val="single" w:sz="4" w:space="0" w:color="auto"/>
              <w:left w:val="single" w:sz="4" w:space="0" w:color="auto"/>
              <w:bottom w:val="single" w:sz="4" w:space="0" w:color="auto"/>
              <w:right w:val="single" w:sz="4" w:space="0" w:color="auto"/>
            </w:tcBorders>
          </w:tcPr>
          <w:p w14:paraId="3D9C7724" w14:textId="77777777" w:rsidR="00CC147A" w:rsidRDefault="009149C8">
            <w:pPr>
              <w:spacing w:line="240" w:lineRule="exact"/>
              <w:rPr>
                <w:rFonts w:eastAsia="Calibri"/>
                <w:i/>
                <w:szCs w:val="24"/>
                <w:u w:val="dotted"/>
              </w:rPr>
            </w:pPr>
            <w:r>
              <w:rPr>
                <w:i/>
                <w:szCs w:val="24"/>
              </w:rPr>
              <w:t>I</w:t>
            </w:r>
            <w:r>
              <w:rPr>
                <w:i/>
                <w:szCs w:val="24"/>
              </w:rPr>
              <w:t>šplovų nėra. Pareigos (</w:t>
            </w:r>
            <w:r>
              <w:rPr>
                <w:i/>
                <w:szCs w:val="24"/>
                <w:u w:val="dotted"/>
              </w:rPr>
              <w:t>vardas, pavardė, parašas</w:t>
            </w:r>
            <w:r>
              <w:rPr>
                <w:i/>
                <w:szCs w:val="24"/>
              </w:rPr>
              <w:t xml:space="preserve">), </w:t>
            </w:r>
            <w:r>
              <w:rPr>
                <w:i/>
                <w:szCs w:val="24"/>
                <w:u w:val="dotted"/>
              </w:rPr>
              <w:t>birželio 17 d.</w:t>
            </w:r>
          </w:p>
          <w:p w14:paraId="3D9C7725" w14:textId="77777777" w:rsidR="00CC147A" w:rsidRDefault="00CC147A">
            <w:pPr>
              <w:spacing w:line="240" w:lineRule="exact"/>
              <w:rPr>
                <w:i/>
                <w:szCs w:val="24"/>
                <w:u w:val="dotted"/>
              </w:rPr>
            </w:pPr>
          </w:p>
          <w:p w14:paraId="3D9C7726" w14:textId="77777777" w:rsidR="00CC147A" w:rsidRDefault="009149C8">
            <w:pPr>
              <w:spacing w:line="240" w:lineRule="exact"/>
              <w:rPr>
                <w:i/>
                <w:szCs w:val="24"/>
              </w:rPr>
            </w:pPr>
            <w:r>
              <w:rPr>
                <w:i/>
                <w:szCs w:val="24"/>
              </w:rPr>
              <w:t>Sąnašų nėra. Pareigos (</w:t>
            </w:r>
            <w:r>
              <w:rPr>
                <w:i/>
                <w:szCs w:val="24"/>
                <w:u w:val="dotted"/>
              </w:rPr>
              <w:t>vardas, pavardė, parašas</w:t>
            </w:r>
            <w:r>
              <w:rPr>
                <w:i/>
                <w:szCs w:val="24"/>
              </w:rPr>
              <w:t>),</w:t>
            </w:r>
          </w:p>
          <w:p w14:paraId="3D9C7727" w14:textId="77777777" w:rsidR="00CC147A" w:rsidRDefault="009149C8">
            <w:pPr>
              <w:spacing w:line="240" w:lineRule="exact"/>
              <w:rPr>
                <w:rFonts w:eastAsia="Calibri"/>
                <w:i/>
                <w:szCs w:val="24"/>
                <w:u w:val="dotted"/>
              </w:rPr>
            </w:pPr>
            <w:r>
              <w:rPr>
                <w:i/>
                <w:szCs w:val="24"/>
                <w:u w:val="dotted"/>
              </w:rPr>
              <w:t>birželio 17 d.</w:t>
            </w:r>
          </w:p>
        </w:tc>
      </w:tr>
      <w:tr w:rsidR="00CC147A" w14:paraId="3D9C7730" w14:textId="77777777">
        <w:trPr>
          <w:cantSplit/>
          <w:jc w:val="center"/>
        </w:trPr>
        <w:tc>
          <w:tcPr>
            <w:tcW w:w="1809" w:type="dxa"/>
            <w:tcBorders>
              <w:top w:val="single" w:sz="4" w:space="0" w:color="auto"/>
              <w:left w:val="single" w:sz="4" w:space="0" w:color="auto"/>
              <w:bottom w:val="single" w:sz="4" w:space="0" w:color="auto"/>
              <w:right w:val="single" w:sz="4" w:space="0" w:color="auto"/>
            </w:tcBorders>
            <w:hideMark/>
          </w:tcPr>
          <w:p w14:paraId="3D9C7729" w14:textId="77777777" w:rsidR="00CC147A" w:rsidRDefault="009149C8">
            <w:pPr>
              <w:spacing w:line="240" w:lineRule="exact"/>
              <w:rPr>
                <w:rFonts w:eastAsia="Calibri"/>
                <w:i/>
                <w:szCs w:val="24"/>
              </w:rPr>
            </w:pPr>
            <w:r>
              <w:rPr>
                <w:i/>
                <w:szCs w:val="24"/>
              </w:rPr>
              <w:t>Ringailės g. ties sankryža su A16 keliu (Gedimino g.)</w:t>
            </w:r>
          </w:p>
        </w:tc>
        <w:tc>
          <w:tcPr>
            <w:tcW w:w="4253" w:type="dxa"/>
            <w:tcBorders>
              <w:top w:val="single" w:sz="4" w:space="0" w:color="auto"/>
              <w:left w:val="single" w:sz="4" w:space="0" w:color="auto"/>
              <w:bottom w:val="single" w:sz="4" w:space="0" w:color="auto"/>
              <w:right w:val="single" w:sz="4" w:space="0" w:color="auto"/>
            </w:tcBorders>
            <w:hideMark/>
          </w:tcPr>
          <w:p w14:paraId="3D9C772A" w14:textId="77777777" w:rsidR="00CC147A" w:rsidRDefault="009149C8">
            <w:pPr>
              <w:spacing w:line="240" w:lineRule="exact"/>
              <w:rPr>
                <w:rFonts w:eastAsia="Calibri"/>
                <w:i/>
                <w:szCs w:val="24"/>
              </w:rPr>
            </w:pPr>
            <w:r>
              <w:rPr>
                <w:i/>
                <w:szCs w:val="24"/>
              </w:rPr>
              <w:t>Gilesnė nei 40 mm ir didesnio kaip 0,1 m² ploto išdauža važiuojamosios</w:t>
            </w:r>
            <w:r>
              <w:rPr>
                <w:i/>
                <w:szCs w:val="24"/>
              </w:rPr>
              <w:t xml:space="preserve"> dalies asfalto dangoje (duotas nurodymas jas užtaisyti).</w:t>
            </w:r>
          </w:p>
        </w:tc>
        <w:tc>
          <w:tcPr>
            <w:tcW w:w="1795" w:type="dxa"/>
            <w:tcBorders>
              <w:top w:val="single" w:sz="4" w:space="0" w:color="auto"/>
              <w:left w:val="single" w:sz="4" w:space="0" w:color="auto"/>
              <w:bottom w:val="single" w:sz="4" w:space="0" w:color="auto"/>
              <w:right w:val="single" w:sz="4" w:space="0" w:color="auto"/>
            </w:tcBorders>
            <w:hideMark/>
          </w:tcPr>
          <w:p w14:paraId="3D9C772B" w14:textId="77777777" w:rsidR="00CC147A" w:rsidRDefault="009149C8">
            <w:pPr>
              <w:spacing w:line="240" w:lineRule="exact"/>
              <w:rPr>
                <w:rFonts w:eastAsia="Calibri"/>
                <w:i/>
                <w:szCs w:val="24"/>
              </w:rPr>
            </w:pPr>
            <w:r>
              <w:rPr>
                <w:i/>
                <w:szCs w:val="24"/>
              </w:rPr>
              <w:t>Išdaužos užtaisytos birželio 2 d.</w:t>
            </w:r>
          </w:p>
        </w:tc>
        <w:tc>
          <w:tcPr>
            <w:tcW w:w="2375" w:type="dxa"/>
            <w:tcBorders>
              <w:top w:val="single" w:sz="4" w:space="0" w:color="auto"/>
              <w:left w:val="single" w:sz="4" w:space="0" w:color="auto"/>
              <w:bottom w:val="single" w:sz="4" w:space="0" w:color="auto"/>
              <w:right w:val="single" w:sz="4" w:space="0" w:color="auto"/>
            </w:tcBorders>
          </w:tcPr>
          <w:p w14:paraId="3D9C772C" w14:textId="77777777" w:rsidR="00CC147A" w:rsidRDefault="009149C8">
            <w:pPr>
              <w:spacing w:line="240" w:lineRule="exact"/>
              <w:rPr>
                <w:rFonts w:eastAsia="Calibri"/>
                <w:i/>
                <w:szCs w:val="24"/>
              </w:rPr>
            </w:pPr>
            <w:r>
              <w:rPr>
                <w:i/>
                <w:szCs w:val="24"/>
              </w:rPr>
              <w:t xml:space="preserve">Išdaužos užtaisytos. </w:t>
            </w:r>
          </w:p>
          <w:p w14:paraId="3D9C772D" w14:textId="77777777" w:rsidR="00CC147A" w:rsidRDefault="009149C8">
            <w:pPr>
              <w:spacing w:line="240" w:lineRule="exact"/>
              <w:rPr>
                <w:i/>
                <w:szCs w:val="24"/>
              </w:rPr>
            </w:pPr>
            <w:r>
              <w:rPr>
                <w:i/>
                <w:szCs w:val="24"/>
              </w:rPr>
              <w:t>Pareigos (</w:t>
            </w:r>
            <w:r>
              <w:rPr>
                <w:i/>
                <w:szCs w:val="24"/>
                <w:u w:val="dotted"/>
              </w:rPr>
              <w:t>vardas, pavardė, parašas</w:t>
            </w:r>
            <w:r>
              <w:rPr>
                <w:i/>
                <w:szCs w:val="24"/>
              </w:rPr>
              <w:t xml:space="preserve">), </w:t>
            </w:r>
          </w:p>
          <w:p w14:paraId="3D9C772E" w14:textId="77777777" w:rsidR="00CC147A" w:rsidRDefault="009149C8">
            <w:pPr>
              <w:spacing w:line="240" w:lineRule="exact"/>
              <w:rPr>
                <w:i/>
                <w:szCs w:val="24"/>
                <w:u w:val="dotted"/>
              </w:rPr>
            </w:pPr>
            <w:r>
              <w:rPr>
                <w:i/>
                <w:szCs w:val="24"/>
                <w:u w:val="dotted"/>
              </w:rPr>
              <w:t>birželio 5  d.</w:t>
            </w:r>
          </w:p>
          <w:p w14:paraId="3D9C772F" w14:textId="77777777" w:rsidR="00CC147A" w:rsidRDefault="00CC147A">
            <w:pPr>
              <w:spacing w:line="240" w:lineRule="exact"/>
              <w:rPr>
                <w:rFonts w:eastAsia="Calibri"/>
                <w:i/>
                <w:szCs w:val="24"/>
              </w:rPr>
            </w:pPr>
          </w:p>
        </w:tc>
      </w:tr>
      <w:tr w:rsidR="00CC147A" w14:paraId="3D9C7735" w14:textId="77777777">
        <w:trPr>
          <w:cantSplit/>
          <w:jc w:val="center"/>
        </w:trPr>
        <w:tc>
          <w:tcPr>
            <w:tcW w:w="1809" w:type="dxa"/>
            <w:tcBorders>
              <w:top w:val="single" w:sz="4" w:space="0" w:color="auto"/>
              <w:left w:val="single" w:sz="4" w:space="0" w:color="auto"/>
              <w:bottom w:val="nil"/>
              <w:right w:val="single" w:sz="4" w:space="0" w:color="auto"/>
            </w:tcBorders>
            <w:vAlign w:val="center"/>
          </w:tcPr>
          <w:p w14:paraId="3D9C7731" w14:textId="77777777" w:rsidR="00CC147A" w:rsidRDefault="00CC147A">
            <w:pPr>
              <w:spacing w:line="360" w:lineRule="auto"/>
              <w:jc w:val="center"/>
              <w:rPr>
                <w:rFonts w:eastAsia="Calibri"/>
                <w:i/>
                <w:szCs w:val="24"/>
              </w:rPr>
            </w:pPr>
          </w:p>
        </w:tc>
        <w:tc>
          <w:tcPr>
            <w:tcW w:w="4253" w:type="dxa"/>
            <w:tcBorders>
              <w:top w:val="single" w:sz="4" w:space="0" w:color="auto"/>
              <w:left w:val="single" w:sz="4" w:space="0" w:color="auto"/>
              <w:bottom w:val="nil"/>
              <w:right w:val="single" w:sz="4" w:space="0" w:color="auto"/>
            </w:tcBorders>
            <w:vAlign w:val="center"/>
          </w:tcPr>
          <w:p w14:paraId="3D9C7732" w14:textId="77777777" w:rsidR="00CC147A" w:rsidRDefault="00CC147A">
            <w:pPr>
              <w:spacing w:line="360" w:lineRule="auto"/>
              <w:jc w:val="center"/>
              <w:rPr>
                <w:rFonts w:eastAsia="Calibri"/>
                <w:i/>
                <w:szCs w:val="24"/>
              </w:rPr>
            </w:pPr>
          </w:p>
        </w:tc>
        <w:tc>
          <w:tcPr>
            <w:tcW w:w="1795" w:type="dxa"/>
            <w:tcBorders>
              <w:top w:val="single" w:sz="4" w:space="0" w:color="auto"/>
              <w:left w:val="single" w:sz="4" w:space="0" w:color="auto"/>
              <w:bottom w:val="nil"/>
              <w:right w:val="single" w:sz="4" w:space="0" w:color="auto"/>
            </w:tcBorders>
            <w:vAlign w:val="center"/>
          </w:tcPr>
          <w:p w14:paraId="3D9C7733" w14:textId="77777777" w:rsidR="00CC147A" w:rsidRDefault="00CC147A">
            <w:pPr>
              <w:spacing w:line="360" w:lineRule="auto"/>
              <w:jc w:val="center"/>
              <w:rPr>
                <w:rFonts w:eastAsia="Calibri"/>
                <w:i/>
                <w:szCs w:val="24"/>
              </w:rPr>
            </w:pPr>
          </w:p>
        </w:tc>
        <w:tc>
          <w:tcPr>
            <w:tcW w:w="2375" w:type="dxa"/>
            <w:tcBorders>
              <w:top w:val="single" w:sz="4" w:space="0" w:color="auto"/>
              <w:left w:val="single" w:sz="4" w:space="0" w:color="auto"/>
              <w:bottom w:val="nil"/>
              <w:right w:val="single" w:sz="4" w:space="0" w:color="auto"/>
            </w:tcBorders>
            <w:vAlign w:val="center"/>
          </w:tcPr>
          <w:p w14:paraId="3D9C7734" w14:textId="77777777" w:rsidR="00CC147A" w:rsidRDefault="00CC147A">
            <w:pPr>
              <w:spacing w:line="360" w:lineRule="auto"/>
              <w:jc w:val="center"/>
              <w:rPr>
                <w:rFonts w:eastAsia="Calibri"/>
                <w:i/>
                <w:szCs w:val="24"/>
              </w:rPr>
            </w:pPr>
          </w:p>
        </w:tc>
      </w:tr>
      <w:tr w:rsidR="00CC147A" w14:paraId="3D9C773A" w14:textId="77777777">
        <w:trPr>
          <w:cantSplit/>
          <w:jc w:val="center"/>
        </w:trPr>
        <w:tc>
          <w:tcPr>
            <w:tcW w:w="1809" w:type="dxa"/>
            <w:tcBorders>
              <w:top w:val="nil"/>
              <w:left w:val="single" w:sz="4" w:space="0" w:color="auto"/>
              <w:bottom w:val="nil"/>
              <w:right w:val="single" w:sz="4" w:space="0" w:color="auto"/>
            </w:tcBorders>
            <w:vAlign w:val="center"/>
          </w:tcPr>
          <w:p w14:paraId="3D9C7736" w14:textId="77777777" w:rsidR="00CC147A" w:rsidRDefault="00CC147A">
            <w:pPr>
              <w:spacing w:line="360" w:lineRule="auto"/>
              <w:jc w:val="center"/>
              <w:rPr>
                <w:rFonts w:eastAsia="Calibri"/>
                <w:i/>
                <w:szCs w:val="24"/>
              </w:rPr>
            </w:pPr>
          </w:p>
        </w:tc>
        <w:tc>
          <w:tcPr>
            <w:tcW w:w="4253" w:type="dxa"/>
            <w:tcBorders>
              <w:top w:val="nil"/>
              <w:left w:val="single" w:sz="4" w:space="0" w:color="auto"/>
              <w:bottom w:val="nil"/>
              <w:right w:val="single" w:sz="4" w:space="0" w:color="auto"/>
            </w:tcBorders>
            <w:vAlign w:val="center"/>
          </w:tcPr>
          <w:p w14:paraId="3D9C7737" w14:textId="77777777" w:rsidR="00CC147A" w:rsidRDefault="00CC147A">
            <w:pPr>
              <w:spacing w:line="360" w:lineRule="auto"/>
              <w:jc w:val="center"/>
              <w:rPr>
                <w:rFonts w:eastAsia="Calibri"/>
                <w:i/>
                <w:szCs w:val="24"/>
              </w:rPr>
            </w:pPr>
          </w:p>
        </w:tc>
        <w:tc>
          <w:tcPr>
            <w:tcW w:w="1795" w:type="dxa"/>
            <w:tcBorders>
              <w:top w:val="nil"/>
              <w:left w:val="single" w:sz="4" w:space="0" w:color="auto"/>
              <w:bottom w:val="nil"/>
              <w:right w:val="single" w:sz="4" w:space="0" w:color="auto"/>
            </w:tcBorders>
            <w:vAlign w:val="center"/>
          </w:tcPr>
          <w:p w14:paraId="3D9C7738" w14:textId="77777777" w:rsidR="00CC147A" w:rsidRDefault="00CC147A">
            <w:pPr>
              <w:spacing w:line="360" w:lineRule="auto"/>
              <w:jc w:val="center"/>
              <w:rPr>
                <w:rFonts w:eastAsia="Calibri"/>
                <w:i/>
                <w:szCs w:val="24"/>
              </w:rPr>
            </w:pPr>
          </w:p>
        </w:tc>
        <w:tc>
          <w:tcPr>
            <w:tcW w:w="2375" w:type="dxa"/>
            <w:tcBorders>
              <w:top w:val="nil"/>
              <w:left w:val="single" w:sz="4" w:space="0" w:color="auto"/>
              <w:bottom w:val="nil"/>
              <w:right w:val="single" w:sz="4" w:space="0" w:color="auto"/>
            </w:tcBorders>
            <w:vAlign w:val="center"/>
          </w:tcPr>
          <w:p w14:paraId="3D9C7739" w14:textId="77777777" w:rsidR="00CC147A" w:rsidRDefault="00CC147A">
            <w:pPr>
              <w:spacing w:line="360" w:lineRule="auto"/>
              <w:jc w:val="center"/>
              <w:rPr>
                <w:rFonts w:eastAsia="Calibri"/>
                <w:i/>
                <w:szCs w:val="24"/>
              </w:rPr>
            </w:pPr>
          </w:p>
        </w:tc>
      </w:tr>
      <w:tr w:rsidR="00CC147A" w14:paraId="3D9C773F" w14:textId="77777777">
        <w:trPr>
          <w:cantSplit/>
          <w:jc w:val="center"/>
        </w:trPr>
        <w:tc>
          <w:tcPr>
            <w:tcW w:w="1809" w:type="dxa"/>
            <w:tcBorders>
              <w:top w:val="nil"/>
              <w:left w:val="single" w:sz="4" w:space="0" w:color="auto"/>
              <w:bottom w:val="nil"/>
              <w:right w:val="single" w:sz="4" w:space="0" w:color="auto"/>
            </w:tcBorders>
            <w:vAlign w:val="center"/>
          </w:tcPr>
          <w:p w14:paraId="3D9C773B" w14:textId="77777777" w:rsidR="00CC147A" w:rsidRDefault="00CC147A">
            <w:pPr>
              <w:spacing w:line="360" w:lineRule="auto"/>
              <w:jc w:val="center"/>
              <w:rPr>
                <w:rFonts w:eastAsia="Calibri"/>
                <w:i/>
                <w:szCs w:val="24"/>
              </w:rPr>
            </w:pPr>
          </w:p>
        </w:tc>
        <w:tc>
          <w:tcPr>
            <w:tcW w:w="4253" w:type="dxa"/>
            <w:tcBorders>
              <w:top w:val="nil"/>
              <w:left w:val="single" w:sz="4" w:space="0" w:color="auto"/>
              <w:bottom w:val="nil"/>
              <w:right w:val="single" w:sz="4" w:space="0" w:color="auto"/>
            </w:tcBorders>
            <w:vAlign w:val="center"/>
          </w:tcPr>
          <w:p w14:paraId="3D9C773C" w14:textId="77777777" w:rsidR="00CC147A" w:rsidRDefault="00CC147A">
            <w:pPr>
              <w:spacing w:line="360" w:lineRule="auto"/>
              <w:jc w:val="center"/>
              <w:rPr>
                <w:rFonts w:eastAsia="Calibri"/>
                <w:i/>
                <w:szCs w:val="24"/>
              </w:rPr>
            </w:pPr>
          </w:p>
        </w:tc>
        <w:tc>
          <w:tcPr>
            <w:tcW w:w="1795" w:type="dxa"/>
            <w:tcBorders>
              <w:top w:val="nil"/>
              <w:left w:val="single" w:sz="4" w:space="0" w:color="auto"/>
              <w:bottom w:val="nil"/>
              <w:right w:val="single" w:sz="4" w:space="0" w:color="auto"/>
            </w:tcBorders>
            <w:vAlign w:val="center"/>
          </w:tcPr>
          <w:p w14:paraId="3D9C773D" w14:textId="77777777" w:rsidR="00CC147A" w:rsidRDefault="00CC147A">
            <w:pPr>
              <w:spacing w:line="360" w:lineRule="auto"/>
              <w:jc w:val="center"/>
              <w:rPr>
                <w:rFonts w:eastAsia="Calibri"/>
                <w:i/>
                <w:szCs w:val="24"/>
              </w:rPr>
            </w:pPr>
          </w:p>
        </w:tc>
        <w:tc>
          <w:tcPr>
            <w:tcW w:w="2375" w:type="dxa"/>
            <w:tcBorders>
              <w:top w:val="nil"/>
              <w:left w:val="single" w:sz="4" w:space="0" w:color="auto"/>
              <w:bottom w:val="nil"/>
              <w:right w:val="single" w:sz="4" w:space="0" w:color="auto"/>
            </w:tcBorders>
            <w:vAlign w:val="center"/>
          </w:tcPr>
          <w:p w14:paraId="3D9C773E" w14:textId="77777777" w:rsidR="00CC147A" w:rsidRDefault="00CC147A">
            <w:pPr>
              <w:spacing w:line="360" w:lineRule="auto"/>
              <w:jc w:val="center"/>
              <w:rPr>
                <w:rFonts w:eastAsia="Calibri"/>
                <w:i/>
                <w:szCs w:val="24"/>
              </w:rPr>
            </w:pPr>
          </w:p>
        </w:tc>
      </w:tr>
      <w:tr w:rsidR="00CC147A" w14:paraId="3D9C7744" w14:textId="77777777">
        <w:trPr>
          <w:cantSplit/>
          <w:jc w:val="center"/>
        </w:trPr>
        <w:tc>
          <w:tcPr>
            <w:tcW w:w="1809" w:type="dxa"/>
            <w:tcBorders>
              <w:top w:val="nil"/>
              <w:left w:val="single" w:sz="4" w:space="0" w:color="auto"/>
              <w:bottom w:val="nil"/>
              <w:right w:val="single" w:sz="4" w:space="0" w:color="auto"/>
            </w:tcBorders>
            <w:vAlign w:val="center"/>
          </w:tcPr>
          <w:p w14:paraId="3D9C7740" w14:textId="77777777" w:rsidR="00CC147A" w:rsidRDefault="00CC147A">
            <w:pPr>
              <w:spacing w:line="360" w:lineRule="auto"/>
              <w:jc w:val="center"/>
              <w:rPr>
                <w:rFonts w:eastAsia="Calibri"/>
                <w:i/>
                <w:szCs w:val="24"/>
              </w:rPr>
            </w:pPr>
          </w:p>
        </w:tc>
        <w:tc>
          <w:tcPr>
            <w:tcW w:w="4253" w:type="dxa"/>
            <w:tcBorders>
              <w:top w:val="nil"/>
              <w:left w:val="single" w:sz="4" w:space="0" w:color="auto"/>
              <w:bottom w:val="nil"/>
              <w:right w:val="single" w:sz="4" w:space="0" w:color="auto"/>
            </w:tcBorders>
            <w:vAlign w:val="center"/>
          </w:tcPr>
          <w:p w14:paraId="3D9C7741" w14:textId="77777777" w:rsidR="00CC147A" w:rsidRDefault="00CC147A">
            <w:pPr>
              <w:spacing w:line="360" w:lineRule="auto"/>
              <w:jc w:val="center"/>
              <w:rPr>
                <w:rFonts w:eastAsia="Calibri"/>
                <w:i/>
                <w:szCs w:val="24"/>
              </w:rPr>
            </w:pPr>
          </w:p>
        </w:tc>
        <w:tc>
          <w:tcPr>
            <w:tcW w:w="1795" w:type="dxa"/>
            <w:tcBorders>
              <w:top w:val="nil"/>
              <w:left w:val="single" w:sz="4" w:space="0" w:color="auto"/>
              <w:bottom w:val="nil"/>
              <w:right w:val="single" w:sz="4" w:space="0" w:color="auto"/>
            </w:tcBorders>
            <w:vAlign w:val="center"/>
          </w:tcPr>
          <w:p w14:paraId="3D9C7742" w14:textId="77777777" w:rsidR="00CC147A" w:rsidRDefault="00CC147A">
            <w:pPr>
              <w:spacing w:line="360" w:lineRule="auto"/>
              <w:jc w:val="center"/>
              <w:rPr>
                <w:rFonts w:eastAsia="Calibri"/>
                <w:i/>
                <w:szCs w:val="24"/>
              </w:rPr>
            </w:pPr>
          </w:p>
        </w:tc>
        <w:tc>
          <w:tcPr>
            <w:tcW w:w="2375" w:type="dxa"/>
            <w:tcBorders>
              <w:top w:val="nil"/>
              <w:left w:val="single" w:sz="4" w:space="0" w:color="auto"/>
              <w:bottom w:val="nil"/>
              <w:right w:val="single" w:sz="4" w:space="0" w:color="auto"/>
            </w:tcBorders>
            <w:vAlign w:val="center"/>
          </w:tcPr>
          <w:p w14:paraId="3D9C7743" w14:textId="77777777" w:rsidR="00CC147A" w:rsidRDefault="00CC147A">
            <w:pPr>
              <w:spacing w:line="360" w:lineRule="auto"/>
              <w:jc w:val="center"/>
              <w:rPr>
                <w:rFonts w:eastAsia="Calibri"/>
                <w:i/>
                <w:szCs w:val="24"/>
              </w:rPr>
            </w:pPr>
          </w:p>
        </w:tc>
      </w:tr>
      <w:tr w:rsidR="00CC147A" w14:paraId="3D9C7749" w14:textId="77777777">
        <w:trPr>
          <w:cantSplit/>
          <w:jc w:val="center"/>
        </w:trPr>
        <w:tc>
          <w:tcPr>
            <w:tcW w:w="1809" w:type="dxa"/>
            <w:tcBorders>
              <w:top w:val="nil"/>
              <w:left w:val="single" w:sz="4" w:space="0" w:color="auto"/>
              <w:bottom w:val="nil"/>
              <w:right w:val="single" w:sz="4" w:space="0" w:color="auto"/>
            </w:tcBorders>
            <w:vAlign w:val="center"/>
          </w:tcPr>
          <w:p w14:paraId="3D9C7745" w14:textId="77777777" w:rsidR="00CC147A" w:rsidRDefault="00CC147A">
            <w:pPr>
              <w:spacing w:line="360" w:lineRule="auto"/>
              <w:jc w:val="center"/>
              <w:rPr>
                <w:rFonts w:eastAsia="Calibri"/>
                <w:i/>
                <w:szCs w:val="24"/>
              </w:rPr>
            </w:pPr>
          </w:p>
        </w:tc>
        <w:tc>
          <w:tcPr>
            <w:tcW w:w="4253" w:type="dxa"/>
            <w:tcBorders>
              <w:top w:val="nil"/>
              <w:left w:val="single" w:sz="4" w:space="0" w:color="auto"/>
              <w:bottom w:val="nil"/>
              <w:right w:val="single" w:sz="4" w:space="0" w:color="auto"/>
            </w:tcBorders>
            <w:vAlign w:val="center"/>
          </w:tcPr>
          <w:p w14:paraId="3D9C7746" w14:textId="77777777" w:rsidR="00CC147A" w:rsidRDefault="00CC147A">
            <w:pPr>
              <w:spacing w:line="360" w:lineRule="auto"/>
              <w:jc w:val="center"/>
              <w:rPr>
                <w:rFonts w:eastAsia="Calibri"/>
                <w:i/>
                <w:szCs w:val="24"/>
              </w:rPr>
            </w:pPr>
          </w:p>
        </w:tc>
        <w:tc>
          <w:tcPr>
            <w:tcW w:w="1795" w:type="dxa"/>
            <w:tcBorders>
              <w:top w:val="nil"/>
              <w:left w:val="single" w:sz="4" w:space="0" w:color="auto"/>
              <w:bottom w:val="nil"/>
              <w:right w:val="single" w:sz="4" w:space="0" w:color="auto"/>
            </w:tcBorders>
            <w:vAlign w:val="center"/>
          </w:tcPr>
          <w:p w14:paraId="3D9C7747" w14:textId="77777777" w:rsidR="00CC147A" w:rsidRDefault="00CC147A">
            <w:pPr>
              <w:spacing w:line="360" w:lineRule="auto"/>
              <w:jc w:val="center"/>
              <w:rPr>
                <w:rFonts w:eastAsia="Calibri"/>
                <w:i/>
                <w:szCs w:val="24"/>
              </w:rPr>
            </w:pPr>
          </w:p>
        </w:tc>
        <w:tc>
          <w:tcPr>
            <w:tcW w:w="2375" w:type="dxa"/>
            <w:tcBorders>
              <w:top w:val="nil"/>
              <w:left w:val="single" w:sz="4" w:space="0" w:color="auto"/>
              <w:bottom w:val="nil"/>
              <w:right w:val="single" w:sz="4" w:space="0" w:color="auto"/>
            </w:tcBorders>
            <w:vAlign w:val="center"/>
          </w:tcPr>
          <w:p w14:paraId="3D9C7748" w14:textId="77777777" w:rsidR="00CC147A" w:rsidRDefault="00CC147A">
            <w:pPr>
              <w:spacing w:line="360" w:lineRule="auto"/>
              <w:jc w:val="center"/>
              <w:rPr>
                <w:rFonts w:eastAsia="Calibri"/>
                <w:i/>
                <w:szCs w:val="24"/>
              </w:rPr>
            </w:pPr>
          </w:p>
        </w:tc>
      </w:tr>
      <w:tr w:rsidR="00CC147A" w14:paraId="3D9C774E" w14:textId="77777777">
        <w:trPr>
          <w:cantSplit/>
          <w:jc w:val="center"/>
        </w:trPr>
        <w:tc>
          <w:tcPr>
            <w:tcW w:w="1809" w:type="dxa"/>
            <w:tcBorders>
              <w:top w:val="nil"/>
              <w:left w:val="single" w:sz="4" w:space="0" w:color="auto"/>
              <w:bottom w:val="nil"/>
              <w:right w:val="single" w:sz="4" w:space="0" w:color="auto"/>
            </w:tcBorders>
            <w:vAlign w:val="center"/>
          </w:tcPr>
          <w:p w14:paraId="3D9C774A" w14:textId="77777777" w:rsidR="00CC147A" w:rsidRDefault="00CC147A">
            <w:pPr>
              <w:spacing w:line="360" w:lineRule="auto"/>
              <w:jc w:val="center"/>
              <w:rPr>
                <w:rFonts w:eastAsia="Calibri"/>
                <w:i/>
                <w:szCs w:val="24"/>
              </w:rPr>
            </w:pPr>
          </w:p>
        </w:tc>
        <w:tc>
          <w:tcPr>
            <w:tcW w:w="4253" w:type="dxa"/>
            <w:tcBorders>
              <w:top w:val="nil"/>
              <w:left w:val="single" w:sz="4" w:space="0" w:color="auto"/>
              <w:bottom w:val="nil"/>
              <w:right w:val="single" w:sz="4" w:space="0" w:color="auto"/>
            </w:tcBorders>
            <w:vAlign w:val="center"/>
          </w:tcPr>
          <w:p w14:paraId="3D9C774B" w14:textId="77777777" w:rsidR="00CC147A" w:rsidRDefault="00CC147A">
            <w:pPr>
              <w:spacing w:line="360" w:lineRule="auto"/>
              <w:jc w:val="center"/>
              <w:rPr>
                <w:rFonts w:eastAsia="Calibri"/>
                <w:i/>
                <w:szCs w:val="24"/>
              </w:rPr>
            </w:pPr>
          </w:p>
        </w:tc>
        <w:tc>
          <w:tcPr>
            <w:tcW w:w="1795" w:type="dxa"/>
            <w:tcBorders>
              <w:top w:val="nil"/>
              <w:left w:val="single" w:sz="4" w:space="0" w:color="auto"/>
              <w:bottom w:val="nil"/>
              <w:right w:val="single" w:sz="4" w:space="0" w:color="auto"/>
            </w:tcBorders>
            <w:vAlign w:val="center"/>
          </w:tcPr>
          <w:p w14:paraId="3D9C774C" w14:textId="77777777" w:rsidR="00CC147A" w:rsidRDefault="00CC147A">
            <w:pPr>
              <w:spacing w:line="360" w:lineRule="auto"/>
              <w:jc w:val="center"/>
              <w:rPr>
                <w:rFonts w:eastAsia="Calibri"/>
                <w:i/>
                <w:szCs w:val="24"/>
              </w:rPr>
            </w:pPr>
          </w:p>
        </w:tc>
        <w:tc>
          <w:tcPr>
            <w:tcW w:w="2375" w:type="dxa"/>
            <w:tcBorders>
              <w:top w:val="nil"/>
              <w:left w:val="single" w:sz="4" w:space="0" w:color="auto"/>
              <w:bottom w:val="nil"/>
              <w:right w:val="single" w:sz="4" w:space="0" w:color="auto"/>
            </w:tcBorders>
            <w:vAlign w:val="center"/>
          </w:tcPr>
          <w:p w14:paraId="3D9C774D" w14:textId="77777777" w:rsidR="00CC147A" w:rsidRDefault="00CC147A">
            <w:pPr>
              <w:spacing w:line="360" w:lineRule="auto"/>
              <w:jc w:val="center"/>
              <w:rPr>
                <w:rFonts w:eastAsia="Calibri"/>
                <w:i/>
                <w:szCs w:val="24"/>
              </w:rPr>
            </w:pPr>
          </w:p>
        </w:tc>
      </w:tr>
      <w:tr w:rsidR="00CC147A" w14:paraId="3D9C7753" w14:textId="77777777">
        <w:trPr>
          <w:cantSplit/>
          <w:jc w:val="center"/>
        </w:trPr>
        <w:tc>
          <w:tcPr>
            <w:tcW w:w="1809" w:type="dxa"/>
            <w:tcBorders>
              <w:top w:val="nil"/>
              <w:left w:val="single" w:sz="4" w:space="0" w:color="auto"/>
              <w:bottom w:val="nil"/>
              <w:right w:val="single" w:sz="4" w:space="0" w:color="auto"/>
            </w:tcBorders>
            <w:vAlign w:val="center"/>
          </w:tcPr>
          <w:p w14:paraId="3D9C774F" w14:textId="77777777" w:rsidR="00CC147A" w:rsidRDefault="00CC147A">
            <w:pPr>
              <w:spacing w:line="360" w:lineRule="auto"/>
              <w:jc w:val="center"/>
              <w:rPr>
                <w:rFonts w:eastAsia="Calibri"/>
                <w:i/>
                <w:szCs w:val="24"/>
              </w:rPr>
            </w:pPr>
          </w:p>
        </w:tc>
        <w:tc>
          <w:tcPr>
            <w:tcW w:w="4253" w:type="dxa"/>
            <w:tcBorders>
              <w:top w:val="nil"/>
              <w:left w:val="single" w:sz="4" w:space="0" w:color="auto"/>
              <w:bottom w:val="nil"/>
              <w:right w:val="single" w:sz="4" w:space="0" w:color="auto"/>
            </w:tcBorders>
            <w:vAlign w:val="center"/>
          </w:tcPr>
          <w:p w14:paraId="3D9C7750" w14:textId="77777777" w:rsidR="00CC147A" w:rsidRDefault="00CC147A">
            <w:pPr>
              <w:spacing w:line="360" w:lineRule="auto"/>
              <w:jc w:val="center"/>
              <w:rPr>
                <w:rFonts w:eastAsia="Calibri"/>
                <w:i/>
                <w:szCs w:val="24"/>
              </w:rPr>
            </w:pPr>
          </w:p>
        </w:tc>
        <w:tc>
          <w:tcPr>
            <w:tcW w:w="1795" w:type="dxa"/>
            <w:tcBorders>
              <w:top w:val="nil"/>
              <w:left w:val="single" w:sz="4" w:space="0" w:color="auto"/>
              <w:bottom w:val="nil"/>
              <w:right w:val="single" w:sz="4" w:space="0" w:color="auto"/>
            </w:tcBorders>
            <w:vAlign w:val="center"/>
          </w:tcPr>
          <w:p w14:paraId="3D9C7751" w14:textId="77777777" w:rsidR="00CC147A" w:rsidRDefault="00CC147A">
            <w:pPr>
              <w:spacing w:line="360" w:lineRule="auto"/>
              <w:jc w:val="center"/>
              <w:rPr>
                <w:rFonts w:eastAsia="Calibri"/>
                <w:i/>
                <w:szCs w:val="24"/>
              </w:rPr>
            </w:pPr>
          </w:p>
        </w:tc>
        <w:tc>
          <w:tcPr>
            <w:tcW w:w="2375" w:type="dxa"/>
            <w:tcBorders>
              <w:top w:val="nil"/>
              <w:left w:val="single" w:sz="4" w:space="0" w:color="auto"/>
              <w:bottom w:val="nil"/>
              <w:right w:val="single" w:sz="4" w:space="0" w:color="auto"/>
            </w:tcBorders>
            <w:vAlign w:val="center"/>
          </w:tcPr>
          <w:p w14:paraId="3D9C7752" w14:textId="77777777" w:rsidR="00CC147A" w:rsidRDefault="00CC147A">
            <w:pPr>
              <w:spacing w:line="360" w:lineRule="auto"/>
              <w:jc w:val="center"/>
              <w:rPr>
                <w:rFonts w:eastAsia="Calibri"/>
                <w:i/>
                <w:szCs w:val="24"/>
              </w:rPr>
            </w:pPr>
          </w:p>
        </w:tc>
      </w:tr>
      <w:tr w:rsidR="00CC147A" w14:paraId="3D9C7758" w14:textId="77777777">
        <w:trPr>
          <w:cantSplit/>
          <w:jc w:val="center"/>
        </w:trPr>
        <w:tc>
          <w:tcPr>
            <w:tcW w:w="1809" w:type="dxa"/>
            <w:tcBorders>
              <w:top w:val="nil"/>
              <w:left w:val="single" w:sz="4" w:space="0" w:color="auto"/>
              <w:bottom w:val="nil"/>
              <w:right w:val="single" w:sz="4" w:space="0" w:color="auto"/>
            </w:tcBorders>
            <w:vAlign w:val="center"/>
          </w:tcPr>
          <w:p w14:paraId="3D9C7754" w14:textId="77777777" w:rsidR="00CC147A" w:rsidRDefault="00CC147A">
            <w:pPr>
              <w:spacing w:line="360" w:lineRule="auto"/>
              <w:jc w:val="center"/>
              <w:rPr>
                <w:rFonts w:eastAsia="Calibri"/>
                <w:i/>
                <w:szCs w:val="24"/>
              </w:rPr>
            </w:pPr>
          </w:p>
        </w:tc>
        <w:tc>
          <w:tcPr>
            <w:tcW w:w="4253" w:type="dxa"/>
            <w:tcBorders>
              <w:top w:val="nil"/>
              <w:left w:val="single" w:sz="4" w:space="0" w:color="auto"/>
              <w:bottom w:val="nil"/>
              <w:right w:val="single" w:sz="4" w:space="0" w:color="auto"/>
            </w:tcBorders>
            <w:vAlign w:val="center"/>
          </w:tcPr>
          <w:p w14:paraId="3D9C7755" w14:textId="77777777" w:rsidR="00CC147A" w:rsidRDefault="00CC147A">
            <w:pPr>
              <w:spacing w:line="360" w:lineRule="auto"/>
              <w:jc w:val="center"/>
              <w:rPr>
                <w:rFonts w:eastAsia="Calibri"/>
                <w:i/>
                <w:szCs w:val="24"/>
              </w:rPr>
            </w:pPr>
          </w:p>
        </w:tc>
        <w:tc>
          <w:tcPr>
            <w:tcW w:w="1795" w:type="dxa"/>
            <w:tcBorders>
              <w:top w:val="nil"/>
              <w:left w:val="single" w:sz="4" w:space="0" w:color="auto"/>
              <w:bottom w:val="nil"/>
              <w:right w:val="single" w:sz="4" w:space="0" w:color="auto"/>
            </w:tcBorders>
            <w:vAlign w:val="center"/>
          </w:tcPr>
          <w:p w14:paraId="3D9C7756" w14:textId="77777777" w:rsidR="00CC147A" w:rsidRDefault="00CC147A">
            <w:pPr>
              <w:spacing w:line="360" w:lineRule="auto"/>
              <w:jc w:val="center"/>
              <w:rPr>
                <w:rFonts w:eastAsia="Calibri"/>
                <w:i/>
                <w:szCs w:val="24"/>
              </w:rPr>
            </w:pPr>
          </w:p>
        </w:tc>
        <w:tc>
          <w:tcPr>
            <w:tcW w:w="2375" w:type="dxa"/>
            <w:tcBorders>
              <w:top w:val="nil"/>
              <w:left w:val="single" w:sz="4" w:space="0" w:color="auto"/>
              <w:bottom w:val="nil"/>
              <w:right w:val="single" w:sz="4" w:space="0" w:color="auto"/>
            </w:tcBorders>
            <w:vAlign w:val="center"/>
          </w:tcPr>
          <w:p w14:paraId="3D9C7757" w14:textId="77777777" w:rsidR="00CC147A" w:rsidRDefault="00CC147A">
            <w:pPr>
              <w:spacing w:line="360" w:lineRule="auto"/>
              <w:jc w:val="center"/>
              <w:rPr>
                <w:rFonts w:eastAsia="Calibri"/>
                <w:i/>
                <w:szCs w:val="24"/>
              </w:rPr>
            </w:pPr>
          </w:p>
        </w:tc>
      </w:tr>
      <w:tr w:rsidR="00CC147A" w14:paraId="3D9C775D" w14:textId="77777777">
        <w:trPr>
          <w:cantSplit/>
          <w:jc w:val="center"/>
        </w:trPr>
        <w:tc>
          <w:tcPr>
            <w:tcW w:w="1809" w:type="dxa"/>
            <w:tcBorders>
              <w:top w:val="nil"/>
              <w:left w:val="single" w:sz="4" w:space="0" w:color="auto"/>
              <w:bottom w:val="nil"/>
              <w:right w:val="single" w:sz="4" w:space="0" w:color="auto"/>
            </w:tcBorders>
            <w:vAlign w:val="center"/>
          </w:tcPr>
          <w:p w14:paraId="3D9C7759" w14:textId="77777777" w:rsidR="00CC147A" w:rsidRDefault="00CC147A">
            <w:pPr>
              <w:spacing w:line="360" w:lineRule="auto"/>
              <w:jc w:val="center"/>
              <w:rPr>
                <w:rFonts w:eastAsia="Calibri"/>
                <w:i/>
                <w:szCs w:val="24"/>
              </w:rPr>
            </w:pPr>
          </w:p>
        </w:tc>
        <w:tc>
          <w:tcPr>
            <w:tcW w:w="4253" w:type="dxa"/>
            <w:tcBorders>
              <w:top w:val="nil"/>
              <w:left w:val="single" w:sz="4" w:space="0" w:color="auto"/>
              <w:bottom w:val="nil"/>
              <w:right w:val="single" w:sz="4" w:space="0" w:color="auto"/>
            </w:tcBorders>
            <w:vAlign w:val="center"/>
          </w:tcPr>
          <w:p w14:paraId="3D9C775A" w14:textId="77777777" w:rsidR="00CC147A" w:rsidRDefault="00CC147A">
            <w:pPr>
              <w:spacing w:line="360" w:lineRule="auto"/>
              <w:jc w:val="center"/>
              <w:rPr>
                <w:rFonts w:eastAsia="Calibri"/>
                <w:i/>
                <w:szCs w:val="24"/>
              </w:rPr>
            </w:pPr>
          </w:p>
        </w:tc>
        <w:tc>
          <w:tcPr>
            <w:tcW w:w="1795" w:type="dxa"/>
            <w:tcBorders>
              <w:top w:val="nil"/>
              <w:left w:val="single" w:sz="4" w:space="0" w:color="auto"/>
              <w:bottom w:val="nil"/>
              <w:right w:val="single" w:sz="4" w:space="0" w:color="auto"/>
            </w:tcBorders>
            <w:vAlign w:val="center"/>
          </w:tcPr>
          <w:p w14:paraId="3D9C775B" w14:textId="77777777" w:rsidR="00CC147A" w:rsidRDefault="00CC147A">
            <w:pPr>
              <w:spacing w:line="360" w:lineRule="auto"/>
              <w:jc w:val="center"/>
              <w:rPr>
                <w:rFonts w:eastAsia="Calibri"/>
                <w:i/>
                <w:szCs w:val="24"/>
              </w:rPr>
            </w:pPr>
          </w:p>
        </w:tc>
        <w:tc>
          <w:tcPr>
            <w:tcW w:w="2375" w:type="dxa"/>
            <w:tcBorders>
              <w:top w:val="nil"/>
              <w:left w:val="single" w:sz="4" w:space="0" w:color="auto"/>
              <w:bottom w:val="nil"/>
              <w:right w:val="single" w:sz="4" w:space="0" w:color="auto"/>
            </w:tcBorders>
            <w:vAlign w:val="center"/>
          </w:tcPr>
          <w:p w14:paraId="3D9C775C" w14:textId="77777777" w:rsidR="00CC147A" w:rsidRDefault="00CC147A">
            <w:pPr>
              <w:spacing w:line="360" w:lineRule="auto"/>
              <w:jc w:val="center"/>
              <w:rPr>
                <w:rFonts w:eastAsia="Calibri"/>
                <w:i/>
                <w:szCs w:val="24"/>
              </w:rPr>
            </w:pPr>
          </w:p>
        </w:tc>
      </w:tr>
      <w:tr w:rsidR="00CC147A" w14:paraId="3D9C7762" w14:textId="77777777">
        <w:trPr>
          <w:cantSplit/>
          <w:trHeight w:val="2676"/>
          <w:jc w:val="center"/>
        </w:trPr>
        <w:tc>
          <w:tcPr>
            <w:tcW w:w="1809" w:type="dxa"/>
            <w:tcBorders>
              <w:top w:val="nil"/>
              <w:left w:val="single" w:sz="4" w:space="0" w:color="auto"/>
              <w:bottom w:val="single" w:sz="4" w:space="0" w:color="auto"/>
              <w:right w:val="single" w:sz="4" w:space="0" w:color="auto"/>
            </w:tcBorders>
            <w:vAlign w:val="center"/>
          </w:tcPr>
          <w:p w14:paraId="3D9C775E" w14:textId="77777777" w:rsidR="00CC147A" w:rsidRDefault="00CC147A">
            <w:pPr>
              <w:spacing w:line="360" w:lineRule="auto"/>
              <w:jc w:val="center"/>
              <w:rPr>
                <w:rFonts w:eastAsia="Calibri"/>
                <w:i/>
                <w:szCs w:val="24"/>
              </w:rPr>
            </w:pPr>
          </w:p>
        </w:tc>
        <w:tc>
          <w:tcPr>
            <w:tcW w:w="4253" w:type="dxa"/>
            <w:tcBorders>
              <w:top w:val="nil"/>
              <w:left w:val="single" w:sz="4" w:space="0" w:color="auto"/>
              <w:bottom w:val="single" w:sz="4" w:space="0" w:color="auto"/>
              <w:right w:val="single" w:sz="4" w:space="0" w:color="auto"/>
            </w:tcBorders>
            <w:vAlign w:val="center"/>
          </w:tcPr>
          <w:p w14:paraId="3D9C775F" w14:textId="77777777" w:rsidR="00CC147A" w:rsidRDefault="00CC147A">
            <w:pPr>
              <w:spacing w:line="360" w:lineRule="auto"/>
              <w:jc w:val="center"/>
              <w:rPr>
                <w:rFonts w:eastAsia="Calibri"/>
                <w:i/>
                <w:szCs w:val="24"/>
              </w:rPr>
            </w:pPr>
          </w:p>
        </w:tc>
        <w:tc>
          <w:tcPr>
            <w:tcW w:w="1795" w:type="dxa"/>
            <w:tcBorders>
              <w:top w:val="nil"/>
              <w:left w:val="single" w:sz="4" w:space="0" w:color="auto"/>
              <w:bottom w:val="single" w:sz="4" w:space="0" w:color="auto"/>
              <w:right w:val="single" w:sz="4" w:space="0" w:color="auto"/>
            </w:tcBorders>
            <w:vAlign w:val="center"/>
          </w:tcPr>
          <w:p w14:paraId="3D9C7760" w14:textId="77777777" w:rsidR="00CC147A" w:rsidRDefault="00CC147A">
            <w:pPr>
              <w:spacing w:line="360" w:lineRule="auto"/>
              <w:jc w:val="center"/>
              <w:rPr>
                <w:rFonts w:eastAsia="Calibri"/>
                <w:i/>
                <w:szCs w:val="24"/>
              </w:rPr>
            </w:pPr>
          </w:p>
        </w:tc>
        <w:tc>
          <w:tcPr>
            <w:tcW w:w="2375" w:type="dxa"/>
            <w:tcBorders>
              <w:top w:val="nil"/>
              <w:left w:val="single" w:sz="4" w:space="0" w:color="auto"/>
              <w:bottom w:val="single" w:sz="4" w:space="0" w:color="auto"/>
              <w:right w:val="single" w:sz="4" w:space="0" w:color="auto"/>
            </w:tcBorders>
            <w:vAlign w:val="center"/>
          </w:tcPr>
          <w:p w14:paraId="3D9C7761" w14:textId="77777777" w:rsidR="00CC147A" w:rsidRDefault="00CC147A">
            <w:pPr>
              <w:spacing w:line="360" w:lineRule="auto"/>
              <w:jc w:val="center"/>
              <w:rPr>
                <w:rFonts w:eastAsia="Calibri"/>
                <w:i/>
                <w:szCs w:val="24"/>
              </w:rPr>
            </w:pPr>
          </w:p>
        </w:tc>
      </w:tr>
    </w:tbl>
    <w:p w14:paraId="3D9C7763" w14:textId="77777777" w:rsidR="00CC147A" w:rsidRDefault="00CC147A">
      <w:pPr>
        <w:rPr>
          <w:rFonts w:eastAsia="Calibri"/>
          <w:szCs w:val="24"/>
        </w:rPr>
      </w:pPr>
    </w:p>
    <w:p w14:paraId="3D9C7764" w14:textId="77777777" w:rsidR="00CC147A" w:rsidRDefault="009149C8">
      <w:pPr>
        <w:jc w:val="center"/>
        <w:rPr>
          <w:i/>
          <w:szCs w:val="24"/>
          <w:u w:val="dotted"/>
        </w:rPr>
      </w:pPr>
      <w:r>
        <w:rPr>
          <w:szCs w:val="24"/>
        </w:rPr>
        <w:t xml:space="preserve">Apžiūrą atliko: </w:t>
      </w:r>
      <w:r>
        <w:rPr>
          <w:i/>
          <w:szCs w:val="24"/>
          <w:u w:val="single"/>
        </w:rPr>
        <w:t xml:space="preserve">vyriausiasis </w:t>
      </w:r>
      <w:r>
        <w:rPr>
          <w:i/>
          <w:szCs w:val="24"/>
          <w:u w:val="single"/>
        </w:rPr>
        <w:t>specialistas, parašas, vardas, pavardė</w:t>
      </w:r>
      <w:r>
        <w:rPr>
          <w:szCs w:val="24"/>
        </w:rPr>
        <w:t>___________________________</w:t>
      </w:r>
    </w:p>
    <w:p w14:paraId="3D9C7765" w14:textId="77777777" w:rsidR="00CC147A" w:rsidRDefault="009149C8">
      <w:pPr>
        <w:jc w:val="center"/>
        <w:rPr>
          <w:sz w:val="20"/>
        </w:rPr>
      </w:pPr>
      <w:r>
        <w:rPr>
          <w:sz w:val="20"/>
        </w:rPr>
        <w:t>(pareigos, parašas, vardas, pavardė)</w:t>
      </w:r>
    </w:p>
    <w:p w14:paraId="3D9C7766" w14:textId="77777777" w:rsidR="00CC147A" w:rsidRDefault="00CC147A">
      <w:pPr>
        <w:rPr>
          <w:szCs w:val="24"/>
        </w:rPr>
      </w:pPr>
    </w:p>
    <w:p w14:paraId="3D9C7767" w14:textId="7AD72B6B" w:rsidR="00CC147A" w:rsidRDefault="009149C8">
      <w:pPr>
        <w:rPr>
          <w:szCs w:val="24"/>
        </w:rPr>
        <w:sectPr w:rsidR="00CC147A">
          <w:type w:val="continuous"/>
          <w:pgSz w:w="11906" w:h="16838"/>
          <w:pgMar w:top="1134" w:right="567" w:bottom="1134" w:left="1701" w:header="567" w:footer="567" w:gutter="0"/>
          <w:cols w:space="1296"/>
        </w:sectPr>
      </w:pPr>
    </w:p>
    <w:p w14:paraId="3D9C7768" w14:textId="77777777" w:rsidR="00CC147A" w:rsidRDefault="009149C8">
      <w:pPr>
        <w:tabs>
          <w:tab w:val="left" w:pos="540"/>
          <w:tab w:val="left" w:pos="1080"/>
        </w:tabs>
        <w:ind w:left="6237"/>
        <w:jc w:val="both"/>
        <w:rPr>
          <w:rFonts w:eastAsia="Calibri"/>
          <w:szCs w:val="24"/>
        </w:rPr>
      </w:pPr>
      <w:r>
        <w:rPr>
          <w:rFonts w:eastAsia="Calibri"/>
          <w:szCs w:val="24"/>
        </w:rPr>
        <w:t>Vietinės reikšmės kelių (gatvių)</w:t>
      </w:r>
    </w:p>
    <w:p w14:paraId="3D9C7769" w14:textId="77777777" w:rsidR="00CC147A" w:rsidRDefault="009149C8">
      <w:pPr>
        <w:tabs>
          <w:tab w:val="left" w:pos="540"/>
          <w:tab w:val="left" w:pos="1080"/>
        </w:tabs>
        <w:ind w:left="6237"/>
        <w:jc w:val="both"/>
        <w:rPr>
          <w:rFonts w:eastAsia="Calibri"/>
          <w:szCs w:val="24"/>
        </w:rPr>
      </w:pPr>
      <w:r>
        <w:rPr>
          <w:rFonts w:eastAsia="Calibri"/>
          <w:szCs w:val="24"/>
        </w:rPr>
        <w:t>defektų (pažaidų) nustatymo ir</w:t>
      </w:r>
    </w:p>
    <w:p w14:paraId="3D9C776A" w14:textId="77777777" w:rsidR="00CC147A" w:rsidRDefault="009149C8">
      <w:pPr>
        <w:tabs>
          <w:tab w:val="left" w:pos="540"/>
          <w:tab w:val="left" w:pos="1080"/>
        </w:tabs>
        <w:ind w:left="6237"/>
        <w:jc w:val="both"/>
        <w:rPr>
          <w:rFonts w:eastAsia="Calibri"/>
          <w:szCs w:val="24"/>
        </w:rPr>
      </w:pPr>
      <w:r>
        <w:rPr>
          <w:rFonts w:eastAsia="Calibri"/>
          <w:szCs w:val="24"/>
        </w:rPr>
        <w:t>statybos darbų rūšies parinkimo</w:t>
      </w:r>
    </w:p>
    <w:p w14:paraId="3D9C776B" w14:textId="77777777" w:rsidR="00CC147A" w:rsidRDefault="009149C8">
      <w:pPr>
        <w:tabs>
          <w:tab w:val="left" w:pos="540"/>
          <w:tab w:val="left" w:pos="1080"/>
        </w:tabs>
        <w:ind w:left="6237"/>
        <w:jc w:val="both"/>
        <w:rPr>
          <w:rFonts w:eastAsia="Calibri"/>
          <w:szCs w:val="24"/>
        </w:rPr>
      </w:pPr>
      <w:r>
        <w:rPr>
          <w:rFonts w:eastAsia="Calibri"/>
          <w:szCs w:val="24"/>
        </w:rPr>
        <w:t>rekomendacijos</w:t>
      </w:r>
    </w:p>
    <w:p w14:paraId="3D9C776C" w14:textId="77777777" w:rsidR="00CC147A" w:rsidRDefault="009149C8">
      <w:pPr>
        <w:tabs>
          <w:tab w:val="left" w:pos="540"/>
          <w:tab w:val="left" w:pos="1080"/>
        </w:tabs>
        <w:ind w:left="6237"/>
        <w:jc w:val="both"/>
        <w:rPr>
          <w:rFonts w:eastAsia="Calibri"/>
          <w:szCs w:val="24"/>
        </w:rPr>
      </w:pPr>
      <w:r>
        <w:rPr>
          <w:rFonts w:eastAsia="Calibri"/>
          <w:szCs w:val="24"/>
        </w:rPr>
        <w:t>9</w:t>
      </w:r>
      <w:r>
        <w:rPr>
          <w:rFonts w:eastAsia="Calibri"/>
          <w:szCs w:val="24"/>
        </w:rPr>
        <w:t xml:space="preserve"> priedas (informacinis)</w:t>
      </w:r>
    </w:p>
    <w:p w14:paraId="3D9C776D" w14:textId="77777777" w:rsidR="00CC147A" w:rsidRDefault="00CC147A">
      <w:pPr>
        <w:rPr>
          <w:sz w:val="20"/>
        </w:rPr>
      </w:pPr>
    </w:p>
    <w:p w14:paraId="3D9C776E" w14:textId="77777777" w:rsidR="00CC147A" w:rsidRDefault="009149C8">
      <w:pPr>
        <w:keepNext/>
        <w:spacing w:line="360" w:lineRule="auto"/>
        <w:jc w:val="center"/>
        <w:rPr>
          <w:b/>
          <w:bCs/>
          <w:szCs w:val="24"/>
        </w:rPr>
      </w:pPr>
      <w:r>
        <w:rPr>
          <w:b/>
          <w:bCs/>
          <w:szCs w:val="24"/>
        </w:rPr>
        <w:t>VIETINĖS REIKŠMĖS KELIO (GATVĖS) HOMOGENINIO RUOŽO TECHNINĖS BŪKLĖS VERTINIMO ŽINIARAŠČIAI</w:t>
      </w:r>
    </w:p>
    <w:p w14:paraId="3D9C776F" w14:textId="77777777" w:rsidR="00CC147A" w:rsidRDefault="00CC147A">
      <w:pPr>
        <w:rPr>
          <w:sz w:val="20"/>
        </w:rPr>
      </w:pPr>
    </w:p>
    <w:p w14:paraId="3D9C7770" w14:textId="77777777" w:rsidR="00CC147A" w:rsidRDefault="009149C8">
      <w:pPr>
        <w:jc w:val="center"/>
        <w:rPr>
          <w:b/>
          <w:bCs/>
          <w:szCs w:val="24"/>
        </w:rPr>
      </w:pPr>
      <w:r>
        <w:rPr>
          <w:b/>
          <w:bCs/>
          <w:szCs w:val="24"/>
        </w:rPr>
        <w:t>PERIODINĖS APŽIŪROS AKTAS, Nr. 1</w:t>
      </w:r>
    </w:p>
    <w:p w14:paraId="3D9C7771" w14:textId="77777777" w:rsidR="00CC147A" w:rsidRDefault="00CC147A">
      <w:pPr>
        <w:rPr>
          <w:sz w:val="6"/>
          <w:szCs w:val="6"/>
        </w:rPr>
      </w:pPr>
    </w:p>
    <w:p w14:paraId="3D9C7772" w14:textId="77777777" w:rsidR="00CC147A" w:rsidRDefault="009149C8">
      <w:pPr>
        <w:ind w:right="113"/>
        <w:jc w:val="center"/>
        <w:rPr>
          <w:b/>
          <w:bCs/>
          <w:szCs w:val="24"/>
        </w:rPr>
      </w:pPr>
      <w:r>
        <w:rPr>
          <w:b/>
          <w:bCs/>
          <w:szCs w:val="24"/>
        </w:rPr>
        <w:t>(Periodinės apžiūros akto forma)</w:t>
      </w:r>
    </w:p>
    <w:tbl>
      <w:tblPr>
        <w:tblW w:w="9639" w:type="dxa"/>
        <w:jc w:val="center"/>
        <w:tblCellMar>
          <w:left w:w="0" w:type="dxa"/>
          <w:right w:w="0" w:type="dxa"/>
        </w:tblCellMar>
        <w:tblLook w:val="04A0" w:firstRow="1" w:lastRow="0" w:firstColumn="1" w:lastColumn="0" w:noHBand="0" w:noVBand="1"/>
      </w:tblPr>
      <w:tblGrid>
        <w:gridCol w:w="1377"/>
        <w:gridCol w:w="924"/>
        <w:gridCol w:w="336"/>
        <w:gridCol w:w="156"/>
        <w:gridCol w:w="538"/>
        <w:gridCol w:w="485"/>
        <w:gridCol w:w="369"/>
        <w:gridCol w:w="776"/>
        <w:gridCol w:w="193"/>
        <w:gridCol w:w="585"/>
        <w:gridCol w:w="70"/>
        <w:gridCol w:w="960"/>
        <w:gridCol w:w="974"/>
        <w:gridCol w:w="966"/>
        <w:gridCol w:w="930"/>
      </w:tblGrid>
      <w:tr w:rsidR="00CC147A" w14:paraId="3D9C7777" w14:textId="77777777">
        <w:trPr>
          <w:trHeight w:val="340"/>
          <w:jc w:val="center"/>
        </w:trPr>
        <w:tc>
          <w:tcPr>
            <w:tcW w:w="1317" w:type="pct"/>
            <w:gridSpan w:val="3"/>
            <w:tcMar>
              <w:top w:w="15" w:type="dxa"/>
              <w:left w:w="55" w:type="dxa"/>
              <w:bottom w:w="0" w:type="dxa"/>
              <w:right w:w="55" w:type="dxa"/>
            </w:tcMar>
            <w:vAlign w:val="bottom"/>
            <w:hideMark/>
          </w:tcPr>
          <w:p w14:paraId="3D9C7773" w14:textId="77777777" w:rsidR="00CC147A" w:rsidRDefault="009149C8">
            <w:pPr>
              <w:rPr>
                <w:rFonts w:eastAsia="Calibri"/>
                <w:szCs w:val="24"/>
              </w:rPr>
            </w:pPr>
            <w:r>
              <w:rPr>
                <w:szCs w:val="24"/>
              </w:rPr>
              <w:t>Savivaldybės pavadinimas:</w:t>
            </w:r>
          </w:p>
        </w:tc>
        <w:tc>
          <w:tcPr>
            <w:tcW w:w="1638" w:type="pct"/>
            <w:gridSpan w:val="7"/>
            <w:tcBorders>
              <w:top w:val="nil"/>
              <w:left w:val="nil"/>
              <w:bottom w:val="single" w:sz="4" w:space="0" w:color="auto"/>
              <w:right w:val="nil"/>
            </w:tcBorders>
            <w:vAlign w:val="bottom"/>
          </w:tcPr>
          <w:p w14:paraId="3D9C7774" w14:textId="77777777" w:rsidR="00CC147A" w:rsidRDefault="00CC147A">
            <w:pPr>
              <w:rPr>
                <w:rFonts w:eastAsia="Calibri"/>
                <w:szCs w:val="24"/>
              </w:rPr>
            </w:pPr>
          </w:p>
        </w:tc>
        <w:tc>
          <w:tcPr>
            <w:tcW w:w="1056" w:type="pct"/>
            <w:gridSpan w:val="3"/>
            <w:vAlign w:val="bottom"/>
            <w:hideMark/>
          </w:tcPr>
          <w:p w14:paraId="3D9C7775" w14:textId="77777777" w:rsidR="00CC147A" w:rsidRDefault="009149C8">
            <w:pPr>
              <w:ind w:left="113" w:right="113"/>
              <w:jc w:val="right"/>
              <w:rPr>
                <w:rFonts w:eastAsia="Calibri"/>
                <w:szCs w:val="24"/>
              </w:rPr>
            </w:pPr>
            <w:r>
              <w:rPr>
                <w:szCs w:val="24"/>
              </w:rPr>
              <w:t>Data:</w:t>
            </w:r>
          </w:p>
        </w:tc>
        <w:tc>
          <w:tcPr>
            <w:tcW w:w="989" w:type="pct"/>
            <w:gridSpan w:val="2"/>
            <w:tcBorders>
              <w:top w:val="nil"/>
              <w:left w:val="nil"/>
              <w:bottom w:val="single" w:sz="4" w:space="0" w:color="auto"/>
              <w:right w:val="nil"/>
            </w:tcBorders>
            <w:vAlign w:val="bottom"/>
          </w:tcPr>
          <w:p w14:paraId="3D9C7776" w14:textId="77777777" w:rsidR="00CC147A" w:rsidRDefault="00CC147A">
            <w:pPr>
              <w:jc w:val="center"/>
              <w:rPr>
                <w:rFonts w:eastAsia="Calibri"/>
                <w:szCs w:val="24"/>
              </w:rPr>
            </w:pPr>
          </w:p>
        </w:tc>
      </w:tr>
      <w:tr w:rsidR="00CC147A" w14:paraId="3D9C777C" w14:textId="77777777">
        <w:trPr>
          <w:trHeight w:val="340"/>
          <w:jc w:val="center"/>
        </w:trPr>
        <w:tc>
          <w:tcPr>
            <w:tcW w:w="1317" w:type="pct"/>
            <w:gridSpan w:val="3"/>
            <w:tcMar>
              <w:top w:w="15" w:type="dxa"/>
              <w:left w:w="55" w:type="dxa"/>
              <w:bottom w:w="0" w:type="dxa"/>
              <w:right w:w="55" w:type="dxa"/>
            </w:tcMar>
            <w:vAlign w:val="bottom"/>
            <w:hideMark/>
          </w:tcPr>
          <w:p w14:paraId="3D9C7778" w14:textId="77777777" w:rsidR="00CC147A" w:rsidRDefault="009149C8">
            <w:pPr>
              <w:rPr>
                <w:rFonts w:eastAsia="Calibri"/>
                <w:szCs w:val="24"/>
              </w:rPr>
            </w:pPr>
            <w:r>
              <w:rPr>
                <w:szCs w:val="24"/>
              </w:rPr>
              <w:t>Kelio Nr. / kelio ar gatvės pavadinimas:</w:t>
            </w:r>
          </w:p>
        </w:tc>
        <w:tc>
          <w:tcPr>
            <w:tcW w:w="1638" w:type="pct"/>
            <w:gridSpan w:val="7"/>
            <w:tcBorders>
              <w:top w:val="single" w:sz="4" w:space="0" w:color="auto"/>
              <w:left w:val="nil"/>
              <w:bottom w:val="single" w:sz="4" w:space="0" w:color="auto"/>
              <w:right w:val="nil"/>
            </w:tcBorders>
            <w:vAlign w:val="bottom"/>
          </w:tcPr>
          <w:p w14:paraId="3D9C7779" w14:textId="77777777" w:rsidR="00CC147A" w:rsidRDefault="00CC147A">
            <w:pPr>
              <w:rPr>
                <w:rFonts w:eastAsia="Calibri"/>
                <w:szCs w:val="24"/>
              </w:rPr>
            </w:pPr>
          </w:p>
        </w:tc>
        <w:tc>
          <w:tcPr>
            <w:tcW w:w="1056" w:type="pct"/>
            <w:gridSpan w:val="3"/>
            <w:vAlign w:val="bottom"/>
            <w:hideMark/>
          </w:tcPr>
          <w:p w14:paraId="3D9C777A" w14:textId="77777777" w:rsidR="00CC147A" w:rsidRDefault="009149C8">
            <w:pPr>
              <w:ind w:right="113"/>
              <w:jc w:val="right"/>
              <w:rPr>
                <w:rFonts w:eastAsia="Calibri"/>
                <w:szCs w:val="24"/>
              </w:rPr>
            </w:pPr>
            <w:r>
              <w:rPr>
                <w:szCs w:val="24"/>
              </w:rPr>
              <w:t xml:space="preserve">Homogeninio </w:t>
            </w:r>
            <w:r>
              <w:rPr>
                <w:szCs w:val="24"/>
              </w:rPr>
              <w:t>ruožo žymėjimas:</w:t>
            </w:r>
          </w:p>
        </w:tc>
        <w:tc>
          <w:tcPr>
            <w:tcW w:w="989" w:type="pct"/>
            <w:gridSpan w:val="2"/>
            <w:tcBorders>
              <w:top w:val="single" w:sz="4" w:space="0" w:color="auto"/>
              <w:left w:val="nil"/>
              <w:bottom w:val="single" w:sz="4" w:space="0" w:color="auto"/>
              <w:right w:val="nil"/>
            </w:tcBorders>
            <w:vAlign w:val="bottom"/>
          </w:tcPr>
          <w:p w14:paraId="3D9C777B" w14:textId="77777777" w:rsidR="00CC147A" w:rsidRDefault="00CC147A">
            <w:pPr>
              <w:jc w:val="center"/>
              <w:rPr>
                <w:rFonts w:eastAsia="Calibri"/>
                <w:szCs w:val="24"/>
              </w:rPr>
            </w:pPr>
          </w:p>
        </w:tc>
      </w:tr>
      <w:tr w:rsidR="00CC147A" w14:paraId="3D9C7782" w14:textId="77777777">
        <w:trPr>
          <w:trHeight w:val="340"/>
          <w:jc w:val="center"/>
        </w:trPr>
        <w:tc>
          <w:tcPr>
            <w:tcW w:w="1317" w:type="pct"/>
            <w:gridSpan w:val="3"/>
            <w:tcBorders>
              <w:top w:val="nil"/>
              <w:left w:val="nil"/>
              <w:bottom w:val="single" w:sz="4" w:space="0" w:color="auto"/>
              <w:right w:val="nil"/>
            </w:tcBorders>
            <w:tcMar>
              <w:top w:w="15" w:type="dxa"/>
              <w:left w:w="55" w:type="dxa"/>
              <w:bottom w:w="0" w:type="dxa"/>
              <w:right w:w="55" w:type="dxa"/>
            </w:tcMar>
            <w:vAlign w:val="bottom"/>
            <w:hideMark/>
          </w:tcPr>
          <w:p w14:paraId="3D9C777D" w14:textId="77777777" w:rsidR="00CC147A" w:rsidRDefault="009149C8">
            <w:pPr>
              <w:rPr>
                <w:rFonts w:eastAsia="Calibri"/>
                <w:szCs w:val="24"/>
              </w:rPr>
            </w:pPr>
            <w:r>
              <w:rPr>
                <w:szCs w:val="24"/>
              </w:rPr>
              <w:t>Kelio / gatvės kategorija:</w:t>
            </w:r>
          </w:p>
        </w:tc>
        <w:tc>
          <w:tcPr>
            <w:tcW w:w="81" w:type="pct"/>
            <w:tcBorders>
              <w:top w:val="single" w:sz="4" w:space="0" w:color="auto"/>
              <w:left w:val="nil"/>
              <w:bottom w:val="single" w:sz="4" w:space="0" w:color="auto"/>
              <w:right w:val="nil"/>
            </w:tcBorders>
            <w:tcMar>
              <w:top w:w="15" w:type="dxa"/>
              <w:left w:w="55" w:type="dxa"/>
              <w:bottom w:w="0" w:type="dxa"/>
              <w:right w:w="55" w:type="dxa"/>
            </w:tcMar>
            <w:vAlign w:val="bottom"/>
          </w:tcPr>
          <w:p w14:paraId="3D9C777E" w14:textId="77777777" w:rsidR="00CC147A" w:rsidRDefault="00CC147A">
            <w:pPr>
              <w:rPr>
                <w:rFonts w:eastAsia="Calibri"/>
                <w:szCs w:val="24"/>
              </w:rPr>
            </w:pPr>
          </w:p>
        </w:tc>
        <w:tc>
          <w:tcPr>
            <w:tcW w:w="1248" w:type="pct"/>
            <w:gridSpan w:val="5"/>
            <w:tcBorders>
              <w:top w:val="nil"/>
              <w:left w:val="nil"/>
              <w:bottom w:val="single" w:sz="4" w:space="0" w:color="auto"/>
              <w:right w:val="nil"/>
            </w:tcBorders>
            <w:vAlign w:val="bottom"/>
            <w:hideMark/>
          </w:tcPr>
          <w:p w14:paraId="3D9C777F" w14:textId="77777777" w:rsidR="00CC147A" w:rsidRDefault="009149C8">
            <w:pPr>
              <w:ind w:right="113"/>
              <w:rPr>
                <w:rFonts w:eastAsia="Calibri"/>
                <w:szCs w:val="24"/>
              </w:rPr>
            </w:pPr>
            <w:r>
              <w:rPr>
                <w:szCs w:val="24"/>
              </w:rPr>
              <w:t>Kelio / gatvės plotis:</w:t>
            </w:r>
          </w:p>
        </w:tc>
        <w:tc>
          <w:tcPr>
            <w:tcW w:w="309" w:type="pct"/>
            <w:tcBorders>
              <w:top w:val="nil"/>
              <w:left w:val="nil"/>
              <w:bottom w:val="single" w:sz="4" w:space="0" w:color="auto"/>
              <w:right w:val="nil"/>
            </w:tcBorders>
            <w:vAlign w:val="bottom"/>
          </w:tcPr>
          <w:p w14:paraId="3D9C7780" w14:textId="77777777" w:rsidR="00CC147A" w:rsidRDefault="00CC147A">
            <w:pPr>
              <w:ind w:left="113" w:right="113"/>
              <w:rPr>
                <w:rFonts w:eastAsia="Calibri"/>
                <w:szCs w:val="24"/>
              </w:rPr>
            </w:pPr>
          </w:p>
        </w:tc>
        <w:tc>
          <w:tcPr>
            <w:tcW w:w="2045" w:type="pct"/>
            <w:gridSpan w:val="5"/>
            <w:tcBorders>
              <w:top w:val="nil"/>
              <w:left w:val="nil"/>
              <w:bottom w:val="single" w:sz="4" w:space="0" w:color="auto"/>
              <w:right w:val="nil"/>
            </w:tcBorders>
            <w:vAlign w:val="bottom"/>
            <w:hideMark/>
          </w:tcPr>
          <w:p w14:paraId="3D9C7781" w14:textId="77777777" w:rsidR="00CC147A" w:rsidRDefault="009149C8">
            <w:pPr>
              <w:rPr>
                <w:rFonts w:eastAsia="Calibri"/>
                <w:szCs w:val="24"/>
              </w:rPr>
            </w:pPr>
            <w:r>
              <w:rPr>
                <w:szCs w:val="24"/>
              </w:rPr>
              <w:t>Kelio / gatvės danga:</w:t>
            </w:r>
          </w:p>
        </w:tc>
      </w:tr>
      <w:tr w:rsidR="00CC147A" w14:paraId="3D9C778B" w14:textId="77777777">
        <w:trPr>
          <w:trHeight w:val="340"/>
          <w:jc w:val="center"/>
        </w:trPr>
        <w:tc>
          <w:tcPr>
            <w:tcW w:w="664" w:type="pct"/>
            <w:vMerge w:val="restart"/>
            <w:tcBorders>
              <w:top w:val="single" w:sz="4" w:space="0" w:color="auto"/>
              <w:left w:val="single" w:sz="4" w:space="0" w:color="auto"/>
              <w:bottom w:val="single" w:sz="4" w:space="0" w:color="auto"/>
              <w:right w:val="single" w:sz="4" w:space="0" w:color="auto"/>
            </w:tcBorders>
            <w:tcMar>
              <w:top w:w="15" w:type="dxa"/>
              <w:left w:w="55" w:type="dxa"/>
              <w:bottom w:w="0" w:type="dxa"/>
              <w:right w:w="55" w:type="dxa"/>
            </w:tcMar>
            <w:vAlign w:val="bottom"/>
            <w:hideMark/>
          </w:tcPr>
          <w:p w14:paraId="3D9C7783" w14:textId="77777777" w:rsidR="00CC147A" w:rsidRDefault="009149C8">
            <w:pPr>
              <w:rPr>
                <w:rFonts w:eastAsia="Calibri"/>
                <w:szCs w:val="24"/>
              </w:rPr>
            </w:pPr>
            <w:r>
              <w:rPr>
                <w:szCs w:val="24"/>
              </w:rPr>
              <w:t>Atstumas nuo homogeninio ruožo pradžios, m</w:t>
            </w:r>
          </w:p>
        </w:tc>
        <w:tc>
          <w:tcPr>
            <w:tcW w:w="1468" w:type="pct"/>
            <w:gridSpan w:val="6"/>
            <w:tcBorders>
              <w:top w:val="single" w:sz="4" w:space="0" w:color="auto"/>
              <w:left w:val="single" w:sz="4" w:space="0" w:color="auto"/>
              <w:bottom w:val="single" w:sz="4" w:space="0" w:color="auto"/>
              <w:right w:val="single" w:sz="4" w:space="0" w:color="auto"/>
            </w:tcBorders>
            <w:vAlign w:val="center"/>
            <w:hideMark/>
          </w:tcPr>
          <w:p w14:paraId="3D9C7784" w14:textId="77777777" w:rsidR="00CC147A" w:rsidRDefault="009149C8">
            <w:pPr>
              <w:jc w:val="center"/>
              <w:rPr>
                <w:rFonts w:eastAsia="Calibri"/>
                <w:szCs w:val="24"/>
              </w:rPr>
            </w:pPr>
            <w:r>
              <w:rPr>
                <w:szCs w:val="24"/>
              </w:rPr>
              <w:t>Plyšiai</w:t>
            </w:r>
          </w:p>
        </w:tc>
        <w:tc>
          <w:tcPr>
            <w:tcW w:w="408" w:type="pct"/>
            <w:vMerge w:val="restart"/>
            <w:tcBorders>
              <w:top w:val="single" w:sz="4" w:space="0" w:color="auto"/>
              <w:left w:val="single" w:sz="4" w:space="0" w:color="auto"/>
              <w:bottom w:val="single" w:sz="4" w:space="0" w:color="auto"/>
              <w:right w:val="single" w:sz="4" w:space="0" w:color="auto"/>
            </w:tcBorders>
            <w:tcMar>
              <w:top w:w="15" w:type="dxa"/>
              <w:left w:w="55" w:type="dxa"/>
              <w:bottom w:w="0" w:type="dxa"/>
              <w:right w:w="55" w:type="dxa"/>
            </w:tcMar>
            <w:vAlign w:val="center"/>
            <w:hideMark/>
          </w:tcPr>
          <w:p w14:paraId="3D9C7785" w14:textId="77777777" w:rsidR="00CC147A" w:rsidRDefault="009149C8">
            <w:pPr>
              <w:jc w:val="center"/>
              <w:rPr>
                <w:rFonts w:eastAsia="Calibri"/>
                <w:szCs w:val="24"/>
                <w:vertAlign w:val="superscript"/>
              </w:rPr>
            </w:pPr>
            <w:r>
              <w:rPr>
                <w:szCs w:val="24"/>
              </w:rPr>
              <w:t>Lopai, m</w:t>
            </w:r>
            <w:r>
              <w:rPr>
                <w:szCs w:val="24"/>
                <w:vertAlign w:val="superscript"/>
              </w:rPr>
              <w:t>2</w:t>
            </w:r>
          </w:p>
        </w:tc>
        <w:tc>
          <w:tcPr>
            <w:tcW w:w="455" w:type="pct"/>
            <w:gridSpan w:val="3"/>
            <w:vMerge w:val="restart"/>
            <w:tcBorders>
              <w:top w:val="single" w:sz="4" w:space="0" w:color="auto"/>
              <w:left w:val="single" w:sz="4" w:space="0" w:color="auto"/>
              <w:bottom w:val="single" w:sz="4" w:space="0" w:color="auto"/>
              <w:right w:val="single" w:sz="4" w:space="0" w:color="auto"/>
            </w:tcBorders>
            <w:vAlign w:val="center"/>
            <w:hideMark/>
          </w:tcPr>
          <w:p w14:paraId="3D9C7786" w14:textId="77777777" w:rsidR="00CC147A" w:rsidRDefault="009149C8">
            <w:pPr>
              <w:jc w:val="center"/>
              <w:rPr>
                <w:rFonts w:eastAsia="Calibri"/>
                <w:szCs w:val="24"/>
                <w:vertAlign w:val="superscript"/>
              </w:rPr>
            </w:pPr>
            <w:r>
              <w:rPr>
                <w:szCs w:val="24"/>
              </w:rPr>
              <w:t>Duobės, m</w:t>
            </w:r>
            <w:r>
              <w:rPr>
                <w:szCs w:val="24"/>
                <w:vertAlign w:val="superscript"/>
              </w:rPr>
              <w:t>2</w:t>
            </w:r>
          </w:p>
        </w:tc>
        <w:tc>
          <w:tcPr>
            <w:tcW w:w="506" w:type="pct"/>
            <w:vMerge w:val="restart"/>
            <w:tcBorders>
              <w:top w:val="single" w:sz="4" w:space="0" w:color="auto"/>
              <w:left w:val="single" w:sz="4" w:space="0" w:color="auto"/>
              <w:bottom w:val="single" w:sz="4" w:space="0" w:color="auto"/>
              <w:right w:val="single" w:sz="4" w:space="0" w:color="auto"/>
            </w:tcBorders>
            <w:vAlign w:val="center"/>
            <w:hideMark/>
          </w:tcPr>
          <w:p w14:paraId="3D9C7787" w14:textId="77777777" w:rsidR="00CC147A" w:rsidRDefault="009149C8">
            <w:pPr>
              <w:jc w:val="center"/>
              <w:rPr>
                <w:rFonts w:eastAsia="Calibri"/>
                <w:szCs w:val="24"/>
              </w:rPr>
            </w:pPr>
            <w:r>
              <w:rPr>
                <w:szCs w:val="24"/>
              </w:rPr>
              <w:t>Vėžės, mm</w:t>
            </w:r>
          </w:p>
        </w:tc>
        <w:tc>
          <w:tcPr>
            <w:tcW w:w="511" w:type="pct"/>
            <w:vMerge w:val="restart"/>
            <w:tcBorders>
              <w:top w:val="single" w:sz="4" w:space="0" w:color="auto"/>
              <w:left w:val="single" w:sz="4" w:space="0" w:color="auto"/>
              <w:bottom w:val="single" w:sz="4" w:space="0" w:color="auto"/>
              <w:right w:val="single" w:sz="4" w:space="0" w:color="auto"/>
            </w:tcBorders>
            <w:vAlign w:val="center"/>
            <w:hideMark/>
          </w:tcPr>
          <w:p w14:paraId="3D9C7788" w14:textId="77777777" w:rsidR="00CC147A" w:rsidRDefault="009149C8">
            <w:pPr>
              <w:jc w:val="center"/>
              <w:rPr>
                <w:rFonts w:eastAsia="Calibri"/>
                <w:szCs w:val="24"/>
                <w:vertAlign w:val="superscript"/>
              </w:rPr>
            </w:pPr>
            <w:r>
              <w:rPr>
                <w:szCs w:val="24"/>
              </w:rPr>
              <w:t>Bangos, m</w:t>
            </w:r>
            <w:r>
              <w:rPr>
                <w:szCs w:val="24"/>
                <w:vertAlign w:val="superscript"/>
              </w:rPr>
              <w:t>2</w:t>
            </w:r>
          </w:p>
        </w:tc>
        <w:tc>
          <w:tcPr>
            <w:tcW w:w="507" w:type="pct"/>
            <w:vMerge w:val="restart"/>
            <w:tcBorders>
              <w:top w:val="single" w:sz="4" w:space="0" w:color="auto"/>
              <w:left w:val="single" w:sz="4" w:space="0" w:color="auto"/>
              <w:bottom w:val="single" w:sz="4" w:space="0" w:color="auto"/>
              <w:right w:val="single" w:sz="4" w:space="0" w:color="auto"/>
            </w:tcBorders>
            <w:vAlign w:val="center"/>
            <w:hideMark/>
          </w:tcPr>
          <w:p w14:paraId="3D9C7789" w14:textId="77777777" w:rsidR="00CC147A" w:rsidRDefault="009149C8">
            <w:pPr>
              <w:jc w:val="center"/>
              <w:rPr>
                <w:rFonts w:eastAsia="Calibri"/>
                <w:szCs w:val="24"/>
                <w:vertAlign w:val="superscript"/>
              </w:rPr>
            </w:pPr>
            <w:r>
              <w:rPr>
                <w:szCs w:val="24"/>
              </w:rPr>
              <w:t>Bitumo išplau-kimas, m</w:t>
            </w:r>
            <w:r>
              <w:rPr>
                <w:szCs w:val="24"/>
                <w:vertAlign w:val="superscript"/>
              </w:rPr>
              <w:t>2</w:t>
            </w:r>
          </w:p>
        </w:tc>
        <w:tc>
          <w:tcPr>
            <w:tcW w:w="482" w:type="pct"/>
            <w:vMerge w:val="restart"/>
            <w:tcBorders>
              <w:top w:val="single" w:sz="4" w:space="0" w:color="auto"/>
              <w:left w:val="single" w:sz="4" w:space="0" w:color="auto"/>
              <w:bottom w:val="single" w:sz="4" w:space="0" w:color="auto"/>
              <w:right w:val="single" w:sz="4" w:space="0" w:color="auto"/>
            </w:tcBorders>
            <w:vAlign w:val="center"/>
            <w:hideMark/>
          </w:tcPr>
          <w:p w14:paraId="3D9C778A" w14:textId="77777777" w:rsidR="00CC147A" w:rsidRDefault="009149C8">
            <w:pPr>
              <w:jc w:val="center"/>
              <w:rPr>
                <w:rFonts w:eastAsia="Calibri"/>
                <w:szCs w:val="24"/>
                <w:vertAlign w:val="superscript"/>
              </w:rPr>
            </w:pPr>
            <w:r>
              <w:rPr>
                <w:szCs w:val="24"/>
              </w:rPr>
              <w:t>Lukšteni-masis, m</w:t>
            </w:r>
            <w:r>
              <w:rPr>
                <w:szCs w:val="24"/>
                <w:vertAlign w:val="superscript"/>
              </w:rPr>
              <w:t>2</w:t>
            </w:r>
          </w:p>
        </w:tc>
      </w:tr>
      <w:tr w:rsidR="00CC147A" w14:paraId="3D9C7796" w14:textId="77777777">
        <w:trPr>
          <w:trHeight w:val="34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D9C778C" w14:textId="77777777" w:rsidR="00CC147A" w:rsidRDefault="00CC147A">
            <w:pPr>
              <w:rPr>
                <w:rFonts w:eastAsia="Calibri"/>
                <w:szCs w:val="24"/>
              </w:rPr>
            </w:pPr>
          </w:p>
        </w:tc>
        <w:tc>
          <w:tcPr>
            <w:tcW w:w="479" w:type="pct"/>
            <w:tcBorders>
              <w:top w:val="single" w:sz="4" w:space="0" w:color="auto"/>
              <w:left w:val="single" w:sz="4" w:space="0" w:color="auto"/>
              <w:bottom w:val="single" w:sz="4" w:space="0" w:color="auto"/>
              <w:right w:val="single" w:sz="4" w:space="0" w:color="auto"/>
            </w:tcBorders>
            <w:vAlign w:val="center"/>
            <w:hideMark/>
          </w:tcPr>
          <w:p w14:paraId="3D9C778D" w14:textId="77777777" w:rsidR="00CC147A" w:rsidRDefault="009149C8">
            <w:pPr>
              <w:jc w:val="center"/>
              <w:rPr>
                <w:rFonts w:eastAsia="Calibri"/>
                <w:szCs w:val="24"/>
                <w:vertAlign w:val="superscript"/>
              </w:rPr>
            </w:pPr>
            <w:r>
              <w:rPr>
                <w:szCs w:val="24"/>
              </w:rPr>
              <w:t>Išilginiai, m</w:t>
            </w:r>
            <w:r>
              <w:rPr>
                <w:szCs w:val="24"/>
                <w:vertAlign w:val="superscript"/>
              </w:rPr>
              <w:t>2</w:t>
            </w:r>
          </w:p>
        </w:tc>
        <w:tc>
          <w:tcPr>
            <w:tcW w:w="534" w:type="pct"/>
            <w:gridSpan w:val="3"/>
            <w:tcBorders>
              <w:top w:val="single" w:sz="4" w:space="0" w:color="auto"/>
              <w:left w:val="single" w:sz="4" w:space="0" w:color="auto"/>
              <w:bottom w:val="single" w:sz="4" w:space="0" w:color="auto"/>
              <w:right w:val="single" w:sz="4" w:space="0" w:color="auto"/>
            </w:tcBorders>
            <w:vAlign w:val="center"/>
            <w:hideMark/>
          </w:tcPr>
          <w:p w14:paraId="3D9C778E" w14:textId="77777777" w:rsidR="00CC147A" w:rsidRDefault="009149C8">
            <w:pPr>
              <w:jc w:val="center"/>
              <w:rPr>
                <w:rFonts w:eastAsia="Calibri"/>
                <w:szCs w:val="24"/>
                <w:vertAlign w:val="superscript"/>
              </w:rPr>
            </w:pPr>
            <w:r>
              <w:rPr>
                <w:szCs w:val="24"/>
              </w:rPr>
              <w:t>Skersiniai, m</w:t>
            </w:r>
            <w:r>
              <w:rPr>
                <w:szCs w:val="24"/>
                <w:vertAlign w:val="superscript"/>
              </w:rPr>
              <w:t>2</w:t>
            </w:r>
          </w:p>
        </w:tc>
        <w:tc>
          <w:tcPr>
            <w:tcW w:w="454" w:type="pct"/>
            <w:gridSpan w:val="2"/>
            <w:tcBorders>
              <w:top w:val="single" w:sz="4" w:space="0" w:color="auto"/>
              <w:left w:val="single" w:sz="4" w:space="0" w:color="auto"/>
              <w:bottom w:val="single" w:sz="4" w:space="0" w:color="auto"/>
              <w:right w:val="single" w:sz="4" w:space="0" w:color="auto"/>
            </w:tcBorders>
            <w:vAlign w:val="center"/>
            <w:hideMark/>
          </w:tcPr>
          <w:p w14:paraId="3D9C778F" w14:textId="77777777" w:rsidR="00CC147A" w:rsidRDefault="009149C8">
            <w:pPr>
              <w:jc w:val="center"/>
              <w:rPr>
                <w:rFonts w:eastAsia="Calibri"/>
                <w:szCs w:val="24"/>
                <w:vertAlign w:val="superscript"/>
              </w:rPr>
            </w:pPr>
            <w:r>
              <w:rPr>
                <w:szCs w:val="24"/>
              </w:rPr>
              <w:t>Tinklas, m</w:t>
            </w:r>
            <w:r>
              <w:rPr>
                <w:szCs w:val="24"/>
                <w:vertAlign w:val="superscript"/>
              </w:rPr>
              <w:t>2</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D9C7790" w14:textId="77777777" w:rsidR="00CC147A" w:rsidRDefault="00CC147A">
            <w:pPr>
              <w:rPr>
                <w:rFonts w:eastAsia="Calibri"/>
                <w:szCs w:val="24"/>
                <w:vertAlign w:val="superscript"/>
              </w:rPr>
            </w:pPr>
          </w:p>
        </w:tc>
        <w:tc>
          <w:tcPr>
            <w:tcW w:w="0" w:type="auto"/>
            <w:gridSpan w:val="3"/>
            <w:vMerge/>
            <w:tcBorders>
              <w:top w:val="single" w:sz="4" w:space="0" w:color="auto"/>
              <w:left w:val="single" w:sz="4" w:space="0" w:color="auto"/>
              <w:bottom w:val="single" w:sz="4" w:space="0" w:color="auto"/>
              <w:right w:val="single" w:sz="4" w:space="0" w:color="auto"/>
            </w:tcBorders>
            <w:vAlign w:val="center"/>
            <w:hideMark/>
          </w:tcPr>
          <w:p w14:paraId="3D9C7791" w14:textId="77777777" w:rsidR="00CC147A" w:rsidRDefault="00CC147A">
            <w:pPr>
              <w:rPr>
                <w:rFonts w:eastAsia="Calibri"/>
                <w:szCs w:val="24"/>
                <w:vertAlign w:val="superscript"/>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D9C7792" w14:textId="77777777" w:rsidR="00CC147A" w:rsidRDefault="00CC147A">
            <w:pPr>
              <w:rPr>
                <w:rFonts w:eastAsia="Calibri"/>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D9C7793" w14:textId="77777777" w:rsidR="00CC147A" w:rsidRDefault="00CC147A">
            <w:pPr>
              <w:rPr>
                <w:rFonts w:eastAsia="Calibri"/>
                <w:szCs w:val="24"/>
                <w:vertAlign w:val="superscript"/>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D9C7794" w14:textId="77777777" w:rsidR="00CC147A" w:rsidRDefault="00CC147A">
            <w:pPr>
              <w:rPr>
                <w:rFonts w:eastAsia="Calibri"/>
                <w:szCs w:val="24"/>
                <w:vertAlign w:val="superscript"/>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D9C7795" w14:textId="77777777" w:rsidR="00CC147A" w:rsidRDefault="00CC147A">
            <w:pPr>
              <w:rPr>
                <w:rFonts w:eastAsia="Calibri"/>
                <w:szCs w:val="24"/>
                <w:vertAlign w:val="superscript"/>
              </w:rPr>
            </w:pPr>
          </w:p>
        </w:tc>
      </w:tr>
      <w:tr w:rsidR="00CC147A" w14:paraId="3D9C77A1" w14:textId="77777777">
        <w:trPr>
          <w:trHeight w:val="284"/>
          <w:jc w:val="center"/>
        </w:trPr>
        <w:tc>
          <w:tcPr>
            <w:tcW w:w="664" w:type="pct"/>
            <w:tcBorders>
              <w:top w:val="single" w:sz="4" w:space="0" w:color="auto"/>
              <w:left w:val="single" w:sz="4" w:space="0" w:color="auto"/>
              <w:bottom w:val="single" w:sz="4" w:space="0" w:color="auto"/>
              <w:right w:val="single" w:sz="4" w:space="0" w:color="auto"/>
            </w:tcBorders>
            <w:tcMar>
              <w:top w:w="15" w:type="dxa"/>
              <w:left w:w="55" w:type="dxa"/>
              <w:bottom w:w="0" w:type="dxa"/>
              <w:right w:w="55" w:type="dxa"/>
            </w:tcMar>
            <w:vAlign w:val="center"/>
          </w:tcPr>
          <w:p w14:paraId="3D9C7797" w14:textId="77777777" w:rsidR="00CC147A" w:rsidRDefault="00CC147A">
            <w:pPr>
              <w:jc w:val="center"/>
              <w:rPr>
                <w:rFonts w:eastAsia="Calibri"/>
                <w:szCs w:val="24"/>
              </w:rPr>
            </w:pPr>
          </w:p>
        </w:tc>
        <w:tc>
          <w:tcPr>
            <w:tcW w:w="479" w:type="pct"/>
            <w:tcBorders>
              <w:top w:val="single" w:sz="4" w:space="0" w:color="auto"/>
              <w:left w:val="single" w:sz="4" w:space="0" w:color="auto"/>
              <w:bottom w:val="single" w:sz="4" w:space="0" w:color="auto"/>
              <w:right w:val="single" w:sz="4" w:space="0" w:color="auto"/>
            </w:tcBorders>
            <w:vAlign w:val="center"/>
          </w:tcPr>
          <w:p w14:paraId="3D9C7798" w14:textId="77777777" w:rsidR="00CC147A" w:rsidRDefault="00CC147A">
            <w:pPr>
              <w:jc w:val="center"/>
              <w:rPr>
                <w:rFonts w:eastAsia="Calibri"/>
                <w:szCs w:val="24"/>
              </w:rPr>
            </w:pPr>
          </w:p>
        </w:tc>
        <w:tc>
          <w:tcPr>
            <w:tcW w:w="534" w:type="pct"/>
            <w:gridSpan w:val="3"/>
            <w:tcBorders>
              <w:top w:val="single" w:sz="4" w:space="0" w:color="auto"/>
              <w:left w:val="single" w:sz="4" w:space="0" w:color="auto"/>
              <w:bottom w:val="single" w:sz="4" w:space="0" w:color="auto"/>
              <w:right w:val="single" w:sz="4" w:space="0" w:color="auto"/>
            </w:tcBorders>
            <w:vAlign w:val="center"/>
          </w:tcPr>
          <w:p w14:paraId="3D9C7799" w14:textId="77777777" w:rsidR="00CC147A" w:rsidRDefault="00CC147A">
            <w:pPr>
              <w:jc w:val="center"/>
              <w:rPr>
                <w:rFonts w:eastAsia="Calibri"/>
                <w:szCs w:val="24"/>
              </w:rPr>
            </w:pPr>
          </w:p>
        </w:tc>
        <w:tc>
          <w:tcPr>
            <w:tcW w:w="454" w:type="pct"/>
            <w:gridSpan w:val="2"/>
            <w:tcBorders>
              <w:top w:val="single" w:sz="4" w:space="0" w:color="auto"/>
              <w:left w:val="single" w:sz="4" w:space="0" w:color="auto"/>
              <w:bottom w:val="single" w:sz="4" w:space="0" w:color="auto"/>
              <w:right w:val="single" w:sz="4" w:space="0" w:color="auto"/>
            </w:tcBorders>
            <w:vAlign w:val="center"/>
          </w:tcPr>
          <w:p w14:paraId="3D9C779A" w14:textId="77777777" w:rsidR="00CC147A" w:rsidRDefault="00CC147A">
            <w:pPr>
              <w:jc w:val="center"/>
              <w:rPr>
                <w:rFonts w:eastAsia="Calibri"/>
                <w:szCs w:val="24"/>
              </w:rPr>
            </w:pPr>
          </w:p>
        </w:tc>
        <w:tc>
          <w:tcPr>
            <w:tcW w:w="408" w:type="pct"/>
            <w:tcBorders>
              <w:top w:val="single" w:sz="4" w:space="0" w:color="auto"/>
              <w:left w:val="single" w:sz="4" w:space="0" w:color="auto"/>
              <w:bottom w:val="single" w:sz="4" w:space="0" w:color="auto"/>
              <w:right w:val="single" w:sz="4" w:space="0" w:color="auto"/>
            </w:tcBorders>
            <w:tcMar>
              <w:top w:w="15" w:type="dxa"/>
              <w:left w:w="55" w:type="dxa"/>
              <w:bottom w:w="0" w:type="dxa"/>
              <w:right w:w="55" w:type="dxa"/>
            </w:tcMar>
            <w:vAlign w:val="center"/>
          </w:tcPr>
          <w:p w14:paraId="3D9C779B" w14:textId="77777777" w:rsidR="00CC147A" w:rsidRDefault="00CC147A">
            <w:pPr>
              <w:jc w:val="center"/>
              <w:rPr>
                <w:rFonts w:eastAsia="Calibri"/>
                <w:szCs w:val="24"/>
              </w:rPr>
            </w:pPr>
          </w:p>
        </w:tc>
        <w:tc>
          <w:tcPr>
            <w:tcW w:w="455" w:type="pct"/>
            <w:gridSpan w:val="3"/>
            <w:tcBorders>
              <w:top w:val="single" w:sz="4" w:space="0" w:color="auto"/>
              <w:left w:val="single" w:sz="4" w:space="0" w:color="auto"/>
              <w:bottom w:val="single" w:sz="4" w:space="0" w:color="auto"/>
              <w:right w:val="single" w:sz="4" w:space="0" w:color="auto"/>
            </w:tcBorders>
            <w:vAlign w:val="center"/>
          </w:tcPr>
          <w:p w14:paraId="3D9C779C" w14:textId="77777777" w:rsidR="00CC147A" w:rsidRDefault="00CC147A">
            <w:pPr>
              <w:jc w:val="center"/>
              <w:rPr>
                <w:rFonts w:eastAsia="Calibri"/>
                <w:szCs w:val="24"/>
              </w:rPr>
            </w:pPr>
          </w:p>
        </w:tc>
        <w:tc>
          <w:tcPr>
            <w:tcW w:w="506" w:type="pct"/>
            <w:tcBorders>
              <w:top w:val="single" w:sz="4" w:space="0" w:color="auto"/>
              <w:left w:val="single" w:sz="4" w:space="0" w:color="auto"/>
              <w:bottom w:val="single" w:sz="4" w:space="0" w:color="auto"/>
              <w:right w:val="single" w:sz="4" w:space="0" w:color="auto"/>
            </w:tcBorders>
            <w:vAlign w:val="center"/>
          </w:tcPr>
          <w:p w14:paraId="3D9C779D" w14:textId="77777777" w:rsidR="00CC147A" w:rsidRDefault="00CC147A">
            <w:pPr>
              <w:jc w:val="center"/>
              <w:rPr>
                <w:rFonts w:eastAsia="Calibri"/>
                <w:szCs w:val="24"/>
              </w:rPr>
            </w:pPr>
          </w:p>
        </w:tc>
        <w:tc>
          <w:tcPr>
            <w:tcW w:w="511" w:type="pct"/>
            <w:tcBorders>
              <w:top w:val="single" w:sz="4" w:space="0" w:color="auto"/>
              <w:left w:val="single" w:sz="4" w:space="0" w:color="auto"/>
              <w:bottom w:val="single" w:sz="4" w:space="0" w:color="auto"/>
              <w:right w:val="single" w:sz="4" w:space="0" w:color="auto"/>
            </w:tcBorders>
            <w:vAlign w:val="center"/>
          </w:tcPr>
          <w:p w14:paraId="3D9C779E" w14:textId="77777777" w:rsidR="00CC147A" w:rsidRDefault="00CC147A">
            <w:pPr>
              <w:jc w:val="center"/>
              <w:rPr>
                <w:rFonts w:eastAsia="Calibri"/>
                <w:szCs w:val="24"/>
              </w:rPr>
            </w:pPr>
          </w:p>
        </w:tc>
        <w:tc>
          <w:tcPr>
            <w:tcW w:w="507" w:type="pct"/>
            <w:tcBorders>
              <w:top w:val="single" w:sz="4" w:space="0" w:color="auto"/>
              <w:left w:val="single" w:sz="4" w:space="0" w:color="auto"/>
              <w:bottom w:val="single" w:sz="4" w:space="0" w:color="auto"/>
              <w:right w:val="single" w:sz="4" w:space="0" w:color="auto"/>
            </w:tcBorders>
            <w:vAlign w:val="center"/>
          </w:tcPr>
          <w:p w14:paraId="3D9C779F" w14:textId="77777777" w:rsidR="00CC147A" w:rsidRDefault="00CC147A">
            <w:pPr>
              <w:jc w:val="center"/>
              <w:rPr>
                <w:rFonts w:eastAsia="Calibri"/>
                <w:szCs w:val="24"/>
              </w:rPr>
            </w:pPr>
          </w:p>
        </w:tc>
        <w:tc>
          <w:tcPr>
            <w:tcW w:w="482" w:type="pct"/>
            <w:tcBorders>
              <w:top w:val="single" w:sz="4" w:space="0" w:color="auto"/>
              <w:left w:val="single" w:sz="4" w:space="0" w:color="auto"/>
              <w:bottom w:val="single" w:sz="4" w:space="0" w:color="auto"/>
              <w:right w:val="single" w:sz="4" w:space="0" w:color="auto"/>
            </w:tcBorders>
            <w:vAlign w:val="center"/>
          </w:tcPr>
          <w:p w14:paraId="3D9C77A0" w14:textId="77777777" w:rsidR="00CC147A" w:rsidRDefault="00CC147A">
            <w:pPr>
              <w:jc w:val="center"/>
              <w:rPr>
                <w:rFonts w:eastAsia="Calibri"/>
                <w:szCs w:val="24"/>
              </w:rPr>
            </w:pPr>
          </w:p>
        </w:tc>
      </w:tr>
      <w:tr w:rsidR="00CC147A" w14:paraId="3D9C77AC" w14:textId="77777777">
        <w:trPr>
          <w:trHeight w:val="284"/>
          <w:jc w:val="center"/>
        </w:trPr>
        <w:tc>
          <w:tcPr>
            <w:tcW w:w="664" w:type="pct"/>
            <w:tcBorders>
              <w:top w:val="single" w:sz="4" w:space="0" w:color="auto"/>
              <w:left w:val="single" w:sz="4" w:space="0" w:color="auto"/>
              <w:bottom w:val="single" w:sz="4" w:space="0" w:color="auto"/>
              <w:right w:val="single" w:sz="4" w:space="0" w:color="auto"/>
            </w:tcBorders>
            <w:tcMar>
              <w:top w:w="15" w:type="dxa"/>
              <w:left w:w="55" w:type="dxa"/>
              <w:bottom w:w="0" w:type="dxa"/>
              <w:right w:w="55" w:type="dxa"/>
            </w:tcMar>
            <w:vAlign w:val="center"/>
          </w:tcPr>
          <w:p w14:paraId="3D9C77A2" w14:textId="77777777" w:rsidR="00CC147A" w:rsidRDefault="00CC147A">
            <w:pPr>
              <w:jc w:val="center"/>
              <w:rPr>
                <w:rFonts w:eastAsia="Calibri"/>
                <w:szCs w:val="24"/>
              </w:rPr>
            </w:pPr>
          </w:p>
        </w:tc>
        <w:tc>
          <w:tcPr>
            <w:tcW w:w="479" w:type="pct"/>
            <w:tcBorders>
              <w:top w:val="single" w:sz="4" w:space="0" w:color="auto"/>
              <w:left w:val="single" w:sz="4" w:space="0" w:color="auto"/>
              <w:bottom w:val="single" w:sz="4" w:space="0" w:color="auto"/>
              <w:right w:val="single" w:sz="4" w:space="0" w:color="auto"/>
            </w:tcBorders>
            <w:vAlign w:val="center"/>
          </w:tcPr>
          <w:p w14:paraId="3D9C77A3" w14:textId="77777777" w:rsidR="00CC147A" w:rsidRDefault="00CC147A">
            <w:pPr>
              <w:jc w:val="center"/>
              <w:rPr>
                <w:rFonts w:eastAsia="Calibri"/>
                <w:szCs w:val="24"/>
              </w:rPr>
            </w:pPr>
          </w:p>
        </w:tc>
        <w:tc>
          <w:tcPr>
            <w:tcW w:w="534" w:type="pct"/>
            <w:gridSpan w:val="3"/>
            <w:tcBorders>
              <w:top w:val="single" w:sz="4" w:space="0" w:color="auto"/>
              <w:left w:val="single" w:sz="4" w:space="0" w:color="auto"/>
              <w:bottom w:val="single" w:sz="4" w:space="0" w:color="auto"/>
              <w:right w:val="single" w:sz="4" w:space="0" w:color="auto"/>
            </w:tcBorders>
            <w:vAlign w:val="center"/>
          </w:tcPr>
          <w:p w14:paraId="3D9C77A4" w14:textId="77777777" w:rsidR="00CC147A" w:rsidRDefault="00CC147A">
            <w:pPr>
              <w:jc w:val="center"/>
              <w:rPr>
                <w:rFonts w:eastAsia="Calibri"/>
                <w:szCs w:val="24"/>
              </w:rPr>
            </w:pPr>
          </w:p>
        </w:tc>
        <w:tc>
          <w:tcPr>
            <w:tcW w:w="454" w:type="pct"/>
            <w:gridSpan w:val="2"/>
            <w:tcBorders>
              <w:top w:val="single" w:sz="4" w:space="0" w:color="auto"/>
              <w:left w:val="single" w:sz="4" w:space="0" w:color="auto"/>
              <w:bottom w:val="single" w:sz="4" w:space="0" w:color="auto"/>
              <w:right w:val="single" w:sz="4" w:space="0" w:color="auto"/>
            </w:tcBorders>
            <w:vAlign w:val="center"/>
          </w:tcPr>
          <w:p w14:paraId="3D9C77A5" w14:textId="77777777" w:rsidR="00CC147A" w:rsidRDefault="00CC147A">
            <w:pPr>
              <w:jc w:val="center"/>
              <w:rPr>
                <w:rFonts w:eastAsia="Calibri"/>
                <w:szCs w:val="24"/>
              </w:rPr>
            </w:pPr>
          </w:p>
        </w:tc>
        <w:tc>
          <w:tcPr>
            <w:tcW w:w="408" w:type="pct"/>
            <w:tcBorders>
              <w:top w:val="single" w:sz="4" w:space="0" w:color="auto"/>
              <w:left w:val="single" w:sz="4" w:space="0" w:color="auto"/>
              <w:bottom w:val="single" w:sz="4" w:space="0" w:color="auto"/>
              <w:right w:val="single" w:sz="4" w:space="0" w:color="auto"/>
            </w:tcBorders>
            <w:tcMar>
              <w:top w:w="15" w:type="dxa"/>
              <w:left w:w="55" w:type="dxa"/>
              <w:bottom w:w="0" w:type="dxa"/>
              <w:right w:w="55" w:type="dxa"/>
            </w:tcMar>
            <w:vAlign w:val="center"/>
          </w:tcPr>
          <w:p w14:paraId="3D9C77A6" w14:textId="77777777" w:rsidR="00CC147A" w:rsidRDefault="00CC147A">
            <w:pPr>
              <w:jc w:val="center"/>
              <w:rPr>
                <w:rFonts w:eastAsia="Calibri"/>
                <w:szCs w:val="24"/>
              </w:rPr>
            </w:pPr>
          </w:p>
        </w:tc>
        <w:tc>
          <w:tcPr>
            <w:tcW w:w="455" w:type="pct"/>
            <w:gridSpan w:val="3"/>
            <w:tcBorders>
              <w:top w:val="single" w:sz="4" w:space="0" w:color="auto"/>
              <w:left w:val="single" w:sz="4" w:space="0" w:color="auto"/>
              <w:bottom w:val="single" w:sz="4" w:space="0" w:color="auto"/>
              <w:right w:val="single" w:sz="4" w:space="0" w:color="auto"/>
            </w:tcBorders>
            <w:vAlign w:val="center"/>
          </w:tcPr>
          <w:p w14:paraId="3D9C77A7" w14:textId="77777777" w:rsidR="00CC147A" w:rsidRDefault="00CC147A">
            <w:pPr>
              <w:jc w:val="center"/>
              <w:rPr>
                <w:rFonts w:eastAsia="Calibri"/>
                <w:szCs w:val="24"/>
              </w:rPr>
            </w:pPr>
          </w:p>
        </w:tc>
        <w:tc>
          <w:tcPr>
            <w:tcW w:w="506" w:type="pct"/>
            <w:tcBorders>
              <w:top w:val="single" w:sz="4" w:space="0" w:color="auto"/>
              <w:left w:val="single" w:sz="4" w:space="0" w:color="auto"/>
              <w:bottom w:val="single" w:sz="4" w:space="0" w:color="auto"/>
              <w:right w:val="single" w:sz="4" w:space="0" w:color="auto"/>
            </w:tcBorders>
            <w:vAlign w:val="center"/>
          </w:tcPr>
          <w:p w14:paraId="3D9C77A8" w14:textId="77777777" w:rsidR="00CC147A" w:rsidRDefault="00CC147A">
            <w:pPr>
              <w:jc w:val="center"/>
              <w:rPr>
                <w:rFonts w:eastAsia="Calibri"/>
                <w:szCs w:val="24"/>
              </w:rPr>
            </w:pPr>
          </w:p>
        </w:tc>
        <w:tc>
          <w:tcPr>
            <w:tcW w:w="511" w:type="pct"/>
            <w:tcBorders>
              <w:top w:val="single" w:sz="4" w:space="0" w:color="auto"/>
              <w:left w:val="single" w:sz="4" w:space="0" w:color="auto"/>
              <w:bottom w:val="single" w:sz="4" w:space="0" w:color="auto"/>
              <w:right w:val="single" w:sz="4" w:space="0" w:color="auto"/>
            </w:tcBorders>
            <w:vAlign w:val="center"/>
          </w:tcPr>
          <w:p w14:paraId="3D9C77A9" w14:textId="77777777" w:rsidR="00CC147A" w:rsidRDefault="00CC147A">
            <w:pPr>
              <w:jc w:val="center"/>
              <w:rPr>
                <w:rFonts w:eastAsia="Calibri"/>
                <w:szCs w:val="24"/>
              </w:rPr>
            </w:pPr>
          </w:p>
        </w:tc>
        <w:tc>
          <w:tcPr>
            <w:tcW w:w="507" w:type="pct"/>
            <w:tcBorders>
              <w:top w:val="single" w:sz="4" w:space="0" w:color="auto"/>
              <w:left w:val="single" w:sz="4" w:space="0" w:color="auto"/>
              <w:bottom w:val="single" w:sz="4" w:space="0" w:color="auto"/>
              <w:right w:val="single" w:sz="4" w:space="0" w:color="auto"/>
            </w:tcBorders>
            <w:vAlign w:val="center"/>
          </w:tcPr>
          <w:p w14:paraId="3D9C77AA" w14:textId="77777777" w:rsidR="00CC147A" w:rsidRDefault="00CC147A">
            <w:pPr>
              <w:jc w:val="center"/>
              <w:rPr>
                <w:rFonts w:eastAsia="Calibri"/>
                <w:szCs w:val="24"/>
              </w:rPr>
            </w:pPr>
          </w:p>
        </w:tc>
        <w:tc>
          <w:tcPr>
            <w:tcW w:w="482" w:type="pct"/>
            <w:tcBorders>
              <w:top w:val="single" w:sz="4" w:space="0" w:color="auto"/>
              <w:left w:val="single" w:sz="4" w:space="0" w:color="auto"/>
              <w:bottom w:val="single" w:sz="4" w:space="0" w:color="auto"/>
              <w:right w:val="single" w:sz="4" w:space="0" w:color="auto"/>
            </w:tcBorders>
            <w:vAlign w:val="center"/>
          </w:tcPr>
          <w:p w14:paraId="3D9C77AB" w14:textId="77777777" w:rsidR="00CC147A" w:rsidRDefault="00CC147A">
            <w:pPr>
              <w:jc w:val="center"/>
              <w:rPr>
                <w:rFonts w:eastAsia="Calibri"/>
                <w:szCs w:val="24"/>
              </w:rPr>
            </w:pPr>
          </w:p>
        </w:tc>
      </w:tr>
      <w:tr w:rsidR="00CC147A" w14:paraId="3D9C77B7" w14:textId="77777777">
        <w:trPr>
          <w:trHeight w:val="284"/>
          <w:jc w:val="center"/>
        </w:trPr>
        <w:tc>
          <w:tcPr>
            <w:tcW w:w="664" w:type="pct"/>
            <w:tcBorders>
              <w:top w:val="single" w:sz="4" w:space="0" w:color="auto"/>
              <w:left w:val="single" w:sz="4" w:space="0" w:color="auto"/>
              <w:bottom w:val="single" w:sz="4" w:space="0" w:color="auto"/>
              <w:right w:val="single" w:sz="4" w:space="0" w:color="auto"/>
            </w:tcBorders>
            <w:tcMar>
              <w:top w:w="15" w:type="dxa"/>
              <w:left w:w="55" w:type="dxa"/>
              <w:bottom w:w="0" w:type="dxa"/>
              <w:right w:w="55" w:type="dxa"/>
            </w:tcMar>
            <w:vAlign w:val="center"/>
          </w:tcPr>
          <w:p w14:paraId="3D9C77AD" w14:textId="77777777" w:rsidR="00CC147A" w:rsidRDefault="00CC147A">
            <w:pPr>
              <w:jc w:val="center"/>
              <w:rPr>
                <w:rFonts w:eastAsia="Calibri"/>
                <w:szCs w:val="24"/>
              </w:rPr>
            </w:pPr>
          </w:p>
        </w:tc>
        <w:tc>
          <w:tcPr>
            <w:tcW w:w="479" w:type="pct"/>
            <w:tcBorders>
              <w:top w:val="single" w:sz="4" w:space="0" w:color="auto"/>
              <w:left w:val="single" w:sz="4" w:space="0" w:color="auto"/>
              <w:bottom w:val="single" w:sz="4" w:space="0" w:color="auto"/>
              <w:right w:val="single" w:sz="4" w:space="0" w:color="auto"/>
            </w:tcBorders>
            <w:vAlign w:val="center"/>
          </w:tcPr>
          <w:p w14:paraId="3D9C77AE" w14:textId="77777777" w:rsidR="00CC147A" w:rsidRDefault="00CC147A">
            <w:pPr>
              <w:jc w:val="center"/>
              <w:rPr>
                <w:rFonts w:eastAsia="Calibri"/>
                <w:szCs w:val="24"/>
              </w:rPr>
            </w:pPr>
          </w:p>
        </w:tc>
        <w:tc>
          <w:tcPr>
            <w:tcW w:w="534" w:type="pct"/>
            <w:gridSpan w:val="3"/>
            <w:tcBorders>
              <w:top w:val="single" w:sz="4" w:space="0" w:color="auto"/>
              <w:left w:val="single" w:sz="4" w:space="0" w:color="auto"/>
              <w:bottom w:val="single" w:sz="4" w:space="0" w:color="auto"/>
              <w:right w:val="single" w:sz="4" w:space="0" w:color="auto"/>
            </w:tcBorders>
            <w:vAlign w:val="center"/>
          </w:tcPr>
          <w:p w14:paraId="3D9C77AF" w14:textId="77777777" w:rsidR="00CC147A" w:rsidRDefault="00CC147A">
            <w:pPr>
              <w:jc w:val="center"/>
              <w:rPr>
                <w:rFonts w:eastAsia="Calibri"/>
                <w:szCs w:val="24"/>
              </w:rPr>
            </w:pPr>
          </w:p>
        </w:tc>
        <w:tc>
          <w:tcPr>
            <w:tcW w:w="454" w:type="pct"/>
            <w:gridSpan w:val="2"/>
            <w:tcBorders>
              <w:top w:val="single" w:sz="4" w:space="0" w:color="auto"/>
              <w:left w:val="single" w:sz="4" w:space="0" w:color="auto"/>
              <w:bottom w:val="single" w:sz="4" w:space="0" w:color="auto"/>
              <w:right w:val="single" w:sz="4" w:space="0" w:color="auto"/>
            </w:tcBorders>
            <w:vAlign w:val="center"/>
          </w:tcPr>
          <w:p w14:paraId="3D9C77B0" w14:textId="77777777" w:rsidR="00CC147A" w:rsidRDefault="00CC147A">
            <w:pPr>
              <w:jc w:val="center"/>
              <w:rPr>
                <w:rFonts w:eastAsia="Calibri"/>
                <w:szCs w:val="24"/>
              </w:rPr>
            </w:pPr>
          </w:p>
        </w:tc>
        <w:tc>
          <w:tcPr>
            <w:tcW w:w="408" w:type="pct"/>
            <w:tcBorders>
              <w:top w:val="single" w:sz="4" w:space="0" w:color="auto"/>
              <w:left w:val="single" w:sz="4" w:space="0" w:color="auto"/>
              <w:bottom w:val="single" w:sz="4" w:space="0" w:color="auto"/>
              <w:right w:val="single" w:sz="4" w:space="0" w:color="auto"/>
            </w:tcBorders>
            <w:tcMar>
              <w:top w:w="15" w:type="dxa"/>
              <w:left w:w="55" w:type="dxa"/>
              <w:bottom w:w="0" w:type="dxa"/>
              <w:right w:w="55" w:type="dxa"/>
            </w:tcMar>
            <w:vAlign w:val="center"/>
          </w:tcPr>
          <w:p w14:paraId="3D9C77B1" w14:textId="77777777" w:rsidR="00CC147A" w:rsidRDefault="00CC147A">
            <w:pPr>
              <w:jc w:val="center"/>
              <w:rPr>
                <w:rFonts w:eastAsia="Calibri"/>
                <w:szCs w:val="24"/>
              </w:rPr>
            </w:pPr>
          </w:p>
        </w:tc>
        <w:tc>
          <w:tcPr>
            <w:tcW w:w="455" w:type="pct"/>
            <w:gridSpan w:val="3"/>
            <w:tcBorders>
              <w:top w:val="single" w:sz="4" w:space="0" w:color="auto"/>
              <w:left w:val="single" w:sz="4" w:space="0" w:color="auto"/>
              <w:bottom w:val="single" w:sz="4" w:space="0" w:color="auto"/>
              <w:right w:val="single" w:sz="4" w:space="0" w:color="auto"/>
            </w:tcBorders>
            <w:vAlign w:val="center"/>
          </w:tcPr>
          <w:p w14:paraId="3D9C77B2" w14:textId="77777777" w:rsidR="00CC147A" w:rsidRDefault="00CC147A">
            <w:pPr>
              <w:jc w:val="center"/>
              <w:rPr>
                <w:rFonts w:eastAsia="Calibri"/>
                <w:szCs w:val="24"/>
              </w:rPr>
            </w:pPr>
          </w:p>
        </w:tc>
        <w:tc>
          <w:tcPr>
            <w:tcW w:w="506" w:type="pct"/>
            <w:tcBorders>
              <w:top w:val="single" w:sz="4" w:space="0" w:color="auto"/>
              <w:left w:val="single" w:sz="4" w:space="0" w:color="auto"/>
              <w:bottom w:val="single" w:sz="4" w:space="0" w:color="auto"/>
              <w:right w:val="single" w:sz="4" w:space="0" w:color="auto"/>
            </w:tcBorders>
            <w:vAlign w:val="center"/>
          </w:tcPr>
          <w:p w14:paraId="3D9C77B3" w14:textId="77777777" w:rsidR="00CC147A" w:rsidRDefault="00CC147A">
            <w:pPr>
              <w:jc w:val="center"/>
              <w:rPr>
                <w:rFonts w:eastAsia="Calibri"/>
                <w:szCs w:val="24"/>
              </w:rPr>
            </w:pPr>
          </w:p>
        </w:tc>
        <w:tc>
          <w:tcPr>
            <w:tcW w:w="511" w:type="pct"/>
            <w:tcBorders>
              <w:top w:val="single" w:sz="4" w:space="0" w:color="auto"/>
              <w:left w:val="single" w:sz="4" w:space="0" w:color="auto"/>
              <w:bottom w:val="single" w:sz="4" w:space="0" w:color="auto"/>
              <w:right w:val="single" w:sz="4" w:space="0" w:color="auto"/>
            </w:tcBorders>
            <w:vAlign w:val="center"/>
          </w:tcPr>
          <w:p w14:paraId="3D9C77B4" w14:textId="77777777" w:rsidR="00CC147A" w:rsidRDefault="00CC147A">
            <w:pPr>
              <w:jc w:val="center"/>
              <w:rPr>
                <w:rFonts w:eastAsia="Calibri"/>
                <w:szCs w:val="24"/>
              </w:rPr>
            </w:pPr>
          </w:p>
        </w:tc>
        <w:tc>
          <w:tcPr>
            <w:tcW w:w="507" w:type="pct"/>
            <w:tcBorders>
              <w:top w:val="single" w:sz="4" w:space="0" w:color="auto"/>
              <w:left w:val="single" w:sz="4" w:space="0" w:color="auto"/>
              <w:bottom w:val="single" w:sz="4" w:space="0" w:color="auto"/>
              <w:right w:val="single" w:sz="4" w:space="0" w:color="auto"/>
            </w:tcBorders>
            <w:vAlign w:val="center"/>
          </w:tcPr>
          <w:p w14:paraId="3D9C77B5" w14:textId="77777777" w:rsidR="00CC147A" w:rsidRDefault="00CC147A">
            <w:pPr>
              <w:jc w:val="center"/>
              <w:rPr>
                <w:rFonts w:eastAsia="Calibri"/>
                <w:szCs w:val="24"/>
              </w:rPr>
            </w:pPr>
          </w:p>
        </w:tc>
        <w:tc>
          <w:tcPr>
            <w:tcW w:w="482" w:type="pct"/>
            <w:tcBorders>
              <w:top w:val="single" w:sz="4" w:space="0" w:color="auto"/>
              <w:left w:val="single" w:sz="4" w:space="0" w:color="auto"/>
              <w:bottom w:val="single" w:sz="4" w:space="0" w:color="auto"/>
              <w:right w:val="single" w:sz="4" w:space="0" w:color="auto"/>
            </w:tcBorders>
            <w:vAlign w:val="center"/>
          </w:tcPr>
          <w:p w14:paraId="3D9C77B6" w14:textId="77777777" w:rsidR="00CC147A" w:rsidRDefault="00CC147A">
            <w:pPr>
              <w:jc w:val="center"/>
              <w:rPr>
                <w:rFonts w:eastAsia="Calibri"/>
                <w:szCs w:val="24"/>
              </w:rPr>
            </w:pPr>
          </w:p>
        </w:tc>
      </w:tr>
      <w:tr w:rsidR="00CC147A" w14:paraId="3D9C77C2" w14:textId="77777777">
        <w:trPr>
          <w:trHeight w:val="284"/>
          <w:jc w:val="center"/>
        </w:trPr>
        <w:tc>
          <w:tcPr>
            <w:tcW w:w="664" w:type="pct"/>
            <w:tcBorders>
              <w:top w:val="single" w:sz="4" w:space="0" w:color="auto"/>
              <w:left w:val="single" w:sz="4" w:space="0" w:color="auto"/>
              <w:bottom w:val="single" w:sz="4" w:space="0" w:color="auto"/>
              <w:right w:val="single" w:sz="4" w:space="0" w:color="auto"/>
            </w:tcBorders>
            <w:tcMar>
              <w:top w:w="15" w:type="dxa"/>
              <w:left w:w="55" w:type="dxa"/>
              <w:bottom w:w="0" w:type="dxa"/>
              <w:right w:w="55" w:type="dxa"/>
            </w:tcMar>
            <w:vAlign w:val="center"/>
          </w:tcPr>
          <w:p w14:paraId="3D9C77B8" w14:textId="77777777" w:rsidR="00CC147A" w:rsidRDefault="00CC147A">
            <w:pPr>
              <w:jc w:val="center"/>
              <w:rPr>
                <w:rFonts w:eastAsia="Calibri"/>
                <w:szCs w:val="24"/>
              </w:rPr>
            </w:pPr>
          </w:p>
        </w:tc>
        <w:tc>
          <w:tcPr>
            <w:tcW w:w="479" w:type="pct"/>
            <w:tcBorders>
              <w:top w:val="single" w:sz="4" w:space="0" w:color="auto"/>
              <w:left w:val="single" w:sz="4" w:space="0" w:color="auto"/>
              <w:bottom w:val="single" w:sz="4" w:space="0" w:color="auto"/>
              <w:right w:val="single" w:sz="4" w:space="0" w:color="auto"/>
            </w:tcBorders>
            <w:vAlign w:val="center"/>
          </w:tcPr>
          <w:p w14:paraId="3D9C77B9" w14:textId="77777777" w:rsidR="00CC147A" w:rsidRDefault="00CC147A">
            <w:pPr>
              <w:jc w:val="center"/>
              <w:rPr>
                <w:rFonts w:eastAsia="Calibri"/>
                <w:szCs w:val="24"/>
              </w:rPr>
            </w:pPr>
          </w:p>
        </w:tc>
        <w:tc>
          <w:tcPr>
            <w:tcW w:w="534" w:type="pct"/>
            <w:gridSpan w:val="3"/>
            <w:tcBorders>
              <w:top w:val="single" w:sz="4" w:space="0" w:color="auto"/>
              <w:left w:val="single" w:sz="4" w:space="0" w:color="auto"/>
              <w:bottom w:val="single" w:sz="4" w:space="0" w:color="auto"/>
              <w:right w:val="single" w:sz="4" w:space="0" w:color="auto"/>
            </w:tcBorders>
            <w:vAlign w:val="center"/>
          </w:tcPr>
          <w:p w14:paraId="3D9C77BA" w14:textId="77777777" w:rsidR="00CC147A" w:rsidRDefault="00CC147A">
            <w:pPr>
              <w:jc w:val="center"/>
              <w:rPr>
                <w:rFonts w:eastAsia="Calibri"/>
                <w:szCs w:val="24"/>
              </w:rPr>
            </w:pPr>
          </w:p>
        </w:tc>
        <w:tc>
          <w:tcPr>
            <w:tcW w:w="454" w:type="pct"/>
            <w:gridSpan w:val="2"/>
            <w:tcBorders>
              <w:top w:val="single" w:sz="4" w:space="0" w:color="auto"/>
              <w:left w:val="single" w:sz="4" w:space="0" w:color="auto"/>
              <w:bottom w:val="single" w:sz="4" w:space="0" w:color="auto"/>
              <w:right w:val="single" w:sz="4" w:space="0" w:color="auto"/>
            </w:tcBorders>
            <w:vAlign w:val="center"/>
          </w:tcPr>
          <w:p w14:paraId="3D9C77BB" w14:textId="77777777" w:rsidR="00CC147A" w:rsidRDefault="00CC147A">
            <w:pPr>
              <w:jc w:val="center"/>
              <w:rPr>
                <w:rFonts w:eastAsia="Calibri"/>
                <w:szCs w:val="24"/>
              </w:rPr>
            </w:pPr>
          </w:p>
        </w:tc>
        <w:tc>
          <w:tcPr>
            <w:tcW w:w="408" w:type="pct"/>
            <w:tcBorders>
              <w:top w:val="single" w:sz="4" w:space="0" w:color="auto"/>
              <w:left w:val="single" w:sz="4" w:space="0" w:color="auto"/>
              <w:bottom w:val="single" w:sz="4" w:space="0" w:color="auto"/>
              <w:right w:val="single" w:sz="4" w:space="0" w:color="auto"/>
            </w:tcBorders>
            <w:tcMar>
              <w:top w:w="15" w:type="dxa"/>
              <w:left w:w="55" w:type="dxa"/>
              <w:bottom w:w="0" w:type="dxa"/>
              <w:right w:w="55" w:type="dxa"/>
            </w:tcMar>
            <w:vAlign w:val="center"/>
          </w:tcPr>
          <w:p w14:paraId="3D9C77BC" w14:textId="77777777" w:rsidR="00CC147A" w:rsidRDefault="00CC147A">
            <w:pPr>
              <w:jc w:val="center"/>
              <w:rPr>
                <w:rFonts w:eastAsia="Calibri"/>
                <w:szCs w:val="24"/>
              </w:rPr>
            </w:pPr>
          </w:p>
        </w:tc>
        <w:tc>
          <w:tcPr>
            <w:tcW w:w="455" w:type="pct"/>
            <w:gridSpan w:val="3"/>
            <w:tcBorders>
              <w:top w:val="single" w:sz="4" w:space="0" w:color="auto"/>
              <w:left w:val="single" w:sz="4" w:space="0" w:color="auto"/>
              <w:bottom w:val="single" w:sz="4" w:space="0" w:color="auto"/>
              <w:right w:val="single" w:sz="4" w:space="0" w:color="auto"/>
            </w:tcBorders>
            <w:vAlign w:val="center"/>
          </w:tcPr>
          <w:p w14:paraId="3D9C77BD" w14:textId="77777777" w:rsidR="00CC147A" w:rsidRDefault="00CC147A">
            <w:pPr>
              <w:jc w:val="center"/>
              <w:rPr>
                <w:rFonts w:eastAsia="Calibri"/>
                <w:szCs w:val="24"/>
              </w:rPr>
            </w:pPr>
          </w:p>
        </w:tc>
        <w:tc>
          <w:tcPr>
            <w:tcW w:w="506" w:type="pct"/>
            <w:tcBorders>
              <w:top w:val="single" w:sz="4" w:space="0" w:color="auto"/>
              <w:left w:val="single" w:sz="4" w:space="0" w:color="auto"/>
              <w:bottom w:val="single" w:sz="4" w:space="0" w:color="auto"/>
              <w:right w:val="single" w:sz="4" w:space="0" w:color="auto"/>
            </w:tcBorders>
            <w:vAlign w:val="center"/>
          </w:tcPr>
          <w:p w14:paraId="3D9C77BE" w14:textId="77777777" w:rsidR="00CC147A" w:rsidRDefault="00CC147A">
            <w:pPr>
              <w:jc w:val="center"/>
              <w:rPr>
                <w:rFonts w:eastAsia="Calibri"/>
                <w:szCs w:val="24"/>
              </w:rPr>
            </w:pPr>
          </w:p>
        </w:tc>
        <w:tc>
          <w:tcPr>
            <w:tcW w:w="511" w:type="pct"/>
            <w:tcBorders>
              <w:top w:val="single" w:sz="4" w:space="0" w:color="auto"/>
              <w:left w:val="single" w:sz="4" w:space="0" w:color="auto"/>
              <w:bottom w:val="single" w:sz="4" w:space="0" w:color="auto"/>
              <w:right w:val="single" w:sz="4" w:space="0" w:color="auto"/>
            </w:tcBorders>
            <w:vAlign w:val="center"/>
          </w:tcPr>
          <w:p w14:paraId="3D9C77BF" w14:textId="77777777" w:rsidR="00CC147A" w:rsidRDefault="00CC147A">
            <w:pPr>
              <w:jc w:val="center"/>
              <w:rPr>
                <w:rFonts w:eastAsia="Calibri"/>
                <w:szCs w:val="24"/>
              </w:rPr>
            </w:pPr>
          </w:p>
        </w:tc>
        <w:tc>
          <w:tcPr>
            <w:tcW w:w="507" w:type="pct"/>
            <w:tcBorders>
              <w:top w:val="single" w:sz="4" w:space="0" w:color="auto"/>
              <w:left w:val="single" w:sz="4" w:space="0" w:color="auto"/>
              <w:bottom w:val="single" w:sz="4" w:space="0" w:color="auto"/>
              <w:right w:val="single" w:sz="4" w:space="0" w:color="auto"/>
            </w:tcBorders>
            <w:vAlign w:val="center"/>
          </w:tcPr>
          <w:p w14:paraId="3D9C77C0" w14:textId="77777777" w:rsidR="00CC147A" w:rsidRDefault="00CC147A">
            <w:pPr>
              <w:jc w:val="center"/>
              <w:rPr>
                <w:rFonts w:eastAsia="Calibri"/>
                <w:szCs w:val="24"/>
              </w:rPr>
            </w:pPr>
          </w:p>
        </w:tc>
        <w:tc>
          <w:tcPr>
            <w:tcW w:w="482" w:type="pct"/>
            <w:tcBorders>
              <w:top w:val="single" w:sz="4" w:space="0" w:color="auto"/>
              <w:left w:val="single" w:sz="4" w:space="0" w:color="auto"/>
              <w:bottom w:val="single" w:sz="4" w:space="0" w:color="auto"/>
              <w:right w:val="single" w:sz="4" w:space="0" w:color="auto"/>
            </w:tcBorders>
            <w:vAlign w:val="center"/>
          </w:tcPr>
          <w:p w14:paraId="3D9C77C1" w14:textId="77777777" w:rsidR="00CC147A" w:rsidRDefault="00CC147A">
            <w:pPr>
              <w:jc w:val="center"/>
              <w:rPr>
                <w:rFonts w:eastAsia="Calibri"/>
                <w:szCs w:val="24"/>
              </w:rPr>
            </w:pPr>
          </w:p>
        </w:tc>
      </w:tr>
      <w:tr w:rsidR="00CC147A" w14:paraId="3D9C77CD" w14:textId="77777777">
        <w:trPr>
          <w:trHeight w:val="284"/>
          <w:jc w:val="center"/>
        </w:trPr>
        <w:tc>
          <w:tcPr>
            <w:tcW w:w="664" w:type="pct"/>
            <w:tcBorders>
              <w:top w:val="single" w:sz="4" w:space="0" w:color="auto"/>
              <w:left w:val="single" w:sz="4" w:space="0" w:color="auto"/>
              <w:bottom w:val="single" w:sz="4" w:space="0" w:color="auto"/>
              <w:right w:val="single" w:sz="4" w:space="0" w:color="auto"/>
            </w:tcBorders>
            <w:tcMar>
              <w:top w:w="15" w:type="dxa"/>
              <w:left w:w="55" w:type="dxa"/>
              <w:bottom w:w="0" w:type="dxa"/>
              <w:right w:w="55" w:type="dxa"/>
            </w:tcMar>
            <w:vAlign w:val="center"/>
          </w:tcPr>
          <w:p w14:paraId="3D9C77C3" w14:textId="77777777" w:rsidR="00CC147A" w:rsidRDefault="00CC147A">
            <w:pPr>
              <w:jc w:val="center"/>
              <w:rPr>
                <w:rFonts w:eastAsia="Calibri"/>
                <w:szCs w:val="24"/>
              </w:rPr>
            </w:pPr>
          </w:p>
        </w:tc>
        <w:tc>
          <w:tcPr>
            <w:tcW w:w="479" w:type="pct"/>
            <w:tcBorders>
              <w:top w:val="single" w:sz="4" w:space="0" w:color="auto"/>
              <w:left w:val="single" w:sz="4" w:space="0" w:color="auto"/>
              <w:bottom w:val="single" w:sz="4" w:space="0" w:color="auto"/>
              <w:right w:val="single" w:sz="4" w:space="0" w:color="auto"/>
            </w:tcBorders>
            <w:vAlign w:val="center"/>
          </w:tcPr>
          <w:p w14:paraId="3D9C77C4" w14:textId="77777777" w:rsidR="00CC147A" w:rsidRDefault="00CC147A">
            <w:pPr>
              <w:jc w:val="center"/>
              <w:rPr>
                <w:rFonts w:eastAsia="Calibri"/>
                <w:szCs w:val="24"/>
              </w:rPr>
            </w:pPr>
          </w:p>
        </w:tc>
        <w:tc>
          <w:tcPr>
            <w:tcW w:w="534" w:type="pct"/>
            <w:gridSpan w:val="3"/>
            <w:tcBorders>
              <w:top w:val="single" w:sz="4" w:space="0" w:color="auto"/>
              <w:left w:val="single" w:sz="4" w:space="0" w:color="auto"/>
              <w:bottom w:val="single" w:sz="4" w:space="0" w:color="auto"/>
              <w:right w:val="single" w:sz="4" w:space="0" w:color="auto"/>
            </w:tcBorders>
            <w:vAlign w:val="center"/>
          </w:tcPr>
          <w:p w14:paraId="3D9C77C5" w14:textId="77777777" w:rsidR="00CC147A" w:rsidRDefault="00CC147A">
            <w:pPr>
              <w:jc w:val="center"/>
              <w:rPr>
                <w:rFonts w:eastAsia="Calibri"/>
                <w:szCs w:val="24"/>
              </w:rPr>
            </w:pPr>
          </w:p>
        </w:tc>
        <w:tc>
          <w:tcPr>
            <w:tcW w:w="454" w:type="pct"/>
            <w:gridSpan w:val="2"/>
            <w:tcBorders>
              <w:top w:val="single" w:sz="4" w:space="0" w:color="auto"/>
              <w:left w:val="single" w:sz="4" w:space="0" w:color="auto"/>
              <w:bottom w:val="single" w:sz="4" w:space="0" w:color="auto"/>
              <w:right w:val="single" w:sz="4" w:space="0" w:color="auto"/>
            </w:tcBorders>
            <w:vAlign w:val="center"/>
          </w:tcPr>
          <w:p w14:paraId="3D9C77C6" w14:textId="77777777" w:rsidR="00CC147A" w:rsidRDefault="00CC147A">
            <w:pPr>
              <w:jc w:val="center"/>
              <w:rPr>
                <w:rFonts w:eastAsia="Calibri"/>
                <w:szCs w:val="24"/>
              </w:rPr>
            </w:pPr>
          </w:p>
        </w:tc>
        <w:tc>
          <w:tcPr>
            <w:tcW w:w="408" w:type="pct"/>
            <w:tcBorders>
              <w:top w:val="single" w:sz="4" w:space="0" w:color="auto"/>
              <w:left w:val="single" w:sz="4" w:space="0" w:color="auto"/>
              <w:bottom w:val="single" w:sz="4" w:space="0" w:color="auto"/>
              <w:right w:val="single" w:sz="4" w:space="0" w:color="auto"/>
            </w:tcBorders>
            <w:tcMar>
              <w:top w:w="15" w:type="dxa"/>
              <w:left w:w="55" w:type="dxa"/>
              <w:bottom w:w="0" w:type="dxa"/>
              <w:right w:w="55" w:type="dxa"/>
            </w:tcMar>
            <w:vAlign w:val="center"/>
          </w:tcPr>
          <w:p w14:paraId="3D9C77C7" w14:textId="77777777" w:rsidR="00CC147A" w:rsidRDefault="00CC147A">
            <w:pPr>
              <w:jc w:val="center"/>
              <w:rPr>
                <w:rFonts w:eastAsia="Calibri"/>
                <w:szCs w:val="24"/>
              </w:rPr>
            </w:pPr>
          </w:p>
        </w:tc>
        <w:tc>
          <w:tcPr>
            <w:tcW w:w="455" w:type="pct"/>
            <w:gridSpan w:val="3"/>
            <w:tcBorders>
              <w:top w:val="single" w:sz="4" w:space="0" w:color="auto"/>
              <w:left w:val="single" w:sz="4" w:space="0" w:color="auto"/>
              <w:bottom w:val="single" w:sz="4" w:space="0" w:color="auto"/>
              <w:right w:val="single" w:sz="4" w:space="0" w:color="auto"/>
            </w:tcBorders>
            <w:vAlign w:val="center"/>
          </w:tcPr>
          <w:p w14:paraId="3D9C77C8" w14:textId="77777777" w:rsidR="00CC147A" w:rsidRDefault="00CC147A">
            <w:pPr>
              <w:jc w:val="center"/>
              <w:rPr>
                <w:rFonts w:eastAsia="Calibri"/>
                <w:szCs w:val="24"/>
              </w:rPr>
            </w:pPr>
          </w:p>
        </w:tc>
        <w:tc>
          <w:tcPr>
            <w:tcW w:w="506" w:type="pct"/>
            <w:tcBorders>
              <w:top w:val="single" w:sz="4" w:space="0" w:color="auto"/>
              <w:left w:val="single" w:sz="4" w:space="0" w:color="auto"/>
              <w:bottom w:val="single" w:sz="4" w:space="0" w:color="auto"/>
              <w:right w:val="single" w:sz="4" w:space="0" w:color="auto"/>
            </w:tcBorders>
            <w:vAlign w:val="center"/>
          </w:tcPr>
          <w:p w14:paraId="3D9C77C9" w14:textId="77777777" w:rsidR="00CC147A" w:rsidRDefault="00CC147A">
            <w:pPr>
              <w:jc w:val="center"/>
              <w:rPr>
                <w:rFonts w:eastAsia="Calibri"/>
                <w:szCs w:val="24"/>
              </w:rPr>
            </w:pPr>
          </w:p>
        </w:tc>
        <w:tc>
          <w:tcPr>
            <w:tcW w:w="511" w:type="pct"/>
            <w:tcBorders>
              <w:top w:val="single" w:sz="4" w:space="0" w:color="auto"/>
              <w:left w:val="single" w:sz="4" w:space="0" w:color="auto"/>
              <w:bottom w:val="single" w:sz="4" w:space="0" w:color="auto"/>
              <w:right w:val="single" w:sz="4" w:space="0" w:color="auto"/>
            </w:tcBorders>
            <w:vAlign w:val="center"/>
          </w:tcPr>
          <w:p w14:paraId="3D9C77CA" w14:textId="77777777" w:rsidR="00CC147A" w:rsidRDefault="00CC147A">
            <w:pPr>
              <w:jc w:val="center"/>
              <w:rPr>
                <w:rFonts w:eastAsia="Calibri"/>
                <w:szCs w:val="24"/>
              </w:rPr>
            </w:pPr>
          </w:p>
        </w:tc>
        <w:tc>
          <w:tcPr>
            <w:tcW w:w="507" w:type="pct"/>
            <w:tcBorders>
              <w:top w:val="single" w:sz="4" w:space="0" w:color="auto"/>
              <w:left w:val="single" w:sz="4" w:space="0" w:color="auto"/>
              <w:bottom w:val="single" w:sz="4" w:space="0" w:color="auto"/>
              <w:right w:val="single" w:sz="4" w:space="0" w:color="auto"/>
            </w:tcBorders>
            <w:vAlign w:val="center"/>
          </w:tcPr>
          <w:p w14:paraId="3D9C77CB" w14:textId="77777777" w:rsidR="00CC147A" w:rsidRDefault="00CC147A">
            <w:pPr>
              <w:jc w:val="center"/>
              <w:rPr>
                <w:rFonts w:eastAsia="Calibri"/>
                <w:szCs w:val="24"/>
              </w:rPr>
            </w:pPr>
          </w:p>
        </w:tc>
        <w:tc>
          <w:tcPr>
            <w:tcW w:w="482" w:type="pct"/>
            <w:tcBorders>
              <w:top w:val="single" w:sz="4" w:space="0" w:color="auto"/>
              <w:left w:val="single" w:sz="4" w:space="0" w:color="auto"/>
              <w:bottom w:val="single" w:sz="4" w:space="0" w:color="auto"/>
              <w:right w:val="single" w:sz="4" w:space="0" w:color="auto"/>
            </w:tcBorders>
            <w:vAlign w:val="center"/>
          </w:tcPr>
          <w:p w14:paraId="3D9C77CC" w14:textId="77777777" w:rsidR="00CC147A" w:rsidRDefault="00CC147A">
            <w:pPr>
              <w:jc w:val="center"/>
              <w:rPr>
                <w:rFonts w:eastAsia="Calibri"/>
                <w:szCs w:val="24"/>
              </w:rPr>
            </w:pPr>
          </w:p>
        </w:tc>
      </w:tr>
      <w:tr w:rsidR="00CC147A" w14:paraId="3D9C77D8" w14:textId="77777777">
        <w:trPr>
          <w:trHeight w:val="284"/>
          <w:jc w:val="center"/>
        </w:trPr>
        <w:tc>
          <w:tcPr>
            <w:tcW w:w="664" w:type="pct"/>
            <w:tcBorders>
              <w:top w:val="single" w:sz="4" w:space="0" w:color="auto"/>
              <w:left w:val="single" w:sz="4" w:space="0" w:color="auto"/>
              <w:bottom w:val="single" w:sz="4" w:space="0" w:color="auto"/>
              <w:right w:val="single" w:sz="4" w:space="0" w:color="auto"/>
            </w:tcBorders>
            <w:tcMar>
              <w:top w:w="15" w:type="dxa"/>
              <w:left w:w="55" w:type="dxa"/>
              <w:bottom w:w="0" w:type="dxa"/>
              <w:right w:w="55" w:type="dxa"/>
            </w:tcMar>
            <w:vAlign w:val="center"/>
          </w:tcPr>
          <w:p w14:paraId="3D9C77CE" w14:textId="77777777" w:rsidR="00CC147A" w:rsidRDefault="00CC147A">
            <w:pPr>
              <w:jc w:val="center"/>
              <w:rPr>
                <w:rFonts w:eastAsia="Calibri"/>
                <w:szCs w:val="24"/>
              </w:rPr>
            </w:pPr>
          </w:p>
        </w:tc>
        <w:tc>
          <w:tcPr>
            <w:tcW w:w="479" w:type="pct"/>
            <w:tcBorders>
              <w:top w:val="single" w:sz="4" w:space="0" w:color="auto"/>
              <w:left w:val="single" w:sz="4" w:space="0" w:color="auto"/>
              <w:bottom w:val="single" w:sz="4" w:space="0" w:color="auto"/>
              <w:right w:val="single" w:sz="4" w:space="0" w:color="auto"/>
            </w:tcBorders>
            <w:vAlign w:val="center"/>
          </w:tcPr>
          <w:p w14:paraId="3D9C77CF" w14:textId="77777777" w:rsidR="00CC147A" w:rsidRDefault="00CC147A">
            <w:pPr>
              <w:jc w:val="center"/>
              <w:rPr>
                <w:rFonts w:eastAsia="Calibri"/>
                <w:szCs w:val="24"/>
              </w:rPr>
            </w:pPr>
          </w:p>
        </w:tc>
        <w:tc>
          <w:tcPr>
            <w:tcW w:w="534" w:type="pct"/>
            <w:gridSpan w:val="3"/>
            <w:tcBorders>
              <w:top w:val="single" w:sz="4" w:space="0" w:color="auto"/>
              <w:left w:val="single" w:sz="4" w:space="0" w:color="auto"/>
              <w:bottom w:val="single" w:sz="4" w:space="0" w:color="auto"/>
              <w:right w:val="single" w:sz="4" w:space="0" w:color="auto"/>
            </w:tcBorders>
            <w:vAlign w:val="center"/>
          </w:tcPr>
          <w:p w14:paraId="3D9C77D0" w14:textId="77777777" w:rsidR="00CC147A" w:rsidRDefault="00CC147A">
            <w:pPr>
              <w:jc w:val="center"/>
              <w:rPr>
                <w:rFonts w:eastAsia="Calibri"/>
                <w:szCs w:val="24"/>
              </w:rPr>
            </w:pPr>
          </w:p>
        </w:tc>
        <w:tc>
          <w:tcPr>
            <w:tcW w:w="454" w:type="pct"/>
            <w:gridSpan w:val="2"/>
            <w:tcBorders>
              <w:top w:val="single" w:sz="4" w:space="0" w:color="auto"/>
              <w:left w:val="single" w:sz="4" w:space="0" w:color="auto"/>
              <w:bottom w:val="single" w:sz="4" w:space="0" w:color="auto"/>
              <w:right w:val="single" w:sz="4" w:space="0" w:color="auto"/>
            </w:tcBorders>
            <w:vAlign w:val="center"/>
          </w:tcPr>
          <w:p w14:paraId="3D9C77D1" w14:textId="77777777" w:rsidR="00CC147A" w:rsidRDefault="00CC147A">
            <w:pPr>
              <w:jc w:val="center"/>
              <w:rPr>
                <w:rFonts w:eastAsia="Calibri"/>
                <w:szCs w:val="24"/>
              </w:rPr>
            </w:pPr>
          </w:p>
        </w:tc>
        <w:tc>
          <w:tcPr>
            <w:tcW w:w="408" w:type="pct"/>
            <w:tcBorders>
              <w:top w:val="single" w:sz="4" w:space="0" w:color="auto"/>
              <w:left w:val="single" w:sz="4" w:space="0" w:color="auto"/>
              <w:bottom w:val="single" w:sz="4" w:space="0" w:color="auto"/>
              <w:right w:val="single" w:sz="4" w:space="0" w:color="auto"/>
            </w:tcBorders>
            <w:tcMar>
              <w:top w:w="15" w:type="dxa"/>
              <w:left w:w="55" w:type="dxa"/>
              <w:bottom w:w="0" w:type="dxa"/>
              <w:right w:w="55" w:type="dxa"/>
            </w:tcMar>
            <w:vAlign w:val="center"/>
          </w:tcPr>
          <w:p w14:paraId="3D9C77D2" w14:textId="77777777" w:rsidR="00CC147A" w:rsidRDefault="00CC147A">
            <w:pPr>
              <w:jc w:val="center"/>
              <w:rPr>
                <w:rFonts w:eastAsia="Calibri"/>
                <w:szCs w:val="24"/>
              </w:rPr>
            </w:pPr>
          </w:p>
        </w:tc>
        <w:tc>
          <w:tcPr>
            <w:tcW w:w="455" w:type="pct"/>
            <w:gridSpan w:val="3"/>
            <w:tcBorders>
              <w:top w:val="single" w:sz="4" w:space="0" w:color="auto"/>
              <w:left w:val="single" w:sz="4" w:space="0" w:color="auto"/>
              <w:bottom w:val="single" w:sz="4" w:space="0" w:color="auto"/>
              <w:right w:val="single" w:sz="4" w:space="0" w:color="auto"/>
            </w:tcBorders>
            <w:vAlign w:val="center"/>
          </w:tcPr>
          <w:p w14:paraId="3D9C77D3" w14:textId="77777777" w:rsidR="00CC147A" w:rsidRDefault="00CC147A">
            <w:pPr>
              <w:jc w:val="center"/>
              <w:rPr>
                <w:rFonts w:eastAsia="Calibri"/>
                <w:szCs w:val="24"/>
              </w:rPr>
            </w:pPr>
          </w:p>
        </w:tc>
        <w:tc>
          <w:tcPr>
            <w:tcW w:w="506" w:type="pct"/>
            <w:tcBorders>
              <w:top w:val="single" w:sz="4" w:space="0" w:color="auto"/>
              <w:left w:val="single" w:sz="4" w:space="0" w:color="auto"/>
              <w:bottom w:val="single" w:sz="4" w:space="0" w:color="auto"/>
              <w:right w:val="single" w:sz="4" w:space="0" w:color="auto"/>
            </w:tcBorders>
            <w:vAlign w:val="center"/>
          </w:tcPr>
          <w:p w14:paraId="3D9C77D4" w14:textId="77777777" w:rsidR="00CC147A" w:rsidRDefault="00CC147A">
            <w:pPr>
              <w:jc w:val="center"/>
              <w:rPr>
                <w:rFonts w:eastAsia="Calibri"/>
                <w:szCs w:val="24"/>
              </w:rPr>
            </w:pPr>
          </w:p>
        </w:tc>
        <w:tc>
          <w:tcPr>
            <w:tcW w:w="511" w:type="pct"/>
            <w:tcBorders>
              <w:top w:val="single" w:sz="4" w:space="0" w:color="auto"/>
              <w:left w:val="single" w:sz="4" w:space="0" w:color="auto"/>
              <w:bottom w:val="single" w:sz="4" w:space="0" w:color="auto"/>
              <w:right w:val="single" w:sz="4" w:space="0" w:color="auto"/>
            </w:tcBorders>
            <w:vAlign w:val="center"/>
          </w:tcPr>
          <w:p w14:paraId="3D9C77D5" w14:textId="77777777" w:rsidR="00CC147A" w:rsidRDefault="00CC147A">
            <w:pPr>
              <w:jc w:val="center"/>
              <w:rPr>
                <w:rFonts w:eastAsia="Calibri"/>
                <w:szCs w:val="24"/>
              </w:rPr>
            </w:pPr>
          </w:p>
        </w:tc>
        <w:tc>
          <w:tcPr>
            <w:tcW w:w="507" w:type="pct"/>
            <w:tcBorders>
              <w:top w:val="single" w:sz="4" w:space="0" w:color="auto"/>
              <w:left w:val="single" w:sz="4" w:space="0" w:color="auto"/>
              <w:bottom w:val="single" w:sz="4" w:space="0" w:color="auto"/>
              <w:right w:val="single" w:sz="4" w:space="0" w:color="auto"/>
            </w:tcBorders>
            <w:vAlign w:val="center"/>
          </w:tcPr>
          <w:p w14:paraId="3D9C77D6" w14:textId="77777777" w:rsidR="00CC147A" w:rsidRDefault="00CC147A">
            <w:pPr>
              <w:jc w:val="center"/>
              <w:rPr>
                <w:rFonts w:eastAsia="Calibri"/>
                <w:szCs w:val="24"/>
              </w:rPr>
            </w:pPr>
          </w:p>
        </w:tc>
        <w:tc>
          <w:tcPr>
            <w:tcW w:w="482" w:type="pct"/>
            <w:tcBorders>
              <w:top w:val="single" w:sz="4" w:space="0" w:color="auto"/>
              <w:left w:val="single" w:sz="4" w:space="0" w:color="auto"/>
              <w:bottom w:val="single" w:sz="4" w:space="0" w:color="auto"/>
              <w:right w:val="single" w:sz="4" w:space="0" w:color="auto"/>
            </w:tcBorders>
            <w:vAlign w:val="center"/>
          </w:tcPr>
          <w:p w14:paraId="3D9C77D7" w14:textId="77777777" w:rsidR="00CC147A" w:rsidRDefault="00CC147A">
            <w:pPr>
              <w:jc w:val="center"/>
              <w:rPr>
                <w:rFonts w:eastAsia="Calibri"/>
                <w:szCs w:val="24"/>
              </w:rPr>
            </w:pPr>
          </w:p>
        </w:tc>
      </w:tr>
      <w:tr w:rsidR="00CC147A" w14:paraId="3D9C77E3" w14:textId="77777777">
        <w:trPr>
          <w:trHeight w:val="284"/>
          <w:jc w:val="center"/>
        </w:trPr>
        <w:tc>
          <w:tcPr>
            <w:tcW w:w="664" w:type="pct"/>
            <w:tcBorders>
              <w:top w:val="single" w:sz="4" w:space="0" w:color="auto"/>
              <w:left w:val="single" w:sz="4" w:space="0" w:color="auto"/>
              <w:bottom w:val="single" w:sz="4" w:space="0" w:color="auto"/>
              <w:right w:val="single" w:sz="4" w:space="0" w:color="auto"/>
            </w:tcBorders>
            <w:tcMar>
              <w:top w:w="15" w:type="dxa"/>
              <w:left w:w="55" w:type="dxa"/>
              <w:bottom w:w="0" w:type="dxa"/>
              <w:right w:w="55" w:type="dxa"/>
            </w:tcMar>
            <w:vAlign w:val="center"/>
          </w:tcPr>
          <w:p w14:paraId="3D9C77D9" w14:textId="77777777" w:rsidR="00CC147A" w:rsidRDefault="00CC147A">
            <w:pPr>
              <w:jc w:val="center"/>
              <w:rPr>
                <w:rFonts w:eastAsia="Calibri"/>
                <w:szCs w:val="24"/>
              </w:rPr>
            </w:pPr>
          </w:p>
        </w:tc>
        <w:tc>
          <w:tcPr>
            <w:tcW w:w="479" w:type="pct"/>
            <w:tcBorders>
              <w:top w:val="single" w:sz="4" w:space="0" w:color="auto"/>
              <w:left w:val="single" w:sz="4" w:space="0" w:color="auto"/>
              <w:bottom w:val="single" w:sz="4" w:space="0" w:color="auto"/>
              <w:right w:val="single" w:sz="4" w:space="0" w:color="auto"/>
            </w:tcBorders>
            <w:vAlign w:val="center"/>
          </w:tcPr>
          <w:p w14:paraId="3D9C77DA" w14:textId="77777777" w:rsidR="00CC147A" w:rsidRDefault="00CC147A">
            <w:pPr>
              <w:jc w:val="center"/>
              <w:rPr>
                <w:rFonts w:eastAsia="Calibri"/>
                <w:szCs w:val="24"/>
              </w:rPr>
            </w:pPr>
          </w:p>
        </w:tc>
        <w:tc>
          <w:tcPr>
            <w:tcW w:w="534" w:type="pct"/>
            <w:gridSpan w:val="3"/>
            <w:tcBorders>
              <w:top w:val="single" w:sz="4" w:space="0" w:color="auto"/>
              <w:left w:val="single" w:sz="4" w:space="0" w:color="auto"/>
              <w:bottom w:val="single" w:sz="4" w:space="0" w:color="auto"/>
              <w:right w:val="single" w:sz="4" w:space="0" w:color="auto"/>
            </w:tcBorders>
            <w:vAlign w:val="center"/>
          </w:tcPr>
          <w:p w14:paraId="3D9C77DB" w14:textId="77777777" w:rsidR="00CC147A" w:rsidRDefault="00CC147A">
            <w:pPr>
              <w:jc w:val="center"/>
              <w:rPr>
                <w:rFonts w:eastAsia="Calibri"/>
                <w:szCs w:val="24"/>
              </w:rPr>
            </w:pPr>
          </w:p>
        </w:tc>
        <w:tc>
          <w:tcPr>
            <w:tcW w:w="454" w:type="pct"/>
            <w:gridSpan w:val="2"/>
            <w:tcBorders>
              <w:top w:val="single" w:sz="4" w:space="0" w:color="auto"/>
              <w:left w:val="single" w:sz="4" w:space="0" w:color="auto"/>
              <w:bottom w:val="single" w:sz="4" w:space="0" w:color="auto"/>
              <w:right w:val="single" w:sz="4" w:space="0" w:color="auto"/>
            </w:tcBorders>
            <w:vAlign w:val="center"/>
          </w:tcPr>
          <w:p w14:paraId="3D9C77DC" w14:textId="77777777" w:rsidR="00CC147A" w:rsidRDefault="00CC147A">
            <w:pPr>
              <w:jc w:val="center"/>
              <w:rPr>
                <w:rFonts w:eastAsia="Calibri"/>
                <w:szCs w:val="24"/>
              </w:rPr>
            </w:pPr>
          </w:p>
        </w:tc>
        <w:tc>
          <w:tcPr>
            <w:tcW w:w="408" w:type="pct"/>
            <w:tcBorders>
              <w:top w:val="single" w:sz="4" w:space="0" w:color="auto"/>
              <w:left w:val="single" w:sz="4" w:space="0" w:color="auto"/>
              <w:bottom w:val="single" w:sz="4" w:space="0" w:color="auto"/>
              <w:right w:val="single" w:sz="4" w:space="0" w:color="auto"/>
            </w:tcBorders>
            <w:tcMar>
              <w:top w:w="15" w:type="dxa"/>
              <w:left w:w="55" w:type="dxa"/>
              <w:bottom w:w="0" w:type="dxa"/>
              <w:right w:w="55" w:type="dxa"/>
            </w:tcMar>
            <w:vAlign w:val="center"/>
          </w:tcPr>
          <w:p w14:paraId="3D9C77DD" w14:textId="77777777" w:rsidR="00CC147A" w:rsidRDefault="00CC147A">
            <w:pPr>
              <w:jc w:val="center"/>
              <w:rPr>
                <w:rFonts w:eastAsia="Calibri"/>
                <w:szCs w:val="24"/>
              </w:rPr>
            </w:pPr>
          </w:p>
        </w:tc>
        <w:tc>
          <w:tcPr>
            <w:tcW w:w="455" w:type="pct"/>
            <w:gridSpan w:val="3"/>
            <w:tcBorders>
              <w:top w:val="single" w:sz="4" w:space="0" w:color="auto"/>
              <w:left w:val="single" w:sz="4" w:space="0" w:color="auto"/>
              <w:bottom w:val="single" w:sz="4" w:space="0" w:color="auto"/>
              <w:right w:val="single" w:sz="4" w:space="0" w:color="auto"/>
            </w:tcBorders>
            <w:vAlign w:val="center"/>
          </w:tcPr>
          <w:p w14:paraId="3D9C77DE" w14:textId="77777777" w:rsidR="00CC147A" w:rsidRDefault="00CC147A">
            <w:pPr>
              <w:jc w:val="center"/>
              <w:rPr>
                <w:rFonts w:eastAsia="Calibri"/>
                <w:szCs w:val="24"/>
              </w:rPr>
            </w:pPr>
          </w:p>
        </w:tc>
        <w:tc>
          <w:tcPr>
            <w:tcW w:w="506" w:type="pct"/>
            <w:tcBorders>
              <w:top w:val="single" w:sz="4" w:space="0" w:color="auto"/>
              <w:left w:val="single" w:sz="4" w:space="0" w:color="auto"/>
              <w:bottom w:val="single" w:sz="4" w:space="0" w:color="auto"/>
              <w:right w:val="single" w:sz="4" w:space="0" w:color="auto"/>
            </w:tcBorders>
            <w:vAlign w:val="center"/>
          </w:tcPr>
          <w:p w14:paraId="3D9C77DF" w14:textId="77777777" w:rsidR="00CC147A" w:rsidRDefault="00CC147A">
            <w:pPr>
              <w:jc w:val="center"/>
              <w:rPr>
                <w:rFonts w:eastAsia="Calibri"/>
                <w:szCs w:val="24"/>
              </w:rPr>
            </w:pPr>
          </w:p>
        </w:tc>
        <w:tc>
          <w:tcPr>
            <w:tcW w:w="511" w:type="pct"/>
            <w:tcBorders>
              <w:top w:val="single" w:sz="4" w:space="0" w:color="auto"/>
              <w:left w:val="single" w:sz="4" w:space="0" w:color="auto"/>
              <w:bottom w:val="single" w:sz="4" w:space="0" w:color="auto"/>
              <w:right w:val="single" w:sz="4" w:space="0" w:color="auto"/>
            </w:tcBorders>
            <w:vAlign w:val="center"/>
          </w:tcPr>
          <w:p w14:paraId="3D9C77E0" w14:textId="77777777" w:rsidR="00CC147A" w:rsidRDefault="00CC147A">
            <w:pPr>
              <w:jc w:val="center"/>
              <w:rPr>
                <w:rFonts w:eastAsia="Calibri"/>
                <w:szCs w:val="24"/>
              </w:rPr>
            </w:pPr>
          </w:p>
        </w:tc>
        <w:tc>
          <w:tcPr>
            <w:tcW w:w="507" w:type="pct"/>
            <w:tcBorders>
              <w:top w:val="single" w:sz="4" w:space="0" w:color="auto"/>
              <w:left w:val="single" w:sz="4" w:space="0" w:color="auto"/>
              <w:bottom w:val="single" w:sz="4" w:space="0" w:color="auto"/>
              <w:right w:val="single" w:sz="4" w:space="0" w:color="auto"/>
            </w:tcBorders>
            <w:vAlign w:val="center"/>
          </w:tcPr>
          <w:p w14:paraId="3D9C77E1" w14:textId="77777777" w:rsidR="00CC147A" w:rsidRDefault="00CC147A">
            <w:pPr>
              <w:jc w:val="center"/>
              <w:rPr>
                <w:rFonts w:eastAsia="Calibri"/>
                <w:szCs w:val="24"/>
              </w:rPr>
            </w:pPr>
          </w:p>
        </w:tc>
        <w:tc>
          <w:tcPr>
            <w:tcW w:w="482" w:type="pct"/>
            <w:tcBorders>
              <w:top w:val="single" w:sz="4" w:space="0" w:color="auto"/>
              <w:left w:val="single" w:sz="4" w:space="0" w:color="auto"/>
              <w:bottom w:val="single" w:sz="4" w:space="0" w:color="auto"/>
              <w:right w:val="single" w:sz="4" w:space="0" w:color="auto"/>
            </w:tcBorders>
            <w:vAlign w:val="center"/>
          </w:tcPr>
          <w:p w14:paraId="3D9C77E2" w14:textId="77777777" w:rsidR="00CC147A" w:rsidRDefault="00CC147A">
            <w:pPr>
              <w:jc w:val="center"/>
              <w:rPr>
                <w:rFonts w:eastAsia="Calibri"/>
                <w:szCs w:val="24"/>
              </w:rPr>
            </w:pPr>
          </w:p>
        </w:tc>
      </w:tr>
      <w:tr w:rsidR="00CC147A" w14:paraId="3D9C77EE" w14:textId="77777777">
        <w:trPr>
          <w:trHeight w:val="284"/>
          <w:jc w:val="center"/>
        </w:trPr>
        <w:tc>
          <w:tcPr>
            <w:tcW w:w="664" w:type="pct"/>
            <w:tcBorders>
              <w:top w:val="single" w:sz="4" w:space="0" w:color="auto"/>
              <w:left w:val="single" w:sz="4" w:space="0" w:color="auto"/>
              <w:bottom w:val="single" w:sz="4" w:space="0" w:color="auto"/>
              <w:right w:val="single" w:sz="4" w:space="0" w:color="auto"/>
            </w:tcBorders>
            <w:tcMar>
              <w:top w:w="15" w:type="dxa"/>
              <w:left w:w="55" w:type="dxa"/>
              <w:bottom w:w="0" w:type="dxa"/>
              <w:right w:w="55" w:type="dxa"/>
            </w:tcMar>
            <w:vAlign w:val="center"/>
          </w:tcPr>
          <w:p w14:paraId="3D9C77E4" w14:textId="77777777" w:rsidR="00CC147A" w:rsidRDefault="00CC147A">
            <w:pPr>
              <w:jc w:val="center"/>
              <w:rPr>
                <w:rFonts w:eastAsia="Calibri"/>
                <w:szCs w:val="24"/>
              </w:rPr>
            </w:pPr>
          </w:p>
        </w:tc>
        <w:tc>
          <w:tcPr>
            <w:tcW w:w="479" w:type="pct"/>
            <w:tcBorders>
              <w:top w:val="single" w:sz="4" w:space="0" w:color="auto"/>
              <w:left w:val="single" w:sz="4" w:space="0" w:color="auto"/>
              <w:bottom w:val="single" w:sz="4" w:space="0" w:color="auto"/>
              <w:right w:val="single" w:sz="4" w:space="0" w:color="auto"/>
            </w:tcBorders>
            <w:vAlign w:val="center"/>
          </w:tcPr>
          <w:p w14:paraId="3D9C77E5" w14:textId="77777777" w:rsidR="00CC147A" w:rsidRDefault="00CC147A">
            <w:pPr>
              <w:jc w:val="center"/>
              <w:rPr>
                <w:rFonts w:eastAsia="Calibri"/>
                <w:szCs w:val="24"/>
              </w:rPr>
            </w:pPr>
          </w:p>
        </w:tc>
        <w:tc>
          <w:tcPr>
            <w:tcW w:w="534" w:type="pct"/>
            <w:gridSpan w:val="3"/>
            <w:tcBorders>
              <w:top w:val="single" w:sz="4" w:space="0" w:color="auto"/>
              <w:left w:val="single" w:sz="4" w:space="0" w:color="auto"/>
              <w:bottom w:val="single" w:sz="4" w:space="0" w:color="auto"/>
              <w:right w:val="single" w:sz="4" w:space="0" w:color="auto"/>
            </w:tcBorders>
            <w:vAlign w:val="center"/>
          </w:tcPr>
          <w:p w14:paraId="3D9C77E6" w14:textId="77777777" w:rsidR="00CC147A" w:rsidRDefault="00CC147A">
            <w:pPr>
              <w:jc w:val="center"/>
              <w:rPr>
                <w:rFonts w:eastAsia="Calibri"/>
                <w:szCs w:val="24"/>
              </w:rPr>
            </w:pPr>
          </w:p>
        </w:tc>
        <w:tc>
          <w:tcPr>
            <w:tcW w:w="454" w:type="pct"/>
            <w:gridSpan w:val="2"/>
            <w:tcBorders>
              <w:top w:val="single" w:sz="4" w:space="0" w:color="auto"/>
              <w:left w:val="single" w:sz="4" w:space="0" w:color="auto"/>
              <w:bottom w:val="single" w:sz="4" w:space="0" w:color="auto"/>
              <w:right w:val="single" w:sz="4" w:space="0" w:color="auto"/>
            </w:tcBorders>
            <w:vAlign w:val="center"/>
          </w:tcPr>
          <w:p w14:paraId="3D9C77E7" w14:textId="77777777" w:rsidR="00CC147A" w:rsidRDefault="00CC147A">
            <w:pPr>
              <w:jc w:val="center"/>
              <w:rPr>
                <w:rFonts w:eastAsia="Calibri"/>
                <w:szCs w:val="24"/>
              </w:rPr>
            </w:pPr>
          </w:p>
        </w:tc>
        <w:tc>
          <w:tcPr>
            <w:tcW w:w="408" w:type="pct"/>
            <w:tcBorders>
              <w:top w:val="single" w:sz="4" w:space="0" w:color="auto"/>
              <w:left w:val="single" w:sz="4" w:space="0" w:color="auto"/>
              <w:bottom w:val="single" w:sz="4" w:space="0" w:color="auto"/>
              <w:right w:val="single" w:sz="4" w:space="0" w:color="auto"/>
            </w:tcBorders>
            <w:tcMar>
              <w:top w:w="15" w:type="dxa"/>
              <w:left w:w="55" w:type="dxa"/>
              <w:bottom w:w="0" w:type="dxa"/>
              <w:right w:w="55" w:type="dxa"/>
            </w:tcMar>
            <w:vAlign w:val="center"/>
          </w:tcPr>
          <w:p w14:paraId="3D9C77E8" w14:textId="77777777" w:rsidR="00CC147A" w:rsidRDefault="00CC147A">
            <w:pPr>
              <w:jc w:val="center"/>
              <w:rPr>
                <w:rFonts w:eastAsia="Calibri"/>
                <w:szCs w:val="24"/>
              </w:rPr>
            </w:pPr>
          </w:p>
        </w:tc>
        <w:tc>
          <w:tcPr>
            <w:tcW w:w="455" w:type="pct"/>
            <w:gridSpan w:val="3"/>
            <w:tcBorders>
              <w:top w:val="single" w:sz="4" w:space="0" w:color="auto"/>
              <w:left w:val="single" w:sz="4" w:space="0" w:color="auto"/>
              <w:bottom w:val="single" w:sz="4" w:space="0" w:color="auto"/>
              <w:right w:val="single" w:sz="4" w:space="0" w:color="auto"/>
            </w:tcBorders>
            <w:vAlign w:val="center"/>
          </w:tcPr>
          <w:p w14:paraId="3D9C77E9" w14:textId="77777777" w:rsidR="00CC147A" w:rsidRDefault="00CC147A">
            <w:pPr>
              <w:jc w:val="center"/>
              <w:rPr>
                <w:rFonts w:eastAsia="Calibri"/>
                <w:szCs w:val="24"/>
              </w:rPr>
            </w:pPr>
          </w:p>
        </w:tc>
        <w:tc>
          <w:tcPr>
            <w:tcW w:w="506" w:type="pct"/>
            <w:tcBorders>
              <w:top w:val="single" w:sz="4" w:space="0" w:color="auto"/>
              <w:left w:val="single" w:sz="4" w:space="0" w:color="auto"/>
              <w:bottom w:val="single" w:sz="4" w:space="0" w:color="auto"/>
              <w:right w:val="single" w:sz="4" w:space="0" w:color="auto"/>
            </w:tcBorders>
            <w:vAlign w:val="center"/>
          </w:tcPr>
          <w:p w14:paraId="3D9C77EA" w14:textId="77777777" w:rsidR="00CC147A" w:rsidRDefault="00CC147A">
            <w:pPr>
              <w:jc w:val="center"/>
              <w:rPr>
                <w:rFonts w:eastAsia="Calibri"/>
                <w:szCs w:val="24"/>
              </w:rPr>
            </w:pPr>
          </w:p>
        </w:tc>
        <w:tc>
          <w:tcPr>
            <w:tcW w:w="511" w:type="pct"/>
            <w:tcBorders>
              <w:top w:val="single" w:sz="4" w:space="0" w:color="auto"/>
              <w:left w:val="single" w:sz="4" w:space="0" w:color="auto"/>
              <w:bottom w:val="single" w:sz="4" w:space="0" w:color="auto"/>
              <w:right w:val="single" w:sz="4" w:space="0" w:color="auto"/>
            </w:tcBorders>
            <w:vAlign w:val="center"/>
          </w:tcPr>
          <w:p w14:paraId="3D9C77EB" w14:textId="77777777" w:rsidR="00CC147A" w:rsidRDefault="00CC147A">
            <w:pPr>
              <w:jc w:val="center"/>
              <w:rPr>
                <w:rFonts w:eastAsia="Calibri"/>
                <w:szCs w:val="24"/>
              </w:rPr>
            </w:pPr>
          </w:p>
        </w:tc>
        <w:tc>
          <w:tcPr>
            <w:tcW w:w="507" w:type="pct"/>
            <w:tcBorders>
              <w:top w:val="single" w:sz="4" w:space="0" w:color="auto"/>
              <w:left w:val="single" w:sz="4" w:space="0" w:color="auto"/>
              <w:bottom w:val="single" w:sz="4" w:space="0" w:color="auto"/>
              <w:right w:val="single" w:sz="4" w:space="0" w:color="auto"/>
            </w:tcBorders>
            <w:vAlign w:val="center"/>
          </w:tcPr>
          <w:p w14:paraId="3D9C77EC" w14:textId="77777777" w:rsidR="00CC147A" w:rsidRDefault="00CC147A">
            <w:pPr>
              <w:jc w:val="center"/>
              <w:rPr>
                <w:rFonts w:eastAsia="Calibri"/>
                <w:szCs w:val="24"/>
              </w:rPr>
            </w:pPr>
          </w:p>
        </w:tc>
        <w:tc>
          <w:tcPr>
            <w:tcW w:w="482" w:type="pct"/>
            <w:tcBorders>
              <w:top w:val="single" w:sz="4" w:space="0" w:color="auto"/>
              <w:left w:val="single" w:sz="4" w:space="0" w:color="auto"/>
              <w:bottom w:val="single" w:sz="4" w:space="0" w:color="auto"/>
              <w:right w:val="single" w:sz="4" w:space="0" w:color="auto"/>
            </w:tcBorders>
            <w:vAlign w:val="center"/>
          </w:tcPr>
          <w:p w14:paraId="3D9C77ED" w14:textId="77777777" w:rsidR="00CC147A" w:rsidRDefault="00CC147A">
            <w:pPr>
              <w:jc w:val="center"/>
              <w:rPr>
                <w:rFonts w:eastAsia="Calibri"/>
                <w:szCs w:val="24"/>
              </w:rPr>
            </w:pPr>
          </w:p>
        </w:tc>
      </w:tr>
      <w:tr w:rsidR="00CC147A" w14:paraId="3D9C77F9" w14:textId="77777777">
        <w:trPr>
          <w:trHeight w:val="284"/>
          <w:jc w:val="center"/>
        </w:trPr>
        <w:tc>
          <w:tcPr>
            <w:tcW w:w="664" w:type="pct"/>
            <w:tcBorders>
              <w:top w:val="single" w:sz="4" w:space="0" w:color="auto"/>
              <w:left w:val="single" w:sz="4" w:space="0" w:color="auto"/>
              <w:bottom w:val="single" w:sz="4" w:space="0" w:color="auto"/>
              <w:right w:val="single" w:sz="4" w:space="0" w:color="auto"/>
            </w:tcBorders>
            <w:tcMar>
              <w:top w:w="15" w:type="dxa"/>
              <w:left w:w="55" w:type="dxa"/>
              <w:bottom w:w="0" w:type="dxa"/>
              <w:right w:w="55" w:type="dxa"/>
            </w:tcMar>
            <w:vAlign w:val="center"/>
          </w:tcPr>
          <w:p w14:paraId="3D9C77EF" w14:textId="77777777" w:rsidR="00CC147A" w:rsidRDefault="00CC147A">
            <w:pPr>
              <w:jc w:val="center"/>
              <w:rPr>
                <w:rFonts w:eastAsia="Calibri"/>
                <w:szCs w:val="24"/>
              </w:rPr>
            </w:pPr>
          </w:p>
        </w:tc>
        <w:tc>
          <w:tcPr>
            <w:tcW w:w="479" w:type="pct"/>
            <w:tcBorders>
              <w:top w:val="single" w:sz="4" w:space="0" w:color="auto"/>
              <w:left w:val="single" w:sz="4" w:space="0" w:color="auto"/>
              <w:bottom w:val="single" w:sz="4" w:space="0" w:color="auto"/>
              <w:right w:val="single" w:sz="4" w:space="0" w:color="auto"/>
            </w:tcBorders>
            <w:vAlign w:val="center"/>
          </w:tcPr>
          <w:p w14:paraId="3D9C77F0" w14:textId="77777777" w:rsidR="00CC147A" w:rsidRDefault="00CC147A">
            <w:pPr>
              <w:jc w:val="center"/>
              <w:rPr>
                <w:rFonts w:eastAsia="Calibri"/>
                <w:szCs w:val="24"/>
              </w:rPr>
            </w:pPr>
          </w:p>
        </w:tc>
        <w:tc>
          <w:tcPr>
            <w:tcW w:w="534" w:type="pct"/>
            <w:gridSpan w:val="3"/>
            <w:tcBorders>
              <w:top w:val="single" w:sz="4" w:space="0" w:color="auto"/>
              <w:left w:val="single" w:sz="4" w:space="0" w:color="auto"/>
              <w:bottom w:val="single" w:sz="4" w:space="0" w:color="auto"/>
              <w:right w:val="single" w:sz="4" w:space="0" w:color="auto"/>
            </w:tcBorders>
            <w:vAlign w:val="center"/>
          </w:tcPr>
          <w:p w14:paraId="3D9C77F1" w14:textId="77777777" w:rsidR="00CC147A" w:rsidRDefault="00CC147A">
            <w:pPr>
              <w:jc w:val="center"/>
              <w:rPr>
                <w:rFonts w:eastAsia="Calibri"/>
                <w:szCs w:val="24"/>
              </w:rPr>
            </w:pPr>
          </w:p>
        </w:tc>
        <w:tc>
          <w:tcPr>
            <w:tcW w:w="454" w:type="pct"/>
            <w:gridSpan w:val="2"/>
            <w:tcBorders>
              <w:top w:val="single" w:sz="4" w:space="0" w:color="auto"/>
              <w:left w:val="single" w:sz="4" w:space="0" w:color="auto"/>
              <w:bottom w:val="single" w:sz="4" w:space="0" w:color="auto"/>
              <w:right w:val="single" w:sz="4" w:space="0" w:color="auto"/>
            </w:tcBorders>
            <w:vAlign w:val="center"/>
          </w:tcPr>
          <w:p w14:paraId="3D9C77F2" w14:textId="77777777" w:rsidR="00CC147A" w:rsidRDefault="00CC147A">
            <w:pPr>
              <w:jc w:val="center"/>
              <w:rPr>
                <w:rFonts w:eastAsia="Calibri"/>
                <w:szCs w:val="24"/>
              </w:rPr>
            </w:pPr>
          </w:p>
        </w:tc>
        <w:tc>
          <w:tcPr>
            <w:tcW w:w="408" w:type="pct"/>
            <w:tcBorders>
              <w:top w:val="single" w:sz="4" w:space="0" w:color="auto"/>
              <w:left w:val="single" w:sz="4" w:space="0" w:color="auto"/>
              <w:bottom w:val="single" w:sz="4" w:space="0" w:color="auto"/>
              <w:right w:val="single" w:sz="4" w:space="0" w:color="auto"/>
            </w:tcBorders>
            <w:tcMar>
              <w:top w:w="15" w:type="dxa"/>
              <w:left w:w="55" w:type="dxa"/>
              <w:bottom w:w="0" w:type="dxa"/>
              <w:right w:w="55" w:type="dxa"/>
            </w:tcMar>
            <w:vAlign w:val="center"/>
          </w:tcPr>
          <w:p w14:paraId="3D9C77F3" w14:textId="77777777" w:rsidR="00CC147A" w:rsidRDefault="00CC147A">
            <w:pPr>
              <w:jc w:val="center"/>
              <w:rPr>
                <w:rFonts w:eastAsia="Calibri"/>
                <w:szCs w:val="24"/>
              </w:rPr>
            </w:pPr>
          </w:p>
        </w:tc>
        <w:tc>
          <w:tcPr>
            <w:tcW w:w="455" w:type="pct"/>
            <w:gridSpan w:val="3"/>
            <w:tcBorders>
              <w:top w:val="single" w:sz="4" w:space="0" w:color="auto"/>
              <w:left w:val="single" w:sz="4" w:space="0" w:color="auto"/>
              <w:bottom w:val="single" w:sz="4" w:space="0" w:color="auto"/>
              <w:right w:val="single" w:sz="4" w:space="0" w:color="auto"/>
            </w:tcBorders>
            <w:vAlign w:val="center"/>
          </w:tcPr>
          <w:p w14:paraId="3D9C77F4" w14:textId="77777777" w:rsidR="00CC147A" w:rsidRDefault="00CC147A">
            <w:pPr>
              <w:jc w:val="center"/>
              <w:rPr>
                <w:rFonts w:eastAsia="Calibri"/>
                <w:szCs w:val="24"/>
              </w:rPr>
            </w:pPr>
          </w:p>
        </w:tc>
        <w:tc>
          <w:tcPr>
            <w:tcW w:w="506" w:type="pct"/>
            <w:tcBorders>
              <w:top w:val="single" w:sz="4" w:space="0" w:color="auto"/>
              <w:left w:val="single" w:sz="4" w:space="0" w:color="auto"/>
              <w:bottom w:val="single" w:sz="4" w:space="0" w:color="auto"/>
              <w:right w:val="single" w:sz="4" w:space="0" w:color="auto"/>
            </w:tcBorders>
            <w:vAlign w:val="center"/>
          </w:tcPr>
          <w:p w14:paraId="3D9C77F5" w14:textId="77777777" w:rsidR="00CC147A" w:rsidRDefault="00CC147A">
            <w:pPr>
              <w:jc w:val="center"/>
              <w:rPr>
                <w:rFonts w:eastAsia="Calibri"/>
                <w:szCs w:val="24"/>
              </w:rPr>
            </w:pPr>
          </w:p>
        </w:tc>
        <w:tc>
          <w:tcPr>
            <w:tcW w:w="511" w:type="pct"/>
            <w:tcBorders>
              <w:top w:val="single" w:sz="4" w:space="0" w:color="auto"/>
              <w:left w:val="single" w:sz="4" w:space="0" w:color="auto"/>
              <w:bottom w:val="single" w:sz="4" w:space="0" w:color="auto"/>
              <w:right w:val="single" w:sz="4" w:space="0" w:color="auto"/>
            </w:tcBorders>
            <w:vAlign w:val="center"/>
          </w:tcPr>
          <w:p w14:paraId="3D9C77F6" w14:textId="77777777" w:rsidR="00CC147A" w:rsidRDefault="00CC147A">
            <w:pPr>
              <w:jc w:val="center"/>
              <w:rPr>
                <w:rFonts w:eastAsia="Calibri"/>
                <w:szCs w:val="24"/>
              </w:rPr>
            </w:pPr>
          </w:p>
        </w:tc>
        <w:tc>
          <w:tcPr>
            <w:tcW w:w="507" w:type="pct"/>
            <w:tcBorders>
              <w:top w:val="single" w:sz="4" w:space="0" w:color="auto"/>
              <w:left w:val="single" w:sz="4" w:space="0" w:color="auto"/>
              <w:bottom w:val="single" w:sz="4" w:space="0" w:color="auto"/>
              <w:right w:val="single" w:sz="4" w:space="0" w:color="auto"/>
            </w:tcBorders>
            <w:vAlign w:val="center"/>
          </w:tcPr>
          <w:p w14:paraId="3D9C77F7" w14:textId="77777777" w:rsidR="00CC147A" w:rsidRDefault="00CC147A">
            <w:pPr>
              <w:jc w:val="center"/>
              <w:rPr>
                <w:rFonts w:eastAsia="Calibri"/>
                <w:szCs w:val="24"/>
              </w:rPr>
            </w:pPr>
          </w:p>
        </w:tc>
        <w:tc>
          <w:tcPr>
            <w:tcW w:w="482" w:type="pct"/>
            <w:tcBorders>
              <w:top w:val="single" w:sz="4" w:space="0" w:color="auto"/>
              <w:left w:val="single" w:sz="4" w:space="0" w:color="auto"/>
              <w:bottom w:val="single" w:sz="4" w:space="0" w:color="auto"/>
              <w:right w:val="single" w:sz="4" w:space="0" w:color="auto"/>
            </w:tcBorders>
            <w:vAlign w:val="center"/>
          </w:tcPr>
          <w:p w14:paraId="3D9C77F8" w14:textId="77777777" w:rsidR="00CC147A" w:rsidRDefault="00CC147A">
            <w:pPr>
              <w:jc w:val="center"/>
              <w:rPr>
                <w:rFonts w:eastAsia="Calibri"/>
                <w:szCs w:val="24"/>
              </w:rPr>
            </w:pPr>
          </w:p>
        </w:tc>
      </w:tr>
      <w:tr w:rsidR="00CC147A" w14:paraId="3D9C7804" w14:textId="77777777">
        <w:trPr>
          <w:trHeight w:val="284"/>
          <w:jc w:val="center"/>
        </w:trPr>
        <w:tc>
          <w:tcPr>
            <w:tcW w:w="664" w:type="pct"/>
            <w:tcBorders>
              <w:top w:val="single" w:sz="4" w:space="0" w:color="auto"/>
              <w:left w:val="single" w:sz="4" w:space="0" w:color="auto"/>
              <w:bottom w:val="single" w:sz="4" w:space="0" w:color="auto"/>
              <w:right w:val="single" w:sz="4" w:space="0" w:color="auto"/>
            </w:tcBorders>
            <w:tcMar>
              <w:top w:w="15" w:type="dxa"/>
              <w:left w:w="55" w:type="dxa"/>
              <w:bottom w:w="0" w:type="dxa"/>
              <w:right w:w="55" w:type="dxa"/>
            </w:tcMar>
            <w:vAlign w:val="center"/>
          </w:tcPr>
          <w:p w14:paraId="3D9C77FA" w14:textId="77777777" w:rsidR="00CC147A" w:rsidRDefault="00CC147A">
            <w:pPr>
              <w:jc w:val="center"/>
              <w:rPr>
                <w:rFonts w:eastAsia="Calibri"/>
                <w:szCs w:val="24"/>
              </w:rPr>
            </w:pPr>
          </w:p>
        </w:tc>
        <w:tc>
          <w:tcPr>
            <w:tcW w:w="479" w:type="pct"/>
            <w:tcBorders>
              <w:top w:val="single" w:sz="4" w:space="0" w:color="auto"/>
              <w:left w:val="single" w:sz="4" w:space="0" w:color="auto"/>
              <w:bottom w:val="single" w:sz="4" w:space="0" w:color="auto"/>
              <w:right w:val="single" w:sz="4" w:space="0" w:color="auto"/>
            </w:tcBorders>
            <w:vAlign w:val="center"/>
          </w:tcPr>
          <w:p w14:paraId="3D9C77FB" w14:textId="77777777" w:rsidR="00CC147A" w:rsidRDefault="00CC147A">
            <w:pPr>
              <w:jc w:val="center"/>
              <w:rPr>
                <w:rFonts w:eastAsia="Calibri"/>
                <w:szCs w:val="24"/>
              </w:rPr>
            </w:pPr>
          </w:p>
        </w:tc>
        <w:tc>
          <w:tcPr>
            <w:tcW w:w="534" w:type="pct"/>
            <w:gridSpan w:val="3"/>
            <w:tcBorders>
              <w:top w:val="single" w:sz="4" w:space="0" w:color="auto"/>
              <w:left w:val="single" w:sz="4" w:space="0" w:color="auto"/>
              <w:bottom w:val="single" w:sz="4" w:space="0" w:color="auto"/>
              <w:right w:val="single" w:sz="4" w:space="0" w:color="auto"/>
            </w:tcBorders>
            <w:vAlign w:val="center"/>
          </w:tcPr>
          <w:p w14:paraId="3D9C77FC" w14:textId="77777777" w:rsidR="00CC147A" w:rsidRDefault="00CC147A">
            <w:pPr>
              <w:jc w:val="center"/>
              <w:rPr>
                <w:rFonts w:eastAsia="Calibri"/>
                <w:szCs w:val="24"/>
              </w:rPr>
            </w:pPr>
          </w:p>
        </w:tc>
        <w:tc>
          <w:tcPr>
            <w:tcW w:w="454" w:type="pct"/>
            <w:gridSpan w:val="2"/>
            <w:tcBorders>
              <w:top w:val="single" w:sz="4" w:space="0" w:color="auto"/>
              <w:left w:val="single" w:sz="4" w:space="0" w:color="auto"/>
              <w:bottom w:val="single" w:sz="4" w:space="0" w:color="auto"/>
              <w:right w:val="single" w:sz="4" w:space="0" w:color="auto"/>
            </w:tcBorders>
            <w:vAlign w:val="center"/>
          </w:tcPr>
          <w:p w14:paraId="3D9C77FD" w14:textId="77777777" w:rsidR="00CC147A" w:rsidRDefault="00CC147A">
            <w:pPr>
              <w:jc w:val="center"/>
              <w:rPr>
                <w:rFonts w:eastAsia="Calibri"/>
                <w:szCs w:val="24"/>
              </w:rPr>
            </w:pPr>
          </w:p>
        </w:tc>
        <w:tc>
          <w:tcPr>
            <w:tcW w:w="408" w:type="pct"/>
            <w:tcBorders>
              <w:top w:val="single" w:sz="4" w:space="0" w:color="auto"/>
              <w:left w:val="single" w:sz="4" w:space="0" w:color="auto"/>
              <w:bottom w:val="single" w:sz="4" w:space="0" w:color="auto"/>
              <w:right w:val="single" w:sz="4" w:space="0" w:color="auto"/>
            </w:tcBorders>
            <w:tcMar>
              <w:top w:w="15" w:type="dxa"/>
              <w:left w:w="55" w:type="dxa"/>
              <w:bottom w:w="0" w:type="dxa"/>
              <w:right w:w="55" w:type="dxa"/>
            </w:tcMar>
            <w:vAlign w:val="center"/>
          </w:tcPr>
          <w:p w14:paraId="3D9C77FE" w14:textId="77777777" w:rsidR="00CC147A" w:rsidRDefault="00CC147A">
            <w:pPr>
              <w:jc w:val="center"/>
              <w:rPr>
                <w:rFonts w:eastAsia="Calibri"/>
                <w:szCs w:val="24"/>
              </w:rPr>
            </w:pPr>
          </w:p>
        </w:tc>
        <w:tc>
          <w:tcPr>
            <w:tcW w:w="455" w:type="pct"/>
            <w:gridSpan w:val="3"/>
            <w:tcBorders>
              <w:top w:val="single" w:sz="4" w:space="0" w:color="auto"/>
              <w:left w:val="single" w:sz="4" w:space="0" w:color="auto"/>
              <w:bottom w:val="single" w:sz="4" w:space="0" w:color="auto"/>
              <w:right w:val="single" w:sz="4" w:space="0" w:color="auto"/>
            </w:tcBorders>
            <w:vAlign w:val="center"/>
          </w:tcPr>
          <w:p w14:paraId="3D9C77FF" w14:textId="77777777" w:rsidR="00CC147A" w:rsidRDefault="00CC147A">
            <w:pPr>
              <w:jc w:val="center"/>
              <w:rPr>
                <w:rFonts w:eastAsia="Calibri"/>
                <w:szCs w:val="24"/>
              </w:rPr>
            </w:pPr>
          </w:p>
        </w:tc>
        <w:tc>
          <w:tcPr>
            <w:tcW w:w="506" w:type="pct"/>
            <w:tcBorders>
              <w:top w:val="single" w:sz="4" w:space="0" w:color="auto"/>
              <w:left w:val="single" w:sz="4" w:space="0" w:color="auto"/>
              <w:bottom w:val="single" w:sz="4" w:space="0" w:color="auto"/>
              <w:right w:val="single" w:sz="4" w:space="0" w:color="auto"/>
            </w:tcBorders>
            <w:vAlign w:val="center"/>
          </w:tcPr>
          <w:p w14:paraId="3D9C7800" w14:textId="77777777" w:rsidR="00CC147A" w:rsidRDefault="00CC147A">
            <w:pPr>
              <w:jc w:val="center"/>
              <w:rPr>
                <w:rFonts w:eastAsia="Calibri"/>
                <w:szCs w:val="24"/>
              </w:rPr>
            </w:pPr>
          </w:p>
        </w:tc>
        <w:tc>
          <w:tcPr>
            <w:tcW w:w="511" w:type="pct"/>
            <w:tcBorders>
              <w:top w:val="single" w:sz="4" w:space="0" w:color="auto"/>
              <w:left w:val="single" w:sz="4" w:space="0" w:color="auto"/>
              <w:bottom w:val="single" w:sz="4" w:space="0" w:color="auto"/>
              <w:right w:val="single" w:sz="4" w:space="0" w:color="auto"/>
            </w:tcBorders>
            <w:vAlign w:val="center"/>
          </w:tcPr>
          <w:p w14:paraId="3D9C7801" w14:textId="77777777" w:rsidR="00CC147A" w:rsidRDefault="00CC147A">
            <w:pPr>
              <w:jc w:val="center"/>
              <w:rPr>
                <w:rFonts w:eastAsia="Calibri"/>
                <w:szCs w:val="24"/>
              </w:rPr>
            </w:pPr>
          </w:p>
        </w:tc>
        <w:tc>
          <w:tcPr>
            <w:tcW w:w="507" w:type="pct"/>
            <w:tcBorders>
              <w:top w:val="single" w:sz="4" w:space="0" w:color="auto"/>
              <w:left w:val="single" w:sz="4" w:space="0" w:color="auto"/>
              <w:bottom w:val="single" w:sz="4" w:space="0" w:color="auto"/>
              <w:right w:val="single" w:sz="4" w:space="0" w:color="auto"/>
            </w:tcBorders>
            <w:vAlign w:val="center"/>
          </w:tcPr>
          <w:p w14:paraId="3D9C7802" w14:textId="77777777" w:rsidR="00CC147A" w:rsidRDefault="00CC147A">
            <w:pPr>
              <w:jc w:val="center"/>
              <w:rPr>
                <w:rFonts w:eastAsia="Calibri"/>
                <w:szCs w:val="24"/>
              </w:rPr>
            </w:pPr>
          </w:p>
        </w:tc>
        <w:tc>
          <w:tcPr>
            <w:tcW w:w="482" w:type="pct"/>
            <w:tcBorders>
              <w:top w:val="single" w:sz="4" w:space="0" w:color="auto"/>
              <w:left w:val="single" w:sz="4" w:space="0" w:color="auto"/>
              <w:bottom w:val="single" w:sz="4" w:space="0" w:color="auto"/>
              <w:right w:val="single" w:sz="4" w:space="0" w:color="auto"/>
            </w:tcBorders>
            <w:vAlign w:val="center"/>
          </w:tcPr>
          <w:p w14:paraId="3D9C7803" w14:textId="77777777" w:rsidR="00CC147A" w:rsidRDefault="00CC147A">
            <w:pPr>
              <w:jc w:val="center"/>
              <w:rPr>
                <w:rFonts w:eastAsia="Calibri"/>
                <w:szCs w:val="24"/>
              </w:rPr>
            </w:pPr>
          </w:p>
        </w:tc>
      </w:tr>
      <w:tr w:rsidR="00CC147A" w14:paraId="3D9C780F" w14:textId="77777777">
        <w:trPr>
          <w:trHeight w:val="284"/>
          <w:jc w:val="center"/>
        </w:trPr>
        <w:tc>
          <w:tcPr>
            <w:tcW w:w="664" w:type="pct"/>
            <w:tcBorders>
              <w:top w:val="single" w:sz="4" w:space="0" w:color="auto"/>
              <w:left w:val="single" w:sz="4" w:space="0" w:color="auto"/>
              <w:bottom w:val="single" w:sz="4" w:space="0" w:color="auto"/>
              <w:right w:val="single" w:sz="4" w:space="0" w:color="auto"/>
            </w:tcBorders>
            <w:tcMar>
              <w:top w:w="15" w:type="dxa"/>
              <w:left w:w="55" w:type="dxa"/>
              <w:bottom w:w="0" w:type="dxa"/>
              <w:right w:w="55" w:type="dxa"/>
            </w:tcMar>
            <w:vAlign w:val="center"/>
          </w:tcPr>
          <w:p w14:paraId="3D9C7805" w14:textId="77777777" w:rsidR="00CC147A" w:rsidRDefault="00CC147A">
            <w:pPr>
              <w:jc w:val="center"/>
              <w:rPr>
                <w:rFonts w:eastAsia="Calibri"/>
                <w:szCs w:val="24"/>
              </w:rPr>
            </w:pPr>
          </w:p>
        </w:tc>
        <w:tc>
          <w:tcPr>
            <w:tcW w:w="479" w:type="pct"/>
            <w:tcBorders>
              <w:top w:val="single" w:sz="4" w:space="0" w:color="auto"/>
              <w:left w:val="single" w:sz="4" w:space="0" w:color="auto"/>
              <w:bottom w:val="single" w:sz="4" w:space="0" w:color="auto"/>
              <w:right w:val="single" w:sz="4" w:space="0" w:color="auto"/>
            </w:tcBorders>
            <w:vAlign w:val="center"/>
          </w:tcPr>
          <w:p w14:paraId="3D9C7806" w14:textId="77777777" w:rsidR="00CC147A" w:rsidRDefault="00CC147A">
            <w:pPr>
              <w:jc w:val="center"/>
              <w:rPr>
                <w:rFonts w:eastAsia="Calibri"/>
                <w:szCs w:val="24"/>
              </w:rPr>
            </w:pPr>
          </w:p>
        </w:tc>
        <w:tc>
          <w:tcPr>
            <w:tcW w:w="534" w:type="pct"/>
            <w:gridSpan w:val="3"/>
            <w:tcBorders>
              <w:top w:val="single" w:sz="4" w:space="0" w:color="auto"/>
              <w:left w:val="single" w:sz="4" w:space="0" w:color="auto"/>
              <w:bottom w:val="single" w:sz="4" w:space="0" w:color="auto"/>
              <w:right w:val="single" w:sz="4" w:space="0" w:color="auto"/>
            </w:tcBorders>
            <w:vAlign w:val="center"/>
          </w:tcPr>
          <w:p w14:paraId="3D9C7807" w14:textId="77777777" w:rsidR="00CC147A" w:rsidRDefault="00CC147A">
            <w:pPr>
              <w:jc w:val="center"/>
              <w:rPr>
                <w:rFonts w:eastAsia="Calibri"/>
                <w:szCs w:val="24"/>
              </w:rPr>
            </w:pPr>
          </w:p>
        </w:tc>
        <w:tc>
          <w:tcPr>
            <w:tcW w:w="454" w:type="pct"/>
            <w:gridSpan w:val="2"/>
            <w:tcBorders>
              <w:top w:val="single" w:sz="4" w:space="0" w:color="auto"/>
              <w:left w:val="single" w:sz="4" w:space="0" w:color="auto"/>
              <w:bottom w:val="single" w:sz="4" w:space="0" w:color="auto"/>
              <w:right w:val="single" w:sz="4" w:space="0" w:color="auto"/>
            </w:tcBorders>
            <w:vAlign w:val="center"/>
          </w:tcPr>
          <w:p w14:paraId="3D9C7808" w14:textId="77777777" w:rsidR="00CC147A" w:rsidRDefault="00CC147A">
            <w:pPr>
              <w:jc w:val="center"/>
              <w:rPr>
                <w:rFonts w:eastAsia="Calibri"/>
                <w:szCs w:val="24"/>
              </w:rPr>
            </w:pPr>
          </w:p>
        </w:tc>
        <w:tc>
          <w:tcPr>
            <w:tcW w:w="408" w:type="pct"/>
            <w:tcBorders>
              <w:top w:val="single" w:sz="4" w:space="0" w:color="auto"/>
              <w:left w:val="single" w:sz="4" w:space="0" w:color="auto"/>
              <w:bottom w:val="single" w:sz="4" w:space="0" w:color="auto"/>
              <w:right w:val="single" w:sz="4" w:space="0" w:color="auto"/>
            </w:tcBorders>
            <w:tcMar>
              <w:top w:w="15" w:type="dxa"/>
              <w:left w:w="55" w:type="dxa"/>
              <w:bottom w:w="0" w:type="dxa"/>
              <w:right w:w="55" w:type="dxa"/>
            </w:tcMar>
            <w:vAlign w:val="center"/>
          </w:tcPr>
          <w:p w14:paraId="3D9C7809" w14:textId="77777777" w:rsidR="00CC147A" w:rsidRDefault="00CC147A">
            <w:pPr>
              <w:jc w:val="center"/>
              <w:rPr>
                <w:rFonts w:eastAsia="Calibri"/>
                <w:szCs w:val="24"/>
              </w:rPr>
            </w:pPr>
          </w:p>
        </w:tc>
        <w:tc>
          <w:tcPr>
            <w:tcW w:w="455" w:type="pct"/>
            <w:gridSpan w:val="3"/>
            <w:tcBorders>
              <w:top w:val="single" w:sz="4" w:space="0" w:color="auto"/>
              <w:left w:val="single" w:sz="4" w:space="0" w:color="auto"/>
              <w:bottom w:val="single" w:sz="4" w:space="0" w:color="auto"/>
              <w:right w:val="single" w:sz="4" w:space="0" w:color="auto"/>
            </w:tcBorders>
            <w:vAlign w:val="center"/>
          </w:tcPr>
          <w:p w14:paraId="3D9C780A" w14:textId="77777777" w:rsidR="00CC147A" w:rsidRDefault="00CC147A">
            <w:pPr>
              <w:jc w:val="center"/>
              <w:rPr>
                <w:rFonts w:eastAsia="Calibri"/>
                <w:szCs w:val="24"/>
              </w:rPr>
            </w:pPr>
          </w:p>
        </w:tc>
        <w:tc>
          <w:tcPr>
            <w:tcW w:w="506" w:type="pct"/>
            <w:tcBorders>
              <w:top w:val="single" w:sz="4" w:space="0" w:color="auto"/>
              <w:left w:val="single" w:sz="4" w:space="0" w:color="auto"/>
              <w:bottom w:val="single" w:sz="4" w:space="0" w:color="auto"/>
              <w:right w:val="single" w:sz="4" w:space="0" w:color="auto"/>
            </w:tcBorders>
            <w:vAlign w:val="center"/>
          </w:tcPr>
          <w:p w14:paraId="3D9C780B" w14:textId="77777777" w:rsidR="00CC147A" w:rsidRDefault="00CC147A">
            <w:pPr>
              <w:jc w:val="center"/>
              <w:rPr>
                <w:rFonts w:eastAsia="Calibri"/>
                <w:szCs w:val="24"/>
              </w:rPr>
            </w:pPr>
          </w:p>
        </w:tc>
        <w:tc>
          <w:tcPr>
            <w:tcW w:w="511" w:type="pct"/>
            <w:tcBorders>
              <w:top w:val="single" w:sz="4" w:space="0" w:color="auto"/>
              <w:left w:val="single" w:sz="4" w:space="0" w:color="auto"/>
              <w:bottom w:val="single" w:sz="4" w:space="0" w:color="auto"/>
              <w:right w:val="single" w:sz="4" w:space="0" w:color="auto"/>
            </w:tcBorders>
            <w:vAlign w:val="center"/>
          </w:tcPr>
          <w:p w14:paraId="3D9C780C" w14:textId="77777777" w:rsidR="00CC147A" w:rsidRDefault="00CC147A">
            <w:pPr>
              <w:jc w:val="center"/>
              <w:rPr>
                <w:rFonts w:eastAsia="Calibri"/>
                <w:szCs w:val="24"/>
              </w:rPr>
            </w:pPr>
          </w:p>
        </w:tc>
        <w:tc>
          <w:tcPr>
            <w:tcW w:w="507" w:type="pct"/>
            <w:tcBorders>
              <w:top w:val="single" w:sz="4" w:space="0" w:color="auto"/>
              <w:left w:val="single" w:sz="4" w:space="0" w:color="auto"/>
              <w:bottom w:val="single" w:sz="4" w:space="0" w:color="auto"/>
              <w:right w:val="single" w:sz="4" w:space="0" w:color="auto"/>
            </w:tcBorders>
            <w:vAlign w:val="center"/>
          </w:tcPr>
          <w:p w14:paraId="3D9C780D" w14:textId="77777777" w:rsidR="00CC147A" w:rsidRDefault="00CC147A">
            <w:pPr>
              <w:jc w:val="center"/>
              <w:rPr>
                <w:rFonts w:eastAsia="Calibri"/>
                <w:szCs w:val="24"/>
              </w:rPr>
            </w:pPr>
          </w:p>
        </w:tc>
        <w:tc>
          <w:tcPr>
            <w:tcW w:w="482" w:type="pct"/>
            <w:tcBorders>
              <w:top w:val="single" w:sz="4" w:space="0" w:color="auto"/>
              <w:left w:val="single" w:sz="4" w:space="0" w:color="auto"/>
              <w:bottom w:val="single" w:sz="4" w:space="0" w:color="auto"/>
              <w:right w:val="single" w:sz="4" w:space="0" w:color="auto"/>
            </w:tcBorders>
            <w:vAlign w:val="center"/>
          </w:tcPr>
          <w:p w14:paraId="3D9C780E" w14:textId="77777777" w:rsidR="00CC147A" w:rsidRDefault="00CC147A">
            <w:pPr>
              <w:jc w:val="center"/>
              <w:rPr>
                <w:rFonts w:eastAsia="Calibri"/>
                <w:szCs w:val="24"/>
              </w:rPr>
            </w:pPr>
          </w:p>
        </w:tc>
      </w:tr>
      <w:tr w:rsidR="00CC147A" w14:paraId="3D9C7813" w14:textId="77777777">
        <w:trPr>
          <w:trHeight w:val="340"/>
          <w:jc w:val="center"/>
        </w:trPr>
        <w:tc>
          <w:tcPr>
            <w:tcW w:w="1935" w:type="pct"/>
            <w:gridSpan w:val="6"/>
            <w:tcBorders>
              <w:top w:val="single" w:sz="4" w:space="0" w:color="auto"/>
              <w:left w:val="nil"/>
              <w:bottom w:val="nil"/>
              <w:right w:val="nil"/>
            </w:tcBorders>
            <w:tcMar>
              <w:top w:w="15" w:type="dxa"/>
              <w:left w:w="55" w:type="dxa"/>
              <w:bottom w:w="0" w:type="dxa"/>
              <w:right w:w="55" w:type="dxa"/>
            </w:tcMar>
            <w:vAlign w:val="bottom"/>
            <w:hideMark/>
          </w:tcPr>
          <w:p w14:paraId="3D9C7810" w14:textId="77777777" w:rsidR="00CC147A" w:rsidRDefault="009149C8">
            <w:pPr>
              <w:rPr>
                <w:rFonts w:eastAsia="Calibri"/>
                <w:szCs w:val="24"/>
              </w:rPr>
            </w:pPr>
            <w:r>
              <w:rPr>
                <w:szCs w:val="24"/>
              </w:rPr>
              <w:t>Paviršinio vandens nuleidimo įrenginių būklės koeficientas:</w:t>
            </w:r>
          </w:p>
        </w:tc>
        <w:tc>
          <w:tcPr>
            <w:tcW w:w="1020" w:type="pct"/>
            <w:gridSpan w:val="4"/>
            <w:tcBorders>
              <w:top w:val="single" w:sz="4" w:space="0" w:color="auto"/>
              <w:left w:val="nil"/>
              <w:bottom w:val="single" w:sz="4" w:space="0" w:color="auto"/>
              <w:right w:val="nil"/>
            </w:tcBorders>
            <w:vAlign w:val="bottom"/>
          </w:tcPr>
          <w:p w14:paraId="3D9C7811" w14:textId="77777777" w:rsidR="00CC147A" w:rsidRDefault="00CC147A">
            <w:pPr>
              <w:rPr>
                <w:rFonts w:eastAsia="Calibri"/>
                <w:szCs w:val="24"/>
              </w:rPr>
            </w:pPr>
          </w:p>
        </w:tc>
        <w:tc>
          <w:tcPr>
            <w:tcW w:w="2045" w:type="pct"/>
            <w:gridSpan w:val="5"/>
            <w:tcBorders>
              <w:top w:val="single" w:sz="4" w:space="0" w:color="auto"/>
              <w:left w:val="nil"/>
              <w:bottom w:val="nil"/>
              <w:right w:val="nil"/>
            </w:tcBorders>
            <w:vAlign w:val="center"/>
          </w:tcPr>
          <w:p w14:paraId="3D9C7812" w14:textId="77777777" w:rsidR="00CC147A" w:rsidRDefault="00CC147A">
            <w:pPr>
              <w:jc w:val="center"/>
              <w:rPr>
                <w:rFonts w:eastAsia="Calibri"/>
                <w:szCs w:val="24"/>
              </w:rPr>
            </w:pPr>
          </w:p>
        </w:tc>
      </w:tr>
      <w:tr w:rsidR="00CC147A" w14:paraId="3D9C7817" w14:textId="77777777">
        <w:trPr>
          <w:trHeight w:val="340"/>
          <w:jc w:val="center"/>
        </w:trPr>
        <w:tc>
          <w:tcPr>
            <w:tcW w:w="664" w:type="pct"/>
            <w:tcMar>
              <w:top w:w="15" w:type="dxa"/>
              <w:left w:w="55" w:type="dxa"/>
              <w:bottom w:w="0" w:type="dxa"/>
              <w:right w:w="55" w:type="dxa"/>
            </w:tcMar>
            <w:vAlign w:val="bottom"/>
            <w:hideMark/>
          </w:tcPr>
          <w:p w14:paraId="3D9C7814" w14:textId="77777777" w:rsidR="00CC147A" w:rsidRDefault="009149C8">
            <w:pPr>
              <w:rPr>
                <w:rFonts w:eastAsia="Calibri"/>
                <w:szCs w:val="24"/>
              </w:rPr>
            </w:pPr>
            <w:r>
              <w:rPr>
                <w:szCs w:val="24"/>
              </w:rPr>
              <w:t>Vertinimą atliko:</w:t>
            </w:r>
          </w:p>
        </w:tc>
        <w:tc>
          <w:tcPr>
            <w:tcW w:w="2291" w:type="pct"/>
            <w:gridSpan w:val="9"/>
            <w:tcBorders>
              <w:top w:val="nil"/>
              <w:left w:val="nil"/>
              <w:bottom w:val="single" w:sz="4" w:space="0" w:color="auto"/>
              <w:right w:val="nil"/>
            </w:tcBorders>
            <w:vAlign w:val="bottom"/>
          </w:tcPr>
          <w:p w14:paraId="3D9C7815" w14:textId="77777777" w:rsidR="00CC147A" w:rsidRDefault="00CC147A">
            <w:pPr>
              <w:rPr>
                <w:rFonts w:eastAsia="Calibri"/>
                <w:szCs w:val="24"/>
              </w:rPr>
            </w:pPr>
          </w:p>
        </w:tc>
        <w:tc>
          <w:tcPr>
            <w:tcW w:w="2045" w:type="pct"/>
            <w:gridSpan w:val="5"/>
            <w:vAlign w:val="center"/>
          </w:tcPr>
          <w:p w14:paraId="3D9C7816" w14:textId="77777777" w:rsidR="00CC147A" w:rsidRDefault="00CC147A">
            <w:pPr>
              <w:jc w:val="center"/>
              <w:rPr>
                <w:rFonts w:eastAsia="Calibri"/>
                <w:szCs w:val="24"/>
              </w:rPr>
            </w:pPr>
          </w:p>
        </w:tc>
      </w:tr>
      <w:tr w:rsidR="00CC147A" w14:paraId="3D9C781B" w14:textId="77777777">
        <w:trPr>
          <w:trHeight w:val="283"/>
          <w:jc w:val="center"/>
        </w:trPr>
        <w:tc>
          <w:tcPr>
            <w:tcW w:w="664" w:type="pct"/>
            <w:tcMar>
              <w:top w:w="15" w:type="dxa"/>
              <w:left w:w="55" w:type="dxa"/>
              <w:bottom w:w="0" w:type="dxa"/>
              <w:right w:w="55" w:type="dxa"/>
            </w:tcMar>
            <w:vAlign w:val="center"/>
          </w:tcPr>
          <w:p w14:paraId="3D9C7818" w14:textId="77777777" w:rsidR="00CC147A" w:rsidRDefault="00CC147A">
            <w:pPr>
              <w:jc w:val="center"/>
              <w:rPr>
                <w:rFonts w:eastAsia="Calibri"/>
                <w:sz w:val="20"/>
              </w:rPr>
            </w:pPr>
          </w:p>
        </w:tc>
        <w:tc>
          <w:tcPr>
            <w:tcW w:w="2291" w:type="pct"/>
            <w:gridSpan w:val="9"/>
            <w:hideMark/>
          </w:tcPr>
          <w:p w14:paraId="3D9C7819" w14:textId="77777777" w:rsidR="00CC147A" w:rsidRDefault="009149C8">
            <w:pPr>
              <w:jc w:val="center"/>
              <w:rPr>
                <w:rFonts w:eastAsia="Calibri"/>
                <w:sz w:val="20"/>
              </w:rPr>
            </w:pPr>
            <w:r>
              <w:rPr>
                <w:sz w:val="20"/>
              </w:rPr>
              <w:t xml:space="preserve">(vardas, </w:t>
            </w:r>
            <w:r>
              <w:rPr>
                <w:sz w:val="20"/>
              </w:rPr>
              <w:t>pavardė, parašas)</w:t>
            </w:r>
          </w:p>
        </w:tc>
        <w:tc>
          <w:tcPr>
            <w:tcW w:w="2045" w:type="pct"/>
            <w:gridSpan w:val="5"/>
            <w:vAlign w:val="center"/>
          </w:tcPr>
          <w:p w14:paraId="3D9C781A" w14:textId="77777777" w:rsidR="00CC147A" w:rsidRDefault="00CC147A">
            <w:pPr>
              <w:jc w:val="center"/>
              <w:rPr>
                <w:rFonts w:eastAsia="Calibri"/>
                <w:sz w:val="20"/>
              </w:rPr>
            </w:pPr>
          </w:p>
        </w:tc>
      </w:tr>
    </w:tbl>
    <w:p w14:paraId="3D9C781C" w14:textId="77777777" w:rsidR="00CC147A" w:rsidRDefault="00CC147A">
      <w:pPr>
        <w:rPr>
          <w:szCs w:val="24"/>
        </w:rPr>
        <w:sectPr w:rsidR="00CC147A">
          <w:pgSz w:w="11906" w:h="16838"/>
          <w:pgMar w:top="1134" w:right="567" w:bottom="992" w:left="1701" w:header="567" w:footer="567" w:gutter="0"/>
          <w:cols w:space="1296"/>
        </w:sectPr>
      </w:pPr>
    </w:p>
    <w:p w14:paraId="3D9C781D" w14:textId="77777777" w:rsidR="00CC147A" w:rsidRDefault="009149C8">
      <w:pPr>
        <w:rPr>
          <w:sz w:val="20"/>
        </w:rPr>
      </w:pPr>
    </w:p>
    <w:p w14:paraId="3D9C781E" w14:textId="77777777" w:rsidR="00CC147A" w:rsidRDefault="009149C8">
      <w:pPr>
        <w:spacing w:line="360" w:lineRule="auto"/>
        <w:jc w:val="center"/>
        <w:rPr>
          <w:rFonts w:eastAsia="Calibri"/>
          <w:b/>
          <w:bCs/>
          <w:szCs w:val="24"/>
        </w:rPr>
      </w:pPr>
      <w:r>
        <w:rPr>
          <w:b/>
          <w:bCs/>
          <w:szCs w:val="24"/>
        </w:rPr>
        <w:t>VIETINĖS REIKŠMĖS KELIO (GATVĖS) HOMOGENINIO RUOŽO TECHNINĖS BŪKLĖS NUSTATYMO ŽINIARAŠTIS, Nr. ______</w:t>
      </w:r>
    </w:p>
    <w:p w14:paraId="3D9C781F" w14:textId="77777777" w:rsidR="00CC147A" w:rsidRDefault="00CC147A">
      <w:pPr>
        <w:rPr>
          <w:sz w:val="20"/>
        </w:rPr>
      </w:pPr>
    </w:p>
    <w:tbl>
      <w:tblPr>
        <w:tblW w:w="9639" w:type="dxa"/>
        <w:jc w:val="center"/>
        <w:tblCellMar>
          <w:left w:w="0" w:type="dxa"/>
          <w:right w:w="0" w:type="dxa"/>
        </w:tblCellMar>
        <w:tblLook w:val="04A0" w:firstRow="1" w:lastRow="0" w:firstColumn="1" w:lastColumn="0" w:noHBand="0" w:noVBand="1"/>
      </w:tblPr>
      <w:tblGrid>
        <w:gridCol w:w="2977"/>
        <w:gridCol w:w="2716"/>
        <w:gridCol w:w="2063"/>
        <w:gridCol w:w="1883"/>
      </w:tblGrid>
      <w:tr w:rsidR="00CC147A" w14:paraId="3D9C7824" w14:textId="77777777">
        <w:trPr>
          <w:trHeight w:val="340"/>
          <w:jc w:val="center"/>
        </w:trPr>
        <w:tc>
          <w:tcPr>
            <w:tcW w:w="1544" w:type="pct"/>
            <w:tcMar>
              <w:top w:w="15" w:type="dxa"/>
              <w:left w:w="55" w:type="dxa"/>
              <w:bottom w:w="0" w:type="dxa"/>
              <w:right w:w="55" w:type="dxa"/>
            </w:tcMar>
            <w:vAlign w:val="bottom"/>
            <w:hideMark/>
          </w:tcPr>
          <w:p w14:paraId="3D9C7820" w14:textId="77777777" w:rsidR="00CC147A" w:rsidRDefault="009149C8">
            <w:pPr>
              <w:rPr>
                <w:rFonts w:eastAsia="Calibri"/>
                <w:szCs w:val="24"/>
              </w:rPr>
            </w:pPr>
            <w:r>
              <w:rPr>
                <w:szCs w:val="24"/>
              </w:rPr>
              <w:t>Savivaldybės pavadinimas:</w:t>
            </w:r>
          </w:p>
        </w:tc>
        <w:tc>
          <w:tcPr>
            <w:tcW w:w="1409" w:type="pct"/>
            <w:tcBorders>
              <w:top w:val="nil"/>
              <w:left w:val="nil"/>
              <w:bottom w:val="single" w:sz="4" w:space="0" w:color="auto"/>
              <w:right w:val="nil"/>
            </w:tcBorders>
            <w:vAlign w:val="bottom"/>
          </w:tcPr>
          <w:p w14:paraId="3D9C7821" w14:textId="77777777" w:rsidR="00CC147A" w:rsidRDefault="00CC147A">
            <w:pPr>
              <w:rPr>
                <w:rFonts w:eastAsia="Calibri"/>
                <w:szCs w:val="24"/>
              </w:rPr>
            </w:pPr>
          </w:p>
        </w:tc>
        <w:tc>
          <w:tcPr>
            <w:tcW w:w="1070" w:type="pct"/>
            <w:vAlign w:val="bottom"/>
            <w:hideMark/>
          </w:tcPr>
          <w:p w14:paraId="3D9C7822" w14:textId="77777777" w:rsidR="00CC147A" w:rsidRDefault="009149C8">
            <w:pPr>
              <w:ind w:left="113" w:right="113"/>
              <w:jc w:val="right"/>
              <w:rPr>
                <w:rFonts w:eastAsia="Calibri"/>
                <w:szCs w:val="24"/>
              </w:rPr>
            </w:pPr>
            <w:r>
              <w:rPr>
                <w:szCs w:val="24"/>
              </w:rPr>
              <w:t>Data:</w:t>
            </w:r>
          </w:p>
        </w:tc>
        <w:tc>
          <w:tcPr>
            <w:tcW w:w="977" w:type="pct"/>
            <w:tcBorders>
              <w:top w:val="nil"/>
              <w:left w:val="nil"/>
              <w:bottom w:val="single" w:sz="4" w:space="0" w:color="auto"/>
              <w:right w:val="nil"/>
            </w:tcBorders>
            <w:vAlign w:val="bottom"/>
          </w:tcPr>
          <w:p w14:paraId="3D9C7823" w14:textId="77777777" w:rsidR="00CC147A" w:rsidRDefault="00CC147A">
            <w:pPr>
              <w:jc w:val="center"/>
              <w:rPr>
                <w:rFonts w:eastAsia="Calibri"/>
                <w:szCs w:val="24"/>
              </w:rPr>
            </w:pPr>
          </w:p>
        </w:tc>
      </w:tr>
    </w:tbl>
    <w:p w14:paraId="3D9C7825" w14:textId="77777777" w:rsidR="00CC147A" w:rsidRDefault="009149C8">
      <w:pPr>
        <w:jc w:val="both"/>
        <w:rPr>
          <w:rFonts w:eastAsia="Calibri"/>
          <w:szCs w:val="24"/>
        </w:rPr>
      </w:pPr>
    </w:p>
    <w:tbl>
      <w:tblPr>
        <w:tblW w:w="9639" w:type="dxa"/>
        <w:jc w:val="center"/>
        <w:tblCellMar>
          <w:left w:w="0" w:type="dxa"/>
          <w:right w:w="0" w:type="dxa"/>
        </w:tblCellMar>
        <w:tblLook w:val="04A0" w:firstRow="1" w:lastRow="0" w:firstColumn="1" w:lastColumn="0" w:noHBand="0" w:noVBand="1"/>
      </w:tblPr>
      <w:tblGrid>
        <w:gridCol w:w="1749"/>
        <w:gridCol w:w="1012"/>
        <w:gridCol w:w="1174"/>
        <w:gridCol w:w="1750"/>
        <w:gridCol w:w="2190"/>
        <w:gridCol w:w="1764"/>
      </w:tblGrid>
      <w:tr w:rsidR="00CC147A" w14:paraId="3D9C782C" w14:textId="77777777">
        <w:trPr>
          <w:trHeight w:val="1193"/>
          <w:jc w:val="center"/>
        </w:trPr>
        <w:tc>
          <w:tcPr>
            <w:tcW w:w="907"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hideMark/>
          </w:tcPr>
          <w:p w14:paraId="3D9C7826" w14:textId="77777777" w:rsidR="00CC147A" w:rsidRDefault="009149C8">
            <w:pPr>
              <w:jc w:val="center"/>
              <w:rPr>
                <w:szCs w:val="24"/>
              </w:rPr>
            </w:pPr>
            <w:r>
              <w:rPr>
                <w:bCs/>
                <w:kern w:val="24"/>
                <w:szCs w:val="24"/>
              </w:rPr>
              <w:t>Homogeninis ruožas (kelio Nr. / kelio ar gatvės pavadinimas)</w:t>
            </w:r>
          </w:p>
        </w:tc>
        <w:tc>
          <w:tcPr>
            <w:tcW w:w="525"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hideMark/>
          </w:tcPr>
          <w:p w14:paraId="3D9C7827" w14:textId="77777777" w:rsidR="00CC147A" w:rsidRDefault="009149C8">
            <w:pPr>
              <w:jc w:val="center"/>
              <w:rPr>
                <w:szCs w:val="24"/>
              </w:rPr>
            </w:pPr>
            <w:r>
              <w:rPr>
                <w:bCs/>
                <w:kern w:val="24"/>
                <w:szCs w:val="24"/>
              </w:rPr>
              <w:t>Ruožo ilgis</w:t>
            </w:r>
          </w:p>
        </w:tc>
        <w:tc>
          <w:tcPr>
            <w:tcW w:w="609"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hideMark/>
          </w:tcPr>
          <w:p w14:paraId="3D9C7828" w14:textId="77777777" w:rsidR="00CC147A" w:rsidRDefault="009149C8">
            <w:pPr>
              <w:jc w:val="center"/>
              <w:rPr>
                <w:szCs w:val="24"/>
              </w:rPr>
            </w:pPr>
            <w:r>
              <w:rPr>
                <w:bCs/>
                <w:kern w:val="24"/>
                <w:szCs w:val="24"/>
              </w:rPr>
              <w:t>Kategorija</w:t>
            </w:r>
          </w:p>
        </w:tc>
        <w:tc>
          <w:tcPr>
            <w:tcW w:w="908"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hideMark/>
          </w:tcPr>
          <w:p w14:paraId="3D9C7829" w14:textId="77777777" w:rsidR="00CC147A" w:rsidRDefault="009149C8">
            <w:pPr>
              <w:jc w:val="center"/>
              <w:rPr>
                <w:szCs w:val="24"/>
              </w:rPr>
            </w:pPr>
            <w:r>
              <w:rPr>
                <w:bCs/>
                <w:kern w:val="24"/>
                <w:szCs w:val="24"/>
              </w:rPr>
              <w:t>VDDTB</w:t>
            </w:r>
          </w:p>
        </w:tc>
        <w:tc>
          <w:tcPr>
            <w:tcW w:w="1136"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hideMark/>
          </w:tcPr>
          <w:p w14:paraId="3D9C782A" w14:textId="77777777" w:rsidR="00CC147A" w:rsidRDefault="009149C8">
            <w:pPr>
              <w:jc w:val="center"/>
              <w:rPr>
                <w:szCs w:val="24"/>
                <w:vertAlign w:val="subscript"/>
              </w:rPr>
            </w:pPr>
            <w:r>
              <w:rPr>
                <w:bCs/>
                <w:kern w:val="24"/>
                <w:szCs w:val="24"/>
              </w:rPr>
              <w:t xml:space="preserve">Paviršinio vandens nuvedimo įrenginių techninės būklės koeficientas </w:t>
            </w:r>
            <w:r>
              <w:rPr>
                <w:bCs/>
                <w:i/>
                <w:kern w:val="24"/>
                <w:szCs w:val="24"/>
              </w:rPr>
              <w:t>k</w:t>
            </w:r>
            <w:r>
              <w:rPr>
                <w:bCs/>
                <w:i/>
                <w:kern w:val="24"/>
                <w:szCs w:val="24"/>
                <w:vertAlign w:val="subscript"/>
              </w:rPr>
              <w:t>v</w:t>
            </w:r>
          </w:p>
        </w:tc>
        <w:tc>
          <w:tcPr>
            <w:tcW w:w="914"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hideMark/>
          </w:tcPr>
          <w:p w14:paraId="3D9C782B" w14:textId="77777777" w:rsidR="00CC147A" w:rsidRDefault="009149C8">
            <w:pPr>
              <w:jc w:val="center"/>
              <w:rPr>
                <w:szCs w:val="24"/>
              </w:rPr>
            </w:pPr>
            <w:r>
              <w:rPr>
                <w:bCs/>
                <w:kern w:val="24"/>
                <w:szCs w:val="24"/>
              </w:rPr>
              <w:t>Techninės būklės balas (TBB)</w:t>
            </w:r>
          </w:p>
        </w:tc>
      </w:tr>
      <w:tr w:rsidR="00CC147A" w14:paraId="3D9C782F" w14:textId="77777777">
        <w:trPr>
          <w:trHeight w:val="397"/>
          <w:jc w:val="center"/>
        </w:trPr>
        <w:tc>
          <w:tcPr>
            <w:tcW w:w="5000" w:type="pct"/>
            <w:gridSpan w:val="6"/>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hideMark/>
          </w:tcPr>
          <w:p w14:paraId="3D9C782D" w14:textId="77777777" w:rsidR="00CC147A" w:rsidRDefault="009149C8">
            <w:pPr>
              <w:jc w:val="center"/>
              <w:rPr>
                <w:rFonts w:eastAsia="Calibri"/>
                <w:szCs w:val="24"/>
              </w:rPr>
            </w:pPr>
            <w:r>
              <w:rPr>
                <w:szCs w:val="24"/>
              </w:rPr>
              <w:t>___________________________________ homogeninių ruožų vertinimas</w:t>
            </w:r>
          </w:p>
          <w:p w14:paraId="3D9C782E" w14:textId="77777777" w:rsidR="00CC147A" w:rsidRDefault="009149C8">
            <w:pPr>
              <w:ind w:left="1471"/>
              <w:rPr>
                <w:rFonts w:eastAsia="Calibri"/>
                <w:szCs w:val="24"/>
              </w:rPr>
            </w:pPr>
            <w:r>
              <w:rPr>
                <w:szCs w:val="24"/>
              </w:rPr>
              <w:t>(vietinės reikšmės kelių arba gatvių)</w:t>
            </w:r>
          </w:p>
        </w:tc>
      </w:tr>
      <w:tr w:rsidR="00CC147A" w14:paraId="3D9C7836" w14:textId="77777777">
        <w:trPr>
          <w:trHeight w:val="284"/>
          <w:jc w:val="center"/>
        </w:trPr>
        <w:tc>
          <w:tcPr>
            <w:tcW w:w="907"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30" w14:textId="77777777" w:rsidR="00CC147A" w:rsidRDefault="00CC147A">
            <w:pPr>
              <w:jc w:val="center"/>
              <w:rPr>
                <w:szCs w:val="24"/>
              </w:rPr>
            </w:pPr>
          </w:p>
        </w:tc>
        <w:tc>
          <w:tcPr>
            <w:tcW w:w="525"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31" w14:textId="77777777" w:rsidR="00CC147A" w:rsidRDefault="00CC147A">
            <w:pPr>
              <w:rPr>
                <w:rFonts w:eastAsia="Calibri"/>
                <w:szCs w:val="24"/>
              </w:rPr>
            </w:pPr>
          </w:p>
        </w:tc>
        <w:tc>
          <w:tcPr>
            <w:tcW w:w="609"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32" w14:textId="77777777" w:rsidR="00CC147A" w:rsidRDefault="00CC147A">
            <w:pPr>
              <w:rPr>
                <w:rFonts w:eastAsia="Calibri"/>
                <w:szCs w:val="24"/>
              </w:rPr>
            </w:pPr>
          </w:p>
        </w:tc>
        <w:tc>
          <w:tcPr>
            <w:tcW w:w="908"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33" w14:textId="77777777" w:rsidR="00CC147A" w:rsidRDefault="00CC147A">
            <w:pPr>
              <w:rPr>
                <w:rFonts w:eastAsia="Calibri"/>
                <w:szCs w:val="24"/>
              </w:rPr>
            </w:pPr>
          </w:p>
        </w:tc>
        <w:tc>
          <w:tcPr>
            <w:tcW w:w="1136"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34" w14:textId="77777777" w:rsidR="00CC147A" w:rsidRDefault="00CC147A">
            <w:pPr>
              <w:rPr>
                <w:rFonts w:eastAsia="Calibri"/>
                <w:szCs w:val="24"/>
              </w:rPr>
            </w:pPr>
          </w:p>
        </w:tc>
        <w:tc>
          <w:tcPr>
            <w:tcW w:w="914"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35" w14:textId="77777777" w:rsidR="00CC147A" w:rsidRDefault="00CC147A">
            <w:pPr>
              <w:rPr>
                <w:rFonts w:eastAsia="Calibri"/>
                <w:szCs w:val="24"/>
              </w:rPr>
            </w:pPr>
          </w:p>
        </w:tc>
      </w:tr>
      <w:tr w:rsidR="00CC147A" w14:paraId="3D9C783D" w14:textId="77777777">
        <w:trPr>
          <w:trHeight w:val="284"/>
          <w:jc w:val="center"/>
        </w:trPr>
        <w:tc>
          <w:tcPr>
            <w:tcW w:w="907"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37" w14:textId="77777777" w:rsidR="00CC147A" w:rsidRDefault="00CC147A">
            <w:pPr>
              <w:jc w:val="center"/>
              <w:rPr>
                <w:szCs w:val="24"/>
              </w:rPr>
            </w:pPr>
          </w:p>
        </w:tc>
        <w:tc>
          <w:tcPr>
            <w:tcW w:w="525"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38" w14:textId="77777777" w:rsidR="00CC147A" w:rsidRDefault="00CC147A">
            <w:pPr>
              <w:rPr>
                <w:rFonts w:eastAsia="Calibri"/>
                <w:szCs w:val="24"/>
              </w:rPr>
            </w:pPr>
          </w:p>
        </w:tc>
        <w:tc>
          <w:tcPr>
            <w:tcW w:w="609"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39" w14:textId="77777777" w:rsidR="00CC147A" w:rsidRDefault="00CC147A">
            <w:pPr>
              <w:rPr>
                <w:rFonts w:eastAsia="Calibri"/>
                <w:szCs w:val="24"/>
              </w:rPr>
            </w:pPr>
          </w:p>
        </w:tc>
        <w:tc>
          <w:tcPr>
            <w:tcW w:w="908"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3A" w14:textId="77777777" w:rsidR="00CC147A" w:rsidRDefault="00CC147A">
            <w:pPr>
              <w:rPr>
                <w:rFonts w:eastAsia="Calibri"/>
                <w:szCs w:val="24"/>
              </w:rPr>
            </w:pPr>
          </w:p>
        </w:tc>
        <w:tc>
          <w:tcPr>
            <w:tcW w:w="1136"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3B" w14:textId="77777777" w:rsidR="00CC147A" w:rsidRDefault="00CC147A">
            <w:pPr>
              <w:rPr>
                <w:rFonts w:eastAsia="Calibri"/>
                <w:szCs w:val="24"/>
              </w:rPr>
            </w:pPr>
          </w:p>
        </w:tc>
        <w:tc>
          <w:tcPr>
            <w:tcW w:w="914"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3C" w14:textId="77777777" w:rsidR="00CC147A" w:rsidRDefault="00CC147A">
            <w:pPr>
              <w:rPr>
                <w:rFonts w:eastAsia="Calibri"/>
                <w:szCs w:val="24"/>
              </w:rPr>
            </w:pPr>
          </w:p>
        </w:tc>
      </w:tr>
      <w:tr w:rsidR="00CC147A" w14:paraId="3D9C7844" w14:textId="77777777">
        <w:trPr>
          <w:trHeight w:val="284"/>
          <w:jc w:val="center"/>
        </w:trPr>
        <w:tc>
          <w:tcPr>
            <w:tcW w:w="907"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3E" w14:textId="77777777" w:rsidR="00CC147A" w:rsidRDefault="00CC147A">
            <w:pPr>
              <w:jc w:val="center"/>
              <w:rPr>
                <w:szCs w:val="24"/>
              </w:rPr>
            </w:pPr>
          </w:p>
        </w:tc>
        <w:tc>
          <w:tcPr>
            <w:tcW w:w="525"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3F" w14:textId="77777777" w:rsidR="00CC147A" w:rsidRDefault="00CC147A">
            <w:pPr>
              <w:rPr>
                <w:rFonts w:eastAsia="Calibri"/>
                <w:szCs w:val="24"/>
              </w:rPr>
            </w:pPr>
          </w:p>
        </w:tc>
        <w:tc>
          <w:tcPr>
            <w:tcW w:w="609"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40" w14:textId="77777777" w:rsidR="00CC147A" w:rsidRDefault="00CC147A">
            <w:pPr>
              <w:rPr>
                <w:rFonts w:eastAsia="Calibri"/>
                <w:szCs w:val="24"/>
              </w:rPr>
            </w:pPr>
          </w:p>
        </w:tc>
        <w:tc>
          <w:tcPr>
            <w:tcW w:w="908"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41" w14:textId="77777777" w:rsidR="00CC147A" w:rsidRDefault="00CC147A">
            <w:pPr>
              <w:rPr>
                <w:rFonts w:eastAsia="Calibri"/>
                <w:szCs w:val="24"/>
              </w:rPr>
            </w:pPr>
          </w:p>
        </w:tc>
        <w:tc>
          <w:tcPr>
            <w:tcW w:w="1136"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42" w14:textId="77777777" w:rsidR="00CC147A" w:rsidRDefault="00CC147A">
            <w:pPr>
              <w:rPr>
                <w:rFonts w:eastAsia="Calibri"/>
                <w:szCs w:val="24"/>
              </w:rPr>
            </w:pPr>
          </w:p>
        </w:tc>
        <w:tc>
          <w:tcPr>
            <w:tcW w:w="914"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43" w14:textId="77777777" w:rsidR="00CC147A" w:rsidRDefault="00CC147A">
            <w:pPr>
              <w:rPr>
                <w:rFonts w:eastAsia="Calibri"/>
                <w:szCs w:val="24"/>
              </w:rPr>
            </w:pPr>
          </w:p>
        </w:tc>
      </w:tr>
      <w:tr w:rsidR="00CC147A" w14:paraId="3D9C784B" w14:textId="77777777">
        <w:trPr>
          <w:trHeight w:val="284"/>
          <w:jc w:val="center"/>
        </w:trPr>
        <w:tc>
          <w:tcPr>
            <w:tcW w:w="907"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45" w14:textId="77777777" w:rsidR="00CC147A" w:rsidRDefault="00CC147A">
            <w:pPr>
              <w:jc w:val="center"/>
              <w:rPr>
                <w:szCs w:val="24"/>
              </w:rPr>
            </w:pPr>
          </w:p>
        </w:tc>
        <w:tc>
          <w:tcPr>
            <w:tcW w:w="525"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46" w14:textId="77777777" w:rsidR="00CC147A" w:rsidRDefault="00CC147A">
            <w:pPr>
              <w:rPr>
                <w:rFonts w:eastAsia="Calibri"/>
                <w:szCs w:val="24"/>
              </w:rPr>
            </w:pPr>
          </w:p>
        </w:tc>
        <w:tc>
          <w:tcPr>
            <w:tcW w:w="609"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47" w14:textId="77777777" w:rsidR="00CC147A" w:rsidRDefault="00CC147A">
            <w:pPr>
              <w:rPr>
                <w:rFonts w:eastAsia="Calibri"/>
                <w:szCs w:val="24"/>
              </w:rPr>
            </w:pPr>
          </w:p>
        </w:tc>
        <w:tc>
          <w:tcPr>
            <w:tcW w:w="908"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48" w14:textId="77777777" w:rsidR="00CC147A" w:rsidRDefault="00CC147A">
            <w:pPr>
              <w:rPr>
                <w:rFonts w:eastAsia="Calibri"/>
                <w:szCs w:val="24"/>
              </w:rPr>
            </w:pPr>
          </w:p>
        </w:tc>
        <w:tc>
          <w:tcPr>
            <w:tcW w:w="1136"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49" w14:textId="77777777" w:rsidR="00CC147A" w:rsidRDefault="00CC147A">
            <w:pPr>
              <w:rPr>
                <w:rFonts w:eastAsia="Calibri"/>
                <w:szCs w:val="24"/>
              </w:rPr>
            </w:pPr>
          </w:p>
        </w:tc>
        <w:tc>
          <w:tcPr>
            <w:tcW w:w="914"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4A" w14:textId="77777777" w:rsidR="00CC147A" w:rsidRDefault="00CC147A">
            <w:pPr>
              <w:rPr>
                <w:rFonts w:eastAsia="Calibri"/>
                <w:szCs w:val="24"/>
              </w:rPr>
            </w:pPr>
          </w:p>
        </w:tc>
      </w:tr>
      <w:tr w:rsidR="00CC147A" w14:paraId="3D9C7852" w14:textId="77777777">
        <w:trPr>
          <w:trHeight w:val="284"/>
          <w:jc w:val="center"/>
        </w:trPr>
        <w:tc>
          <w:tcPr>
            <w:tcW w:w="907"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4C" w14:textId="77777777" w:rsidR="00CC147A" w:rsidRDefault="00CC147A">
            <w:pPr>
              <w:jc w:val="center"/>
              <w:rPr>
                <w:szCs w:val="24"/>
              </w:rPr>
            </w:pPr>
          </w:p>
        </w:tc>
        <w:tc>
          <w:tcPr>
            <w:tcW w:w="525"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4D" w14:textId="77777777" w:rsidR="00CC147A" w:rsidRDefault="00CC147A">
            <w:pPr>
              <w:rPr>
                <w:rFonts w:eastAsia="Calibri"/>
                <w:szCs w:val="24"/>
              </w:rPr>
            </w:pPr>
          </w:p>
        </w:tc>
        <w:tc>
          <w:tcPr>
            <w:tcW w:w="609"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4E" w14:textId="77777777" w:rsidR="00CC147A" w:rsidRDefault="00CC147A">
            <w:pPr>
              <w:rPr>
                <w:rFonts w:eastAsia="Calibri"/>
                <w:szCs w:val="24"/>
              </w:rPr>
            </w:pPr>
          </w:p>
        </w:tc>
        <w:tc>
          <w:tcPr>
            <w:tcW w:w="908"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4F" w14:textId="77777777" w:rsidR="00CC147A" w:rsidRDefault="00CC147A">
            <w:pPr>
              <w:rPr>
                <w:rFonts w:eastAsia="Calibri"/>
                <w:szCs w:val="24"/>
              </w:rPr>
            </w:pPr>
          </w:p>
        </w:tc>
        <w:tc>
          <w:tcPr>
            <w:tcW w:w="1136"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50" w14:textId="77777777" w:rsidR="00CC147A" w:rsidRDefault="00CC147A">
            <w:pPr>
              <w:rPr>
                <w:rFonts w:eastAsia="Calibri"/>
                <w:szCs w:val="24"/>
              </w:rPr>
            </w:pPr>
          </w:p>
        </w:tc>
        <w:tc>
          <w:tcPr>
            <w:tcW w:w="914"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51" w14:textId="77777777" w:rsidR="00CC147A" w:rsidRDefault="00CC147A">
            <w:pPr>
              <w:rPr>
                <w:rFonts w:eastAsia="Calibri"/>
                <w:szCs w:val="24"/>
              </w:rPr>
            </w:pPr>
          </w:p>
        </w:tc>
      </w:tr>
      <w:tr w:rsidR="00CC147A" w14:paraId="3D9C7859" w14:textId="77777777">
        <w:trPr>
          <w:trHeight w:val="284"/>
          <w:jc w:val="center"/>
        </w:trPr>
        <w:tc>
          <w:tcPr>
            <w:tcW w:w="907"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53" w14:textId="77777777" w:rsidR="00CC147A" w:rsidRDefault="00CC147A">
            <w:pPr>
              <w:jc w:val="center"/>
              <w:rPr>
                <w:szCs w:val="24"/>
              </w:rPr>
            </w:pPr>
          </w:p>
        </w:tc>
        <w:tc>
          <w:tcPr>
            <w:tcW w:w="525"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54" w14:textId="77777777" w:rsidR="00CC147A" w:rsidRDefault="00CC147A">
            <w:pPr>
              <w:rPr>
                <w:rFonts w:eastAsia="Calibri"/>
                <w:szCs w:val="24"/>
              </w:rPr>
            </w:pPr>
          </w:p>
        </w:tc>
        <w:tc>
          <w:tcPr>
            <w:tcW w:w="609"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55" w14:textId="77777777" w:rsidR="00CC147A" w:rsidRDefault="00CC147A">
            <w:pPr>
              <w:rPr>
                <w:rFonts w:eastAsia="Calibri"/>
                <w:szCs w:val="24"/>
              </w:rPr>
            </w:pPr>
          </w:p>
        </w:tc>
        <w:tc>
          <w:tcPr>
            <w:tcW w:w="908"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56" w14:textId="77777777" w:rsidR="00CC147A" w:rsidRDefault="00CC147A">
            <w:pPr>
              <w:rPr>
                <w:rFonts w:eastAsia="Calibri"/>
                <w:szCs w:val="24"/>
              </w:rPr>
            </w:pPr>
          </w:p>
        </w:tc>
        <w:tc>
          <w:tcPr>
            <w:tcW w:w="1136"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57" w14:textId="77777777" w:rsidR="00CC147A" w:rsidRDefault="00CC147A">
            <w:pPr>
              <w:rPr>
                <w:rFonts w:eastAsia="Calibri"/>
                <w:szCs w:val="24"/>
              </w:rPr>
            </w:pPr>
          </w:p>
        </w:tc>
        <w:tc>
          <w:tcPr>
            <w:tcW w:w="914"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58" w14:textId="77777777" w:rsidR="00CC147A" w:rsidRDefault="00CC147A">
            <w:pPr>
              <w:rPr>
                <w:rFonts w:eastAsia="Calibri"/>
                <w:szCs w:val="24"/>
              </w:rPr>
            </w:pPr>
          </w:p>
        </w:tc>
      </w:tr>
      <w:tr w:rsidR="00CC147A" w14:paraId="3D9C7860" w14:textId="77777777">
        <w:trPr>
          <w:trHeight w:val="284"/>
          <w:jc w:val="center"/>
        </w:trPr>
        <w:tc>
          <w:tcPr>
            <w:tcW w:w="907"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5A" w14:textId="77777777" w:rsidR="00CC147A" w:rsidRDefault="00CC147A">
            <w:pPr>
              <w:jc w:val="center"/>
              <w:rPr>
                <w:szCs w:val="24"/>
              </w:rPr>
            </w:pPr>
          </w:p>
        </w:tc>
        <w:tc>
          <w:tcPr>
            <w:tcW w:w="525"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5B" w14:textId="77777777" w:rsidR="00CC147A" w:rsidRDefault="00CC147A">
            <w:pPr>
              <w:rPr>
                <w:rFonts w:eastAsia="Calibri"/>
                <w:szCs w:val="24"/>
              </w:rPr>
            </w:pPr>
          </w:p>
        </w:tc>
        <w:tc>
          <w:tcPr>
            <w:tcW w:w="609"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5C" w14:textId="77777777" w:rsidR="00CC147A" w:rsidRDefault="00CC147A">
            <w:pPr>
              <w:rPr>
                <w:rFonts w:eastAsia="Calibri"/>
                <w:szCs w:val="24"/>
              </w:rPr>
            </w:pPr>
          </w:p>
        </w:tc>
        <w:tc>
          <w:tcPr>
            <w:tcW w:w="908"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5D" w14:textId="77777777" w:rsidR="00CC147A" w:rsidRDefault="00CC147A">
            <w:pPr>
              <w:rPr>
                <w:rFonts w:eastAsia="Calibri"/>
                <w:szCs w:val="24"/>
              </w:rPr>
            </w:pPr>
          </w:p>
        </w:tc>
        <w:tc>
          <w:tcPr>
            <w:tcW w:w="1136"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5E" w14:textId="77777777" w:rsidR="00CC147A" w:rsidRDefault="00CC147A">
            <w:pPr>
              <w:rPr>
                <w:rFonts w:eastAsia="Calibri"/>
                <w:szCs w:val="24"/>
              </w:rPr>
            </w:pPr>
          </w:p>
        </w:tc>
        <w:tc>
          <w:tcPr>
            <w:tcW w:w="914"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5F" w14:textId="77777777" w:rsidR="00CC147A" w:rsidRDefault="00CC147A">
            <w:pPr>
              <w:rPr>
                <w:rFonts w:eastAsia="Calibri"/>
                <w:szCs w:val="24"/>
              </w:rPr>
            </w:pPr>
          </w:p>
        </w:tc>
      </w:tr>
      <w:tr w:rsidR="00CC147A" w14:paraId="3D9C7867" w14:textId="77777777">
        <w:trPr>
          <w:trHeight w:val="284"/>
          <w:jc w:val="center"/>
        </w:trPr>
        <w:tc>
          <w:tcPr>
            <w:tcW w:w="907"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61" w14:textId="77777777" w:rsidR="00CC147A" w:rsidRDefault="00CC147A">
            <w:pPr>
              <w:jc w:val="center"/>
              <w:rPr>
                <w:szCs w:val="24"/>
              </w:rPr>
            </w:pPr>
          </w:p>
        </w:tc>
        <w:tc>
          <w:tcPr>
            <w:tcW w:w="525"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62" w14:textId="77777777" w:rsidR="00CC147A" w:rsidRDefault="00CC147A">
            <w:pPr>
              <w:rPr>
                <w:rFonts w:eastAsia="Calibri"/>
                <w:szCs w:val="24"/>
              </w:rPr>
            </w:pPr>
          </w:p>
        </w:tc>
        <w:tc>
          <w:tcPr>
            <w:tcW w:w="609"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63" w14:textId="77777777" w:rsidR="00CC147A" w:rsidRDefault="00CC147A">
            <w:pPr>
              <w:rPr>
                <w:rFonts w:eastAsia="Calibri"/>
                <w:szCs w:val="24"/>
              </w:rPr>
            </w:pPr>
          </w:p>
        </w:tc>
        <w:tc>
          <w:tcPr>
            <w:tcW w:w="908"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64" w14:textId="77777777" w:rsidR="00CC147A" w:rsidRDefault="00CC147A">
            <w:pPr>
              <w:rPr>
                <w:rFonts w:eastAsia="Calibri"/>
                <w:szCs w:val="24"/>
              </w:rPr>
            </w:pPr>
          </w:p>
        </w:tc>
        <w:tc>
          <w:tcPr>
            <w:tcW w:w="1136"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65" w14:textId="77777777" w:rsidR="00CC147A" w:rsidRDefault="00CC147A">
            <w:pPr>
              <w:rPr>
                <w:rFonts w:eastAsia="Calibri"/>
                <w:szCs w:val="24"/>
              </w:rPr>
            </w:pPr>
          </w:p>
        </w:tc>
        <w:tc>
          <w:tcPr>
            <w:tcW w:w="914"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66" w14:textId="77777777" w:rsidR="00CC147A" w:rsidRDefault="00CC147A">
            <w:pPr>
              <w:rPr>
                <w:rFonts w:eastAsia="Calibri"/>
                <w:szCs w:val="24"/>
              </w:rPr>
            </w:pPr>
          </w:p>
        </w:tc>
      </w:tr>
      <w:tr w:rsidR="00CC147A" w14:paraId="3D9C786E" w14:textId="77777777">
        <w:trPr>
          <w:trHeight w:val="284"/>
          <w:jc w:val="center"/>
        </w:trPr>
        <w:tc>
          <w:tcPr>
            <w:tcW w:w="907"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68" w14:textId="77777777" w:rsidR="00CC147A" w:rsidRDefault="00CC147A">
            <w:pPr>
              <w:jc w:val="center"/>
              <w:rPr>
                <w:szCs w:val="24"/>
              </w:rPr>
            </w:pPr>
          </w:p>
        </w:tc>
        <w:tc>
          <w:tcPr>
            <w:tcW w:w="525"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69" w14:textId="77777777" w:rsidR="00CC147A" w:rsidRDefault="00CC147A">
            <w:pPr>
              <w:rPr>
                <w:rFonts w:eastAsia="Calibri"/>
                <w:szCs w:val="24"/>
              </w:rPr>
            </w:pPr>
          </w:p>
        </w:tc>
        <w:tc>
          <w:tcPr>
            <w:tcW w:w="609"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6A" w14:textId="77777777" w:rsidR="00CC147A" w:rsidRDefault="00CC147A">
            <w:pPr>
              <w:rPr>
                <w:rFonts w:eastAsia="Calibri"/>
                <w:szCs w:val="24"/>
              </w:rPr>
            </w:pPr>
          </w:p>
        </w:tc>
        <w:tc>
          <w:tcPr>
            <w:tcW w:w="908"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6B" w14:textId="77777777" w:rsidR="00CC147A" w:rsidRDefault="00CC147A">
            <w:pPr>
              <w:rPr>
                <w:rFonts w:eastAsia="Calibri"/>
                <w:szCs w:val="24"/>
              </w:rPr>
            </w:pPr>
          </w:p>
        </w:tc>
        <w:tc>
          <w:tcPr>
            <w:tcW w:w="1136"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6C" w14:textId="77777777" w:rsidR="00CC147A" w:rsidRDefault="00CC147A">
            <w:pPr>
              <w:rPr>
                <w:rFonts w:eastAsia="Calibri"/>
                <w:szCs w:val="24"/>
              </w:rPr>
            </w:pPr>
          </w:p>
        </w:tc>
        <w:tc>
          <w:tcPr>
            <w:tcW w:w="914"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6D" w14:textId="77777777" w:rsidR="00CC147A" w:rsidRDefault="00CC147A">
            <w:pPr>
              <w:rPr>
                <w:rFonts w:eastAsia="Calibri"/>
                <w:szCs w:val="24"/>
              </w:rPr>
            </w:pPr>
          </w:p>
        </w:tc>
      </w:tr>
      <w:tr w:rsidR="00CC147A" w14:paraId="3D9C7875" w14:textId="77777777">
        <w:trPr>
          <w:trHeight w:val="284"/>
          <w:jc w:val="center"/>
        </w:trPr>
        <w:tc>
          <w:tcPr>
            <w:tcW w:w="907"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6F" w14:textId="77777777" w:rsidR="00CC147A" w:rsidRDefault="00CC147A">
            <w:pPr>
              <w:jc w:val="center"/>
              <w:rPr>
                <w:szCs w:val="24"/>
              </w:rPr>
            </w:pPr>
          </w:p>
        </w:tc>
        <w:tc>
          <w:tcPr>
            <w:tcW w:w="525"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70" w14:textId="77777777" w:rsidR="00CC147A" w:rsidRDefault="00CC147A">
            <w:pPr>
              <w:rPr>
                <w:rFonts w:eastAsia="Calibri"/>
                <w:szCs w:val="24"/>
              </w:rPr>
            </w:pPr>
          </w:p>
        </w:tc>
        <w:tc>
          <w:tcPr>
            <w:tcW w:w="609"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71" w14:textId="77777777" w:rsidR="00CC147A" w:rsidRDefault="00CC147A">
            <w:pPr>
              <w:rPr>
                <w:rFonts w:eastAsia="Calibri"/>
                <w:szCs w:val="24"/>
              </w:rPr>
            </w:pPr>
          </w:p>
        </w:tc>
        <w:tc>
          <w:tcPr>
            <w:tcW w:w="908"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72" w14:textId="77777777" w:rsidR="00CC147A" w:rsidRDefault="00CC147A">
            <w:pPr>
              <w:rPr>
                <w:rFonts w:eastAsia="Calibri"/>
                <w:szCs w:val="24"/>
              </w:rPr>
            </w:pPr>
          </w:p>
        </w:tc>
        <w:tc>
          <w:tcPr>
            <w:tcW w:w="1136"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73" w14:textId="77777777" w:rsidR="00CC147A" w:rsidRDefault="00CC147A">
            <w:pPr>
              <w:rPr>
                <w:rFonts w:eastAsia="Calibri"/>
                <w:szCs w:val="24"/>
              </w:rPr>
            </w:pPr>
          </w:p>
        </w:tc>
        <w:tc>
          <w:tcPr>
            <w:tcW w:w="914"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74" w14:textId="77777777" w:rsidR="00CC147A" w:rsidRDefault="00CC147A">
            <w:pPr>
              <w:rPr>
                <w:rFonts w:eastAsia="Calibri"/>
                <w:szCs w:val="24"/>
              </w:rPr>
            </w:pPr>
          </w:p>
        </w:tc>
      </w:tr>
      <w:tr w:rsidR="00CC147A" w14:paraId="3D9C787C" w14:textId="77777777">
        <w:trPr>
          <w:trHeight w:val="284"/>
          <w:jc w:val="center"/>
        </w:trPr>
        <w:tc>
          <w:tcPr>
            <w:tcW w:w="907"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76" w14:textId="77777777" w:rsidR="00CC147A" w:rsidRDefault="00CC147A">
            <w:pPr>
              <w:jc w:val="center"/>
              <w:rPr>
                <w:szCs w:val="24"/>
              </w:rPr>
            </w:pPr>
          </w:p>
        </w:tc>
        <w:tc>
          <w:tcPr>
            <w:tcW w:w="525"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77" w14:textId="77777777" w:rsidR="00CC147A" w:rsidRDefault="00CC147A">
            <w:pPr>
              <w:rPr>
                <w:rFonts w:eastAsia="Calibri"/>
                <w:szCs w:val="24"/>
              </w:rPr>
            </w:pPr>
          </w:p>
        </w:tc>
        <w:tc>
          <w:tcPr>
            <w:tcW w:w="609"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78" w14:textId="77777777" w:rsidR="00CC147A" w:rsidRDefault="00CC147A">
            <w:pPr>
              <w:rPr>
                <w:rFonts w:eastAsia="Calibri"/>
                <w:szCs w:val="24"/>
              </w:rPr>
            </w:pPr>
          </w:p>
        </w:tc>
        <w:tc>
          <w:tcPr>
            <w:tcW w:w="908"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79" w14:textId="77777777" w:rsidR="00CC147A" w:rsidRDefault="00CC147A">
            <w:pPr>
              <w:rPr>
                <w:rFonts w:eastAsia="Calibri"/>
                <w:szCs w:val="24"/>
              </w:rPr>
            </w:pPr>
          </w:p>
        </w:tc>
        <w:tc>
          <w:tcPr>
            <w:tcW w:w="1136"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7A" w14:textId="77777777" w:rsidR="00CC147A" w:rsidRDefault="00CC147A">
            <w:pPr>
              <w:rPr>
                <w:rFonts w:eastAsia="Calibri"/>
                <w:szCs w:val="24"/>
              </w:rPr>
            </w:pPr>
          </w:p>
        </w:tc>
        <w:tc>
          <w:tcPr>
            <w:tcW w:w="914"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7B" w14:textId="77777777" w:rsidR="00CC147A" w:rsidRDefault="00CC147A">
            <w:pPr>
              <w:rPr>
                <w:rFonts w:eastAsia="Calibri"/>
                <w:szCs w:val="24"/>
              </w:rPr>
            </w:pPr>
          </w:p>
        </w:tc>
      </w:tr>
      <w:tr w:rsidR="00CC147A" w14:paraId="3D9C7883" w14:textId="77777777">
        <w:trPr>
          <w:trHeight w:val="284"/>
          <w:jc w:val="center"/>
        </w:trPr>
        <w:tc>
          <w:tcPr>
            <w:tcW w:w="907"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7D" w14:textId="77777777" w:rsidR="00CC147A" w:rsidRDefault="00CC147A">
            <w:pPr>
              <w:jc w:val="center"/>
              <w:rPr>
                <w:szCs w:val="24"/>
              </w:rPr>
            </w:pPr>
          </w:p>
        </w:tc>
        <w:tc>
          <w:tcPr>
            <w:tcW w:w="525"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7E" w14:textId="77777777" w:rsidR="00CC147A" w:rsidRDefault="00CC147A">
            <w:pPr>
              <w:rPr>
                <w:rFonts w:eastAsia="Calibri"/>
                <w:szCs w:val="24"/>
              </w:rPr>
            </w:pPr>
          </w:p>
        </w:tc>
        <w:tc>
          <w:tcPr>
            <w:tcW w:w="609"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7F" w14:textId="77777777" w:rsidR="00CC147A" w:rsidRDefault="00CC147A">
            <w:pPr>
              <w:rPr>
                <w:rFonts w:eastAsia="Calibri"/>
                <w:szCs w:val="24"/>
              </w:rPr>
            </w:pPr>
          </w:p>
        </w:tc>
        <w:tc>
          <w:tcPr>
            <w:tcW w:w="908"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80" w14:textId="77777777" w:rsidR="00CC147A" w:rsidRDefault="00CC147A">
            <w:pPr>
              <w:rPr>
                <w:rFonts w:eastAsia="Calibri"/>
                <w:szCs w:val="24"/>
              </w:rPr>
            </w:pPr>
          </w:p>
        </w:tc>
        <w:tc>
          <w:tcPr>
            <w:tcW w:w="1136"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81" w14:textId="77777777" w:rsidR="00CC147A" w:rsidRDefault="00CC147A">
            <w:pPr>
              <w:rPr>
                <w:rFonts w:eastAsia="Calibri"/>
                <w:szCs w:val="24"/>
              </w:rPr>
            </w:pPr>
          </w:p>
        </w:tc>
        <w:tc>
          <w:tcPr>
            <w:tcW w:w="914"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82" w14:textId="77777777" w:rsidR="00CC147A" w:rsidRDefault="00CC147A">
            <w:pPr>
              <w:rPr>
                <w:rFonts w:eastAsia="Calibri"/>
                <w:szCs w:val="24"/>
              </w:rPr>
            </w:pPr>
          </w:p>
        </w:tc>
      </w:tr>
      <w:tr w:rsidR="00CC147A" w14:paraId="3D9C788A" w14:textId="77777777">
        <w:trPr>
          <w:trHeight w:val="284"/>
          <w:jc w:val="center"/>
        </w:trPr>
        <w:tc>
          <w:tcPr>
            <w:tcW w:w="907"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84" w14:textId="77777777" w:rsidR="00CC147A" w:rsidRDefault="00CC147A">
            <w:pPr>
              <w:jc w:val="center"/>
              <w:rPr>
                <w:szCs w:val="24"/>
              </w:rPr>
            </w:pPr>
          </w:p>
        </w:tc>
        <w:tc>
          <w:tcPr>
            <w:tcW w:w="525"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85" w14:textId="77777777" w:rsidR="00CC147A" w:rsidRDefault="00CC147A">
            <w:pPr>
              <w:rPr>
                <w:rFonts w:eastAsia="Calibri"/>
                <w:szCs w:val="24"/>
              </w:rPr>
            </w:pPr>
          </w:p>
        </w:tc>
        <w:tc>
          <w:tcPr>
            <w:tcW w:w="609"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86" w14:textId="77777777" w:rsidR="00CC147A" w:rsidRDefault="00CC147A">
            <w:pPr>
              <w:rPr>
                <w:rFonts w:eastAsia="Calibri"/>
                <w:szCs w:val="24"/>
              </w:rPr>
            </w:pPr>
          </w:p>
        </w:tc>
        <w:tc>
          <w:tcPr>
            <w:tcW w:w="908"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87" w14:textId="77777777" w:rsidR="00CC147A" w:rsidRDefault="00CC147A">
            <w:pPr>
              <w:rPr>
                <w:rFonts w:eastAsia="Calibri"/>
                <w:szCs w:val="24"/>
              </w:rPr>
            </w:pPr>
          </w:p>
        </w:tc>
        <w:tc>
          <w:tcPr>
            <w:tcW w:w="1136"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88" w14:textId="77777777" w:rsidR="00CC147A" w:rsidRDefault="00CC147A">
            <w:pPr>
              <w:rPr>
                <w:rFonts w:eastAsia="Calibri"/>
                <w:szCs w:val="24"/>
              </w:rPr>
            </w:pPr>
          </w:p>
        </w:tc>
        <w:tc>
          <w:tcPr>
            <w:tcW w:w="914"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89" w14:textId="77777777" w:rsidR="00CC147A" w:rsidRDefault="00CC147A">
            <w:pPr>
              <w:rPr>
                <w:rFonts w:eastAsia="Calibri"/>
                <w:szCs w:val="24"/>
              </w:rPr>
            </w:pPr>
          </w:p>
        </w:tc>
      </w:tr>
      <w:tr w:rsidR="00CC147A" w14:paraId="3D9C7891" w14:textId="77777777">
        <w:trPr>
          <w:trHeight w:val="284"/>
          <w:jc w:val="center"/>
        </w:trPr>
        <w:tc>
          <w:tcPr>
            <w:tcW w:w="907"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8B" w14:textId="77777777" w:rsidR="00CC147A" w:rsidRDefault="00CC147A">
            <w:pPr>
              <w:jc w:val="center"/>
              <w:rPr>
                <w:szCs w:val="24"/>
              </w:rPr>
            </w:pPr>
          </w:p>
        </w:tc>
        <w:tc>
          <w:tcPr>
            <w:tcW w:w="525"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8C" w14:textId="77777777" w:rsidR="00CC147A" w:rsidRDefault="00CC147A">
            <w:pPr>
              <w:rPr>
                <w:rFonts w:eastAsia="Calibri"/>
                <w:szCs w:val="24"/>
              </w:rPr>
            </w:pPr>
          </w:p>
        </w:tc>
        <w:tc>
          <w:tcPr>
            <w:tcW w:w="609"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8D" w14:textId="77777777" w:rsidR="00CC147A" w:rsidRDefault="00CC147A">
            <w:pPr>
              <w:rPr>
                <w:rFonts w:eastAsia="Calibri"/>
                <w:szCs w:val="24"/>
              </w:rPr>
            </w:pPr>
          </w:p>
        </w:tc>
        <w:tc>
          <w:tcPr>
            <w:tcW w:w="908"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8E" w14:textId="77777777" w:rsidR="00CC147A" w:rsidRDefault="00CC147A">
            <w:pPr>
              <w:rPr>
                <w:rFonts w:eastAsia="Calibri"/>
                <w:szCs w:val="24"/>
              </w:rPr>
            </w:pPr>
          </w:p>
        </w:tc>
        <w:tc>
          <w:tcPr>
            <w:tcW w:w="1136"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8F" w14:textId="77777777" w:rsidR="00CC147A" w:rsidRDefault="00CC147A">
            <w:pPr>
              <w:rPr>
                <w:rFonts w:eastAsia="Calibri"/>
                <w:szCs w:val="24"/>
              </w:rPr>
            </w:pPr>
          </w:p>
        </w:tc>
        <w:tc>
          <w:tcPr>
            <w:tcW w:w="914"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90" w14:textId="77777777" w:rsidR="00CC147A" w:rsidRDefault="00CC147A">
            <w:pPr>
              <w:rPr>
                <w:rFonts w:eastAsia="Calibri"/>
                <w:szCs w:val="24"/>
              </w:rPr>
            </w:pPr>
          </w:p>
        </w:tc>
      </w:tr>
      <w:tr w:rsidR="00CC147A" w14:paraId="3D9C7898" w14:textId="77777777">
        <w:trPr>
          <w:trHeight w:val="284"/>
          <w:jc w:val="center"/>
        </w:trPr>
        <w:tc>
          <w:tcPr>
            <w:tcW w:w="907"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92" w14:textId="77777777" w:rsidR="00CC147A" w:rsidRDefault="00CC147A">
            <w:pPr>
              <w:jc w:val="center"/>
              <w:rPr>
                <w:szCs w:val="24"/>
              </w:rPr>
            </w:pPr>
          </w:p>
        </w:tc>
        <w:tc>
          <w:tcPr>
            <w:tcW w:w="525"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93" w14:textId="77777777" w:rsidR="00CC147A" w:rsidRDefault="00CC147A">
            <w:pPr>
              <w:rPr>
                <w:rFonts w:eastAsia="Calibri"/>
                <w:szCs w:val="24"/>
              </w:rPr>
            </w:pPr>
          </w:p>
        </w:tc>
        <w:tc>
          <w:tcPr>
            <w:tcW w:w="609"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94" w14:textId="77777777" w:rsidR="00CC147A" w:rsidRDefault="00CC147A">
            <w:pPr>
              <w:rPr>
                <w:rFonts w:eastAsia="Calibri"/>
                <w:szCs w:val="24"/>
              </w:rPr>
            </w:pPr>
          </w:p>
        </w:tc>
        <w:tc>
          <w:tcPr>
            <w:tcW w:w="908"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95" w14:textId="77777777" w:rsidR="00CC147A" w:rsidRDefault="00CC147A">
            <w:pPr>
              <w:rPr>
                <w:rFonts w:eastAsia="Calibri"/>
                <w:szCs w:val="24"/>
              </w:rPr>
            </w:pPr>
          </w:p>
        </w:tc>
        <w:tc>
          <w:tcPr>
            <w:tcW w:w="1136"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96" w14:textId="77777777" w:rsidR="00CC147A" w:rsidRDefault="00CC147A">
            <w:pPr>
              <w:rPr>
                <w:rFonts w:eastAsia="Calibri"/>
                <w:szCs w:val="24"/>
              </w:rPr>
            </w:pPr>
          </w:p>
        </w:tc>
        <w:tc>
          <w:tcPr>
            <w:tcW w:w="914"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97" w14:textId="77777777" w:rsidR="00CC147A" w:rsidRDefault="00CC147A">
            <w:pPr>
              <w:rPr>
                <w:rFonts w:eastAsia="Calibri"/>
                <w:szCs w:val="24"/>
              </w:rPr>
            </w:pPr>
          </w:p>
        </w:tc>
      </w:tr>
      <w:tr w:rsidR="00CC147A" w14:paraId="3D9C789F" w14:textId="77777777">
        <w:trPr>
          <w:trHeight w:val="284"/>
          <w:jc w:val="center"/>
        </w:trPr>
        <w:tc>
          <w:tcPr>
            <w:tcW w:w="907"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99" w14:textId="77777777" w:rsidR="00CC147A" w:rsidRDefault="00CC147A">
            <w:pPr>
              <w:jc w:val="center"/>
              <w:rPr>
                <w:szCs w:val="24"/>
              </w:rPr>
            </w:pPr>
          </w:p>
        </w:tc>
        <w:tc>
          <w:tcPr>
            <w:tcW w:w="525"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9A" w14:textId="77777777" w:rsidR="00CC147A" w:rsidRDefault="00CC147A">
            <w:pPr>
              <w:rPr>
                <w:rFonts w:eastAsia="Calibri"/>
                <w:szCs w:val="24"/>
              </w:rPr>
            </w:pPr>
          </w:p>
        </w:tc>
        <w:tc>
          <w:tcPr>
            <w:tcW w:w="609"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9B" w14:textId="77777777" w:rsidR="00CC147A" w:rsidRDefault="00CC147A">
            <w:pPr>
              <w:rPr>
                <w:rFonts w:eastAsia="Calibri"/>
                <w:szCs w:val="24"/>
              </w:rPr>
            </w:pPr>
          </w:p>
        </w:tc>
        <w:tc>
          <w:tcPr>
            <w:tcW w:w="908"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9C" w14:textId="77777777" w:rsidR="00CC147A" w:rsidRDefault="00CC147A">
            <w:pPr>
              <w:rPr>
                <w:rFonts w:eastAsia="Calibri"/>
                <w:szCs w:val="24"/>
              </w:rPr>
            </w:pPr>
          </w:p>
        </w:tc>
        <w:tc>
          <w:tcPr>
            <w:tcW w:w="1136"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9D" w14:textId="77777777" w:rsidR="00CC147A" w:rsidRDefault="00CC147A">
            <w:pPr>
              <w:rPr>
                <w:rFonts w:eastAsia="Calibri"/>
                <w:szCs w:val="24"/>
              </w:rPr>
            </w:pPr>
          </w:p>
        </w:tc>
        <w:tc>
          <w:tcPr>
            <w:tcW w:w="914"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9E" w14:textId="77777777" w:rsidR="00CC147A" w:rsidRDefault="00CC147A">
            <w:pPr>
              <w:rPr>
                <w:rFonts w:eastAsia="Calibri"/>
                <w:szCs w:val="24"/>
              </w:rPr>
            </w:pPr>
          </w:p>
        </w:tc>
      </w:tr>
      <w:tr w:rsidR="00CC147A" w14:paraId="3D9C78A6" w14:textId="77777777">
        <w:trPr>
          <w:trHeight w:val="284"/>
          <w:jc w:val="center"/>
        </w:trPr>
        <w:tc>
          <w:tcPr>
            <w:tcW w:w="907"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A0" w14:textId="77777777" w:rsidR="00CC147A" w:rsidRDefault="00CC147A">
            <w:pPr>
              <w:jc w:val="center"/>
              <w:rPr>
                <w:szCs w:val="24"/>
              </w:rPr>
            </w:pPr>
          </w:p>
        </w:tc>
        <w:tc>
          <w:tcPr>
            <w:tcW w:w="525"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A1" w14:textId="77777777" w:rsidR="00CC147A" w:rsidRDefault="00CC147A">
            <w:pPr>
              <w:rPr>
                <w:rFonts w:eastAsia="Calibri"/>
                <w:szCs w:val="24"/>
              </w:rPr>
            </w:pPr>
          </w:p>
        </w:tc>
        <w:tc>
          <w:tcPr>
            <w:tcW w:w="609"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A2" w14:textId="77777777" w:rsidR="00CC147A" w:rsidRDefault="00CC147A">
            <w:pPr>
              <w:rPr>
                <w:rFonts w:eastAsia="Calibri"/>
                <w:szCs w:val="24"/>
              </w:rPr>
            </w:pPr>
          </w:p>
        </w:tc>
        <w:tc>
          <w:tcPr>
            <w:tcW w:w="908"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A3" w14:textId="77777777" w:rsidR="00CC147A" w:rsidRDefault="00CC147A">
            <w:pPr>
              <w:rPr>
                <w:rFonts w:eastAsia="Calibri"/>
                <w:szCs w:val="24"/>
              </w:rPr>
            </w:pPr>
          </w:p>
        </w:tc>
        <w:tc>
          <w:tcPr>
            <w:tcW w:w="1136"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A4" w14:textId="77777777" w:rsidR="00CC147A" w:rsidRDefault="00CC147A">
            <w:pPr>
              <w:rPr>
                <w:rFonts w:eastAsia="Calibri"/>
                <w:szCs w:val="24"/>
              </w:rPr>
            </w:pPr>
          </w:p>
        </w:tc>
        <w:tc>
          <w:tcPr>
            <w:tcW w:w="914"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A5" w14:textId="77777777" w:rsidR="00CC147A" w:rsidRDefault="00CC147A">
            <w:pPr>
              <w:rPr>
                <w:rFonts w:eastAsia="Calibri"/>
                <w:szCs w:val="24"/>
              </w:rPr>
            </w:pPr>
          </w:p>
        </w:tc>
      </w:tr>
      <w:tr w:rsidR="00CC147A" w14:paraId="3D9C78AD" w14:textId="77777777">
        <w:trPr>
          <w:trHeight w:val="284"/>
          <w:jc w:val="center"/>
        </w:trPr>
        <w:tc>
          <w:tcPr>
            <w:tcW w:w="907"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A7" w14:textId="77777777" w:rsidR="00CC147A" w:rsidRDefault="00CC147A">
            <w:pPr>
              <w:jc w:val="center"/>
              <w:rPr>
                <w:szCs w:val="24"/>
              </w:rPr>
            </w:pPr>
          </w:p>
        </w:tc>
        <w:tc>
          <w:tcPr>
            <w:tcW w:w="525"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A8" w14:textId="77777777" w:rsidR="00CC147A" w:rsidRDefault="00CC147A">
            <w:pPr>
              <w:rPr>
                <w:rFonts w:eastAsia="Calibri"/>
                <w:szCs w:val="24"/>
              </w:rPr>
            </w:pPr>
          </w:p>
        </w:tc>
        <w:tc>
          <w:tcPr>
            <w:tcW w:w="609"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A9" w14:textId="77777777" w:rsidR="00CC147A" w:rsidRDefault="00CC147A">
            <w:pPr>
              <w:rPr>
                <w:rFonts w:eastAsia="Calibri"/>
                <w:szCs w:val="24"/>
              </w:rPr>
            </w:pPr>
          </w:p>
        </w:tc>
        <w:tc>
          <w:tcPr>
            <w:tcW w:w="908"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AA" w14:textId="77777777" w:rsidR="00CC147A" w:rsidRDefault="00CC147A">
            <w:pPr>
              <w:rPr>
                <w:rFonts w:eastAsia="Calibri"/>
                <w:szCs w:val="24"/>
              </w:rPr>
            </w:pPr>
          </w:p>
        </w:tc>
        <w:tc>
          <w:tcPr>
            <w:tcW w:w="1136"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AB" w14:textId="77777777" w:rsidR="00CC147A" w:rsidRDefault="00CC147A">
            <w:pPr>
              <w:rPr>
                <w:rFonts w:eastAsia="Calibri"/>
                <w:szCs w:val="24"/>
              </w:rPr>
            </w:pPr>
          </w:p>
        </w:tc>
        <w:tc>
          <w:tcPr>
            <w:tcW w:w="914"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AC" w14:textId="77777777" w:rsidR="00CC147A" w:rsidRDefault="00CC147A">
            <w:pPr>
              <w:rPr>
                <w:rFonts w:eastAsia="Calibri"/>
                <w:szCs w:val="24"/>
              </w:rPr>
            </w:pPr>
          </w:p>
        </w:tc>
      </w:tr>
      <w:tr w:rsidR="00CC147A" w14:paraId="3D9C78B4" w14:textId="77777777">
        <w:trPr>
          <w:trHeight w:val="284"/>
          <w:jc w:val="center"/>
        </w:trPr>
        <w:tc>
          <w:tcPr>
            <w:tcW w:w="907"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AE" w14:textId="77777777" w:rsidR="00CC147A" w:rsidRDefault="00CC147A">
            <w:pPr>
              <w:jc w:val="center"/>
              <w:rPr>
                <w:szCs w:val="24"/>
              </w:rPr>
            </w:pPr>
          </w:p>
        </w:tc>
        <w:tc>
          <w:tcPr>
            <w:tcW w:w="525"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AF" w14:textId="77777777" w:rsidR="00CC147A" w:rsidRDefault="00CC147A">
            <w:pPr>
              <w:rPr>
                <w:rFonts w:eastAsia="Calibri"/>
                <w:szCs w:val="24"/>
              </w:rPr>
            </w:pPr>
          </w:p>
        </w:tc>
        <w:tc>
          <w:tcPr>
            <w:tcW w:w="609"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B0" w14:textId="77777777" w:rsidR="00CC147A" w:rsidRDefault="00CC147A">
            <w:pPr>
              <w:rPr>
                <w:rFonts w:eastAsia="Calibri"/>
                <w:szCs w:val="24"/>
              </w:rPr>
            </w:pPr>
          </w:p>
        </w:tc>
        <w:tc>
          <w:tcPr>
            <w:tcW w:w="908"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B1" w14:textId="77777777" w:rsidR="00CC147A" w:rsidRDefault="00CC147A">
            <w:pPr>
              <w:rPr>
                <w:rFonts w:eastAsia="Calibri"/>
                <w:szCs w:val="24"/>
              </w:rPr>
            </w:pPr>
          </w:p>
        </w:tc>
        <w:tc>
          <w:tcPr>
            <w:tcW w:w="1136"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B2" w14:textId="77777777" w:rsidR="00CC147A" w:rsidRDefault="00CC147A">
            <w:pPr>
              <w:rPr>
                <w:rFonts w:eastAsia="Calibri"/>
                <w:szCs w:val="24"/>
              </w:rPr>
            </w:pPr>
          </w:p>
        </w:tc>
        <w:tc>
          <w:tcPr>
            <w:tcW w:w="914"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B3" w14:textId="77777777" w:rsidR="00CC147A" w:rsidRDefault="00CC147A">
            <w:pPr>
              <w:rPr>
                <w:rFonts w:eastAsia="Calibri"/>
                <w:szCs w:val="24"/>
              </w:rPr>
            </w:pPr>
          </w:p>
        </w:tc>
      </w:tr>
      <w:tr w:rsidR="00CC147A" w14:paraId="3D9C78BB" w14:textId="77777777">
        <w:trPr>
          <w:trHeight w:val="284"/>
          <w:jc w:val="center"/>
        </w:trPr>
        <w:tc>
          <w:tcPr>
            <w:tcW w:w="907"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B5" w14:textId="77777777" w:rsidR="00CC147A" w:rsidRDefault="00CC147A">
            <w:pPr>
              <w:jc w:val="center"/>
              <w:rPr>
                <w:szCs w:val="24"/>
              </w:rPr>
            </w:pPr>
          </w:p>
        </w:tc>
        <w:tc>
          <w:tcPr>
            <w:tcW w:w="525"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B6" w14:textId="77777777" w:rsidR="00CC147A" w:rsidRDefault="00CC147A">
            <w:pPr>
              <w:rPr>
                <w:rFonts w:eastAsia="Calibri"/>
                <w:szCs w:val="24"/>
              </w:rPr>
            </w:pPr>
          </w:p>
        </w:tc>
        <w:tc>
          <w:tcPr>
            <w:tcW w:w="609"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B7" w14:textId="77777777" w:rsidR="00CC147A" w:rsidRDefault="00CC147A">
            <w:pPr>
              <w:rPr>
                <w:rFonts w:eastAsia="Calibri"/>
                <w:szCs w:val="24"/>
              </w:rPr>
            </w:pPr>
          </w:p>
        </w:tc>
        <w:tc>
          <w:tcPr>
            <w:tcW w:w="908"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B8" w14:textId="77777777" w:rsidR="00CC147A" w:rsidRDefault="00CC147A">
            <w:pPr>
              <w:rPr>
                <w:rFonts w:eastAsia="Calibri"/>
                <w:szCs w:val="24"/>
              </w:rPr>
            </w:pPr>
          </w:p>
        </w:tc>
        <w:tc>
          <w:tcPr>
            <w:tcW w:w="1136"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B9" w14:textId="77777777" w:rsidR="00CC147A" w:rsidRDefault="00CC147A">
            <w:pPr>
              <w:rPr>
                <w:rFonts w:eastAsia="Calibri"/>
                <w:szCs w:val="24"/>
              </w:rPr>
            </w:pPr>
          </w:p>
        </w:tc>
        <w:tc>
          <w:tcPr>
            <w:tcW w:w="914"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BA" w14:textId="77777777" w:rsidR="00CC147A" w:rsidRDefault="00CC147A">
            <w:pPr>
              <w:rPr>
                <w:rFonts w:eastAsia="Calibri"/>
                <w:szCs w:val="24"/>
              </w:rPr>
            </w:pPr>
          </w:p>
        </w:tc>
      </w:tr>
      <w:tr w:rsidR="00CC147A" w14:paraId="3D9C78C2" w14:textId="77777777">
        <w:trPr>
          <w:trHeight w:val="284"/>
          <w:jc w:val="center"/>
        </w:trPr>
        <w:tc>
          <w:tcPr>
            <w:tcW w:w="907"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BC" w14:textId="77777777" w:rsidR="00CC147A" w:rsidRDefault="00CC147A">
            <w:pPr>
              <w:jc w:val="center"/>
              <w:rPr>
                <w:szCs w:val="24"/>
              </w:rPr>
            </w:pPr>
          </w:p>
        </w:tc>
        <w:tc>
          <w:tcPr>
            <w:tcW w:w="525"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BD" w14:textId="77777777" w:rsidR="00CC147A" w:rsidRDefault="00CC147A">
            <w:pPr>
              <w:rPr>
                <w:rFonts w:eastAsia="Calibri"/>
                <w:szCs w:val="24"/>
              </w:rPr>
            </w:pPr>
          </w:p>
        </w:tc>
        <w:tc>
          <w:tcPr>
            <w:tcW w:w="609"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BE" w14:textId="77777777" w:rsidR="00CC147A" w:rsidRDefault="00CC147A">
            <w:pPr>
              <w:rPr>
                <w:rFonts w:eastAsia="Calibri"/>
                <w:szCs w:val="24"/>
              </w:rPr>
            </w:pPr>
          </w:p>
        </w:tc>
        <w:tc>
          <w:tcPr>
            <w:tcW w:w="908"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BF" w14:textId="77777777" w:rsidR="00CC147A" w:rsidRDefault="00CC147A">
            <w:pPr>
              <w:rPr>
                <w:rFonts w:eastAsia="Calibri"/>
                <w:szCs w:val="24"/>
              </w:rPr>
            </w:pPr>
          </w:p>
        </w:tc>
        <w:tc>
          <w:tcPr>
            <w:tcW w:w="1136"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C0" w14:textId="77777777" w:rsidR="00CC147A" w:rsidRDefault="00CC147A">
            <w:pPr>
              <w:rPr>
                <w:rFonts w:eastAsia="Calibri"/>
                <w:szCs w:val="24"/>
              </w:rPr>
            </w:pPr>
          </w:p>
        </w:tc>
        <w:tc>
          <w:tcPr>
            <w:tcW w:w="914"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C1" w14:textId="77777777" w:rsidR="00CC147A" w:rsidRDefault="00CC147A">
            <w:pPr>
              <w:rPr>
                <w:rFonts w:eastAsia="Calibri"/>
                <w:szCs w:val="24"/>
              </w:rPr>
            </w:pPr>
          </w:p>
        </w:tc>
      </w:tr>
      <w:tr w:rsidR="00CC147A" w14:paraId="3D9C78C9" w14:textId="77777777">
        <w:trPr>
          <w:trHeight w:val="284"/>
          <w:jc w:val="center"/>
        </w:trPr>
        <w:tc>
          <w:tcPr>
            <w:tcW w:w="907"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C3" w14:textId="77777777" w:rsidR="00CC147A" w:rsidRDefault="00CC147A">
            <w:pPr>
              <w:jc w:val="center"/>
              <w:rPr>
                <w:szCs w:val="24"/>
              </w:rPr>
            </w:pPr>
          </w:p>
        </w:tc>
        <w:tc>
          <w:tcPr>
            <w:tcW w:w="525"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C4" w14:textId="77777777" w:rsidR="00CC147A" w:rsidRDefault="00CC147A">
            <w:pPr>
              <w:rPr>
                <w:rFonts w:eastAsia="Calibri"/>
                <w:szCs w:val="24"/>
              </w:rPr>
            </w:pPr>
          </w:p>
        </w:tc>
        <w:tc>
          <w:tcPr>
            <w:tcW w:w="609"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C5" w14:textId="77777777" w:rsidR="00CC147A" w:rsidRDefault="00CC147A">
            <w:pPr>
              <w:rPr>
                <w:rFonts w:eastAsia="Calibri"/>
                <w:szCs w:val="24"/>
              </w:rPr>
            </w:pPr>
          </w:p>
        </w:tc>
        <w:tc>
          <w:tcPr>
            <w:tcW w:w="908"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C6" w14:textId="77777777" w:rsidR="00CC147A" w:rsidRDefault="00CC147A">
            <w:pPr>
              <w:rPr>
                <w:rFonts w:eastAsia="Calibri"/>
                <w:szCs w:val="24"/>
              </w:rPr>
            </w:pPr>
          </w:p>
        </w:tc>
        <w:tc>
          <w:tcPr>
            <w:tcW w:w="1136"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C7" w14:textId="77777777" w:rsidR="00CC147A" w:rsidRDefault="00CC147A">
            <w:pPr>
              <w:rPr>
                <w:rFonts w:eastAsia="Calibri"/>
                <w:szCs w:val="24"/>
              </w:rPr>
            </w:pPr>
          </w:p>
        </w:tc>
        <w:tc>
          <w:tcPr>
            <w:tcW w:w="914"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C8" w14:textId="77777777" w:rsidR="00CC147A" w:rsidRDefault="00CC147A">
            <w:pPr>
              <w:rPr>
                <w:rFonts w:eastAsia="Calibri"/>
                <w:szCs w:val="24"/>
              </w:rPr>
            </w:pPr>
          </w:p>
        </w:tc>
      </w:tr>
      <w:tr w:rsidR="00CC147A" w14:paraId="3D9C78D0" w14:textId="77777777">
        <w:trPr>
          <w:trHeight w:val="284"/>
          <w:jc w:val="center"/>
        </w:trPr>
        <w:tc>
          <w:tcPr>
            <w:tcW w:w="907"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CA" w14:textId="77777777" w:rsidR="00CC147A" w:rsidRDefault="00CC147A">
            <w:pPr>
              <w:jc w:val="center"/>
              <w:rPr>
                <w:szCs w:val="24"/>
              </w:rPr>
            </w:pPr>
          </w:p>
        </w:tc>
        <w:tc>
          <w:tcPr>
            <w:tcW w:w="525"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CB" w14:textId="77777777" w:rsidR="00CC147A" w:rsidRDefault="00CC147A">
            <w:pPr>
              <w:rPr>
                <w:rFonts w:eastAsia="Calibri"/>
                <w:szCs w:val="24"/>
              </w:rPr>
            </w:pPr>
          </w:p>
        </w:tc>
        <w:tc>
          <w:tcPr>
            <w:tcW w:w="609"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CC" w14:textId="77777777" w:rsidR="00CC147A" w:rsidRDefault="00CC147A">
            <w:pPr>
              <w:rPr>
                <w:rFonts w:eastAsia="Calibri"/>
                <w:szCs w:val="24"/>
              </w:rPr>
            </w:pPr>
          </w:p>
        </w:tc>
        <w:tc>
          <w:tcPr>
            <w:tcW w:w="908"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CD" w14:textId="77777777" w:rsidR="00CC147A" w:rsidRDefault="00CC147A">
            <w:pPr>
              <w:rPr>
                <w:rFonts w:eastAsia="Calibri"/>
                <w:szCs w:val="24"/>
              </w:rPr>
            </w:pPr>
          </w:p>
        </w:tc>
        <w:tc>
          <w:tcPr>
            <w:tcW w:w="1136"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CE" w14:textId="77777777" w:rsidR="00CC147A" w:rsidRDefault="00CC147A">
            <w:pPr>
              <w:rPr>
                <w:rFonts w:eastAsia="Calibri"/>
                <w:szCs w:val="24"/>
              </w:rPr>
            </w:pPr>
          </w:p>
        </w:tc>
        <w:tc>
          <w:tcPr>
            <w:tcW w:w="914"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CF" w14:textId="77777777" w:rsidR="00CC147A" w:rsidRDefault="00CC147A">
            <w:pPr>
              <w:rPr>
                <w:rFonts w:eastAsia="Calibri"/>
                <w:szCs w:val="24"/>
              </w:rPr>
            </w:pPr>
          </w:p>
        </w:tc>
      </w:tr>
      <w:tr w:rsidR="00CC147A" w14:paraId="3D9C78D7" w14:textId="77777777">
        <w:trPr>
          <w:trHeight w:val="284"/>
          <w:jc w:val="center"/>
        </w:trPr>
        <w:tc>
          <w:tcPr>
            <w:tcW w:w="907"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D1" w14:textId="77777777" w:rsidR="00CC147A" w:rsidRDefault="00CC147A">
            <w:pPr>
              <w:jc w:val="center"/>
              <w:rPr>
                <w:szCs w:val="24"/>
              </w:rPr>
            </w:pPr>
          </w:p>
        </w:tc>
        <w:tc>
          <w:tcPr>
            <w:tcW w:w="525"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D2" w14:textId="77777777" w:rsidR="00CC147A" w:rsidRDefault="00CC147A">
            <w:pPr>
              <w:rPr>
                <w:rFonts w:eastAsia="Calibri"/>
                <w:szCs w:val="24"/>
              </w:rPr>
            </w:pPr>
          </w:p>
        </w:tc>
        <w:tc>
          <w:tcPr>
            <w:tcW w:w="609"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D3" w14:textId="77777777" w:rsidR="00CC147A" w:rsidRDefault="00CC147A">
            <w:pPr>
              <w:rPr>
                <w:rFonts w:eastAsia="Calibri"/>
                <w:szCs w:val="24"/>
              </w:rPr>
            </w:pPr>
          </w:p>
        </w:tc>
        <w:tc>
          <w:tcPr>
            <w:tcW w:w="908"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D4" w14:textId="77777777" w:rsidR="00CC147A" w:rsidRDefault="00CC147A">
            <w:pPr>
              <w:rPr>
                <w:rFonts w:eastAsia="Calibri"/>
                <w:szCs w:val="24"/>
              </w:rPr>
            </w:pPr>
          </w:p>
        </w:tc>
        <w:tc>
          <w:tcPr>
            <w:tcW w:w="1136"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D5" w14:textId="77777777" w:rsidR="00CC147A" w:rsidRDefault="00CC147A">
            <w:pPr>
              <w:rPr>
                <w:rFonts w:eastAsia="Calibri"/>
                <w:szCs w:val="24"/>
              </w:rPr>
            </w:pPr>
          </w:p>
        </w:tc>
        <w:tc>
          <w:tcPr>
            <w:tcW w:w="914"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D6" w14:textId="77777777" w:rsidR="00CC147A" w:rsidRDefault="00CC147A">
            <w:pPr>
              <w:rPr>
                <w:rFonts w:eastAsia="Calibri"/>
                <w:szCs w:val="24"/>
              </w:rPr>
            </w:pPr>
          </w:p>
        </w:tc>
      </w:tr>
      <w:tr w:rsidR="00CC147A" w14:paraId="3D9C78DE" w14:textId="77777777">
        <w:trPr>
          <w:trHeight w:val="284"/>
          <w:jc w:val="center"/>
        </w:trPr>
        <w:tc>
          <w:tcPr>
            <w:tcW w:w="907"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D8" w14:textId="77777777" w:rsidR="00CC147A" w:rsidRDefault="00CC147A">
            <w:pPr>
              <w:jc w:val="center"/>
              <w:rPr>
                <w:szCs w:val="24"/>
              </w:rPr>
            </w:pPr>
          </w:p>
        </w:tc>
        <w:tc>
          <w:tcPr>
            <w:tcW w:w="525"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D9" w14:textId="77777777" w:rsidR="00CC147A" w:rsidRDefault="00CC147A">
            <w:pPr>
              <w:rPr>
                <w:rFonts w:eastAsia="Calibri"/>
                <w:szCs w:val="24"/>
              </w:rPr>
            </w:pPr>
          </w:p>
        </w:tc>
        <w:tc>
          <w:tcPr>
            <w:tcW w:w="609"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DA" w14:textId="77777777" w:rsidR="00CC147A" w:rsidRDefault="00CC147A">
            <w:pPr>
              <w:rPr>
                <w:rFonts w:eastAsia="Calibri"/>
                <w:szCs w:val="24"/>
              </w:rPr>
            </w:pPr>
          </w:p>
        </w:tc>
        <w:tc>
          <w:tcPr>
            <w:tcW w:w="908"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DB" w14:textId="77777777" w:rsidR="00CC147A" w:rsidRDefault="00CC147A">
            <w:pPr>
              <w:rPr>
                <w:rFonts w:eastAsia="Calibri"/>
                <w:szCs w:val="24"/>
              </w:rPr>
            </w:pPr>
          </w:p>
        </w:tc>
        <w:tc>
          <w:tcPr>
            <w:tcW w:w="1136"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DC" w14:textId="77777777" w:rsidR="00CC147A" w:rsidRDefault="00CC147A">
            <w:pPr>
              <w:rPr>
                <w:rFonts w:eastAsia="Calibri"/>
                <w:szCs w:val="24"/>
              </w:rPr>
            </w:pPr>
          </w:p>
        </w:tc>
        <w:tc>
          <w:tcPr>
            <w:tcW w:w="914"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DD" w14:textId="77777777" w:rsidR="00CC147A" w:rsidRDefault="00CC147A">
            <w:pPr>
              <w:rPr>
                <w:rFonts w:eastAsia="Calibri"/>
                <w:szCs w:val="24"/>
              </w:rPr>
            </w:pPr>
          </w:p>
        </w:tc>
      </w:tr>
      <w:tr w:rsidR="00CC147A" w14:paraId="3D9C78E5" w14:textId="77777777">
        <w:trPr>
          <w:trHeight w:val="284"/>
          <w:jc w:val="center"/>
        </w:trPr>
        <w:tc>
          <w:tcPr>
            <w:tcW w:w="907"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DF" w14:textId="77777777" w:rsidR="00CC147A" w:rsidRDefault="00CC147A">
            <w:pPr>
              <w:jc w:val="center"/>
              <w:rPr>
                <w:szCs w:val="24"/>
              </w:rPr>
            </w:pPr>
          </w:p>
        </w:tc>
        <w:tc>
          <w:tcPr>
            <w:tcW w:w="525"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E0" w14:textId="77777777" w:rsidR="00CC147A" w:rsidRDefault="00CC147A">
            <w:pPr>
              <w:rPr>
                <w:rFonts w:eastAsia="Calibri"/>
                <w:szCs w:val="24"/>
              </w:rPr>
            </w:pPr>
          </w:p>
        </w:tc>
        <w:tc>
          <w:tcPr>
            <w:tcW w:w="609"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E1" w14:textId="77777777" w:rsidR="00CC147A" w:rsidRDefault="00CC147A">
            <w:pPr>
              <w:rPr>
                <w:rFonts w:eastAsia="Calibri"/>
                <w:szCs w:val="24"/>
              </w:rPr>
            </w:pPr>
          </w:p>
        </w:tc>
        <w:tc>
          <w:tcPr>
            <w:tcW w:w="908"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E2" w14:textId="77777777" w:rsidR="00CC147A" w:rsidRDefault="00CC147A">
            <w:pPr>
              <w:rPr>
                <w:rFonts w:eastAsia="Calibri"/>
                <w:szCs w:val="24"/>
              </w:rPr>
            </w:pPr>
          </w:p>
        </w:tc>
        <w:tc>
          <w:tcPr>
            <w:tcW w:w="1136"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E3" w14:textId="77777777" w:rsidR="00CC147A" w:rsidRDefault="00CC147A">
            <w:pPr>
              <w:rPr>
                <w:rFonts w:eastAsia="Calibri"/>
                <w:szCs w:val="24"/>
              </w:rPr>
            </w:pPr>
          </w:p>
        </w:tc>
        <w:tc>
          <w:tcPr>
            <w:tcW w:w="914"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E4" w14:textId="77777777" w:rsidR="00CC147A" w:rsidRDefault="00CC147A">
            <w:pPr>
              <w:rPr>
                <w:rFonts w:eastAsia="Calibri"/>
                <w:szCs w:val="24"/>
              </w:rPr>
            </w:pPr>
          </w:p>
        </w:tc>
      </w:tr>
      <w:tr w:rsidR="00CC147A" w14:paraId="3D9C78EC" w14:textId="77777777">
        <w:trPr>
          <w:trHeight w:val="284"/>
          <w:jc w:val="center"/>
        </w:trPr>
        <w:tc>
          <w:tcPr>
            <w:tcW w:w="907"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E6" w14:textId="77777777" w:rsidR="00CC147A" w:rsidRDefault="00CC147A">
            <w:pPr>
              <w:jc w:val="center"/>
              <w:rPr>
                <w:szCs w:val="24"/>
              </w:rPr>
            </w:pPr>
          </w:p>
        </w:tc>
        <w:tc>
          <w:tcPr>
            <w:tcW w:w="525"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E7" w14:textId="77777777" w:rsidR="00CC147A" w:rsidRDefault="00CC147A">
            <w:pPr>
              <w:rPr>
                <w:rFonts w:eastAsia="Calibri"/>
                <w:szCs w:val="24"/>
              </w:rPr>
            </w:pPr>
          </w:p>
        </w:tc>
        <w:tc>
          <w:tcPr>
            <w:tcW w:w="609"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E8" w14:textId="77777777" w:rsidR="00CC147A" w:rsidRDefault="00CC147A">
            <w:pPr>
              <w:rPr>
                <w:rFonts w:eastAsia="Calibri"/>
                <w:szCs w:val="24"/>
              </w:rPr>
            </w:pPr>
          </w:p>
        </w:tc>
        <w:tc>
          <w:tcPr>
            <w:tcW w:w="908"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E9" w14:textId="77777777" w:rsidR="00CC147A" w:rsidRDefault="00CC147A">
            <w:pPr>
              <w:rPr>
                <w:rFonts w:eastAsia="Calibri"/>
                <w:szCs w:val="24"/>
              </w:rPr>
            </w:pPr>
          </w:p>
        </w:tc>
        <w:tc>
          <w:tcPr>
            <w:tcW w:w="1136"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EA" w14:textId="77777777" w:rsidR="00CC147A" w:rsidRDefault="00CC147A">
            <w:pPr>
              <w:rPr>
                <w:rFonts w:eastAsia="Calibri"/>
                <w:szCs w:val="24"/>
              </w:rPr>
            </w:pPr>
          </w:p>
        </w:tc>
        <w:tc>
          <w:tcPr>
            <w:tcW w:w="914"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EB" w14:textId="77777777" w:rsidR="00CC147A" w:rsidRDefault="00CC147A">
            <w:pPr>
              <w:rPr>
                <w:rFonts w:eastAsia="Calibri"/>
                <w:szCs w:val="24"/>
              </w:rPr>
            </w:pPr>
          </w:p>
        </w:tc>
      </w:tr>
      <w:tr w:rsidR="00CC147A" w14:paraId="3D9C78F3" w14:textId="77777777">
        <w:trPr>
          <w:trHeight w:val="284"/>
          <w:jc w:val="center"/>
        </w:trPr>
        <w:tc>
          <w:tcPr>
            <w:tcW w:w="907"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ED" w14:textId="77777777" w:rsidR="00CC147A" w:rsidRDefault="00CC147A">
            <w:pPr>
              <w:jc w:val="center"/>
              <w:rPr>
                <w:szCs w:val="24"/>
              </w:rPr>
            </w:pPr>
          </w:p>
        </w:tc>
        <w:tc>
          <w:tcPr>
            <w:tcW w:w="525"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EE" w14:textId="77777777" w:rsidR="00CC147A" w:rsidRDefault="00CC147A">
            <w:pPr>
              <w:rPr>
                <w:rFonts w:eastAsia="Calibri"/>
                <w:szCs w:val="24"/>
              </w:rPr>
            </w:pPr>
          </w:p>
        </w:tc>
        <w:tc>
          <w:tcPr>
            <w:tcW w:w="609"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EF" w14:textId="77777777" w:rsidR="00CC147A" w:rsidRDefault="00CC147A">
            <w:pPr>
              <w:rPr>
                <w:rFonts w:eastAsia="Calibri"/>
                <w:szCs w:val="24"/>
              </w:rPr>
            </w:pPr>
          </w:p>
        </w:tc>
        <w:tc>
          <w:tcPr>
            <w:tcW w:w="908"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F0" w14:textId="77777777" w:rsidR="00CC147A" w:rsidRDefault="00CC147A">
            <w:pPr>
              <w:rPr>
                <w:rFonts w:eastAsia="Calibri"/>
                <w:szCs w:val="24"/>
              </w:rPr>
            </w:pPr>
          </w:p>
        </w:tc>
        <w:tc>
          <w:tcPr>
            <w:tcW w:w="1136"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F1" w14:textId="77777777" w:rsidR="00CC147A" w:rsidRDefault="00CC147A">
            <w:pPr>
              <w:rPr>
                <w:rFonts w:eastAsia="Calibri"/>
                <w:szCs w:val="24"/>
              </w:rPr>
            </w:pPr>
          </w:p>
        </w:tc>
        <w:tc>
          <w:tcPr>
            <w:tcW w:w="914"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F2" w14:textId="77777777" w:rsidR="00CC147A" w:rsidRDefault="00CC147A">
            <w:pPr>
              <w:rPr>
                <w:rFonts w:eastAsia="Calibri"/>
                <w:szCs w:val="24"/>
              </w:rPr>
            </w:pPr>
          </w:p>
        </w:tc>
      </w:tr>
      <w:tr w:rsidR="00CC147A" w14:paraId="3D9C78FA" w14:textId="77777777">
        <w:trPr>
          <w:trHeight w:val="284"/>
          <w:jc w:val="center"/>
        </w:trPr>
        <w:tc>
          <w:tcPr>
            <w:tcW w:w="907"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F4" w14:textId="77777777" w:rsidR="00CC147A" w:rsidRDefault="00CC147A">
            <w:pPr>
              <w:jc w:val="center"/>
              <w:rPr>
                <w:szCs w:val="24"/>
              </w:rPr>
            </w:pPr>
          </w:p>
        </w:tc>
        <w:tc>
          <w:tcPr>
            <w:tcW w:w="525"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F5" w14:textId="77777777" w:rsidR="00CC147A" w:rsidRDefault="00CC147A">
            <w:pPr>
              <w:rPr>
                <w:rFonts w:eastAsia="Calibri"/>
                <w:szCs w:val="24"/>
              </w:rPr>
            </w:pPr>
          </w:p>
        </w:tc>
        <w:tc>
          <w:tcPr>
            <w:tcW w:w="609"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F6" w14:textId="77777777" w:rsidR="00CC147A" w:rsidRDefault="00CC147A">
            <w:pPr>
              <w:rPr>
                <w:rFonts w:eastAsia="Calibri"/>
                <w:szCs w:val="24"/>
              </w:rPr>
            </w:pPr>
          </w:p>
        </w:tc>
        <w:tc>
          <w:tcPr>
            <w:tcW w:w="908"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F7" w14:textId="77777777" w:rsidR="00CC147A" w:rsidRDefault="00CC147A">
            <w:pPr>
              <w:rPr>
                <w:rFonts w:eastAsia="Calibri"/>
                <w:szCs w:val="24"/>
              </w:rPr>
            </w:pPr>
          </w:p>
        </w:tc>
        <w:tc>
          <w:tcPr>
            <w:tcW w:w="1136"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F8" w14:textId="77777777" w:rsidR="00CC147A" w:rsidRDefault="00CC147A">
            <w:pPr>
              <w:rPr>
                <w:rFonts w:eastAsia="Calibri"/>
                <w:szCs w:val="24"/>
              </w:rPr>
            </w:pPr>
          </w:p>
        </w:tc>
        <w:tc>
          <w:tcPr>
            <w:tcW w:w="914"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14:paraId="3D9C78F9" w14:textId="77777777" w:rsidR="00CC147A" w:rsidRDefault="00CC147A">
            <w:pPr>
              <w:rPr>
                <w:rFonts w:eastAsia="Calibri"/>
                <w:szCs w:val="24"/>
              </w:rPr>
            </w:pPr>
          </w:p>
        </w:tc>
      </w:tr>
    </w:tbl>
    <w:p w14:paraId="3D9C78FB" w14:textId="77777777" w:rsidR="00CC147A" w:rsidRDefault="009149C8">
      <w:pPr>
        <w:tabs>
          <w:tab w:val="left" w:pos="540"/>
          <w:tab w:val="left" w:pos="1080"/>
        </w:tabs>
        <w:rPr>
          <w:rFonts w:eastAsia="Calibri"/>
          <w:szCs w:val="24"/>
        </w:rPr>
      </w:pPr>
    </w:p>
    <w:tbl>
      <w:tblPr>
        <w:tblW w:w="8840" w:type="dxa"/>
        <w:jc w:val="center"/>
        <w:tblCellMar>
          <w:left w:w="0" w:type="dxa"/>
          <w:right w:w="0" w:type="dxa"/>
        </w:tblCellMar>
        <w:tblLook w:val="04A0" w:firstRow="1" w:lastRow="0" w:firstColumn="1" w:lastColumn="0" w:noHBand="0" w:noVBand="1"/>
      </w:tblPr>
      <w:tblGrid>
        <w:gridCol w:w="2991"/>
        <w:gridCol w:w="5849"/>
      </w:tblGrid>
      <w:tr w:rsidR="00CC147A" w14:paraId="3D9C78FE" w14:textId="77777777">
        <w:trPr>
          <w:trHeight w:val="340"/>
          <w:jc w:val="center"/>
        </w:trPr>
        <w:tc>
          <w:tcPr>
            <w:tcW w:w="1692" w:type="pct"/>
            <w:tcMar>
              <w:top w:w="15" w:type="dxa"/>
              <w:left w:w="55" w:type="dxa"/>
              <w:bottom w:w="0" w:type="dxa"/>
              <w:right w:w="55" w:type="dxa"/>
            </w:tcMar>
            <w:vAlign w:val="bottom"/>
            <w:hideMark/>
          </w:tcPr>
          <w:p w14:paraId="3D9C78FC" w14:textId="77777777" w:rsidR="00CC147A" w:rsidRDefault="009149C8">
            <w:pPr>
              <w:rPr>
                <w:rFonts w:eastAsia="Calibri"/>
                <w:szCs w:val="24"/>
              </w:rPr>
            </w:pPr>
            <w:r>
              <w:rPr>
                <w:szCs w:val="24"/>
              </w:rPr>
              <w:t>Nustatymą atliko:</w:t>
            </w:r>
          </w:p>
        </w:tc>
        <w:tc>
          <w:tcPr>
            <w:tcW w:w="3308" w:type="pct"/>
            <w:tcBorders>
              <w:top w:val="nil"/>
              <w:left w:val="nil"/>
              <w:bottom w:val="single" w:sz="4" w:space="0" w:color="auto"/>
              <w:right w:val="nil"/>
            </w:tcBorders>
            <w:vAlign w:val="bottom"/>
          </w:tcPr>
          <w:p w14:paraId="3D9C78FD" w14:textId="77777777" w:rsidR="00CC147A" w:rsidRDefault="00CC147A">
            <w:pPr>
              <w:rPr>
                <w:rFonts w:eastAsia="Calibri"/>
                <w:szCs w:val="24"/>
              </w:rPr>
            </w:pPr>
          </w:p>
        </w:tc>
      </w:tr>
      <w:tr w:rsidR="00CC147A" w14:paraId="3D9C7901" w14:textId="77777777">
        <w:trPr>
          <w:trHeight w:val="283"/>
          <w:jc w:val="center"/>
        </w:trPr>
        <w:tc>
          <w:tcPr>
            <w:tcW w:w="1692" w:type="pct"/>
            <w:tcMar>
              <w:top w:w="15" w:type="dxa"/>
              <w:left w:w="55" w:type="dxa"/>
              <w:bottom w:w="0" w:type="dxa"/>
              <w:right w:w="55" w:type="dxa"/>
            </w:tcMar>
            <w:vAlign w:val="center"/>
          </w:tcPr>
          <w:p w14:paraId="3D9C78FF" w14:textId="77777777" w:rsidR="00CC147A" w:rsidRDefault="00CC147A">
            <w:pPr>
              <w:jc w:val="center"/>
              <w:rPr>
                <w:rFonts w:eastAsia="Calibri"/>
                <w:sz w:val="20"/>
              </w:rPr>
            </w:pPr>
          </w:p>
        </w:tc>
        <w:tc>
          <w:tcPr>
            <w:tcW w:w="3308" w:type="pct"/>
            <w:hideMark/>
          </w:tcPr>
          <w:p w14:paraId="3D9C7900" w14:textId="77777777" w:rsidR="00CC147A" w:rsidRDefault="009149C8">
            <w:pPr>
              <w:jc w:val="center"/>
              <w:rPr>
                <w:rFonts w:eastAsia="Calibri"/>
                <w:sz w:val="20"/>
              </w:rPr>
            </w:pPr>
            <w:r>
              <w:rPr>
                <w:sz w:val="20"/>
              </w:rPr>
              <w:t>(vardas, pavardė, parašas)</w:t>
            </w:r>
          </w:p>
        </w:tc>
      </w:tr>
    </w:tbl>
    <w:p w14:paraId="3D9C7902" w14:textId="77777777" w:rsidR="00CC147A" w:rsidRDefault="009149C8">
      <w:pPr>
        <w:rPr>
          <w:rFonts w:eastAsia="Calibri"/>
          <w:szCs w:val="24"/>
        </w:rPr>
      </w:pPr>
      <w:r>
        <w:rPr>
          <w:szCs w:val="24"/>
        </w:rPr>
        <w:br w:type="page"/>
      </w:r>
    </w:p>
    <w:p w14:paraId="3D9C7903" w14:textId="77777777" w:rsidR="00CC147A" w:rsidRDefault="009149C8">
      <w:pPr>
        <w:rPr>
          <w:sz w:val="20"/>
        </w:rPr>
      </w:pPr>
    </w:p>
    <w:p w14:paraId="3D9C7904" w14:textId="77777777" w:rsidR="00CC147A" w:rsidRDefault="009149C8">
      <w:pPr>
        <w:spacing w:line="360" w:lineRule="auto"/>
        <w:jc w:val="center"/>
        <w:rPr>
          <w:b/>
          <w:bCs/>
          <w:caps/>
          <w:szCs w:val="24"/>
        </w:rPr>
      </w:pPr>
      <w:r>
        <w:rPr>
          <w:b/>
          <w:bCs/>
          <w:caps/>
          <w:szCs w:val="24"/>
        </w:rPr>
        <w:t xml:space="preserve">Ruožų, kuriais vyksta </w:t>
      </w:r>
      <w:r>
        <w:rPr>
          <w:b/>
          <w:bCs/>
          <w:caps/>
          <w:szCs w:val="24"/>
        </w:rPr>
        <w:t>maršrutinis transportas, vertinimo žiniaraštis</w:t>
      </w:r>
      <w:r>
        <w:rPr>
          <w:b/>
          <w:bCs/>
          <w:szCs w:val="24"/>
        </w:rPr>
        <w:t>, Nr. ______</w:t>
      </w:r>
    </w:p>
    <w:p w14:paraId="3D9C7905" w14:textId="77777777" w:rsidR="00CC147A" w:rsidRDefault="00CC147A">
      <w:pPr>
        <w:rPr>
          <w:sz w:val="20"/>
        </w:rPr>
      </w:pPr>
    </w:p>
    <w:tbl>
      <w:tblPr>
        <w:tblW w:w="9639" w:type="dxa"/>
        <w:jc w:val="center"/>
        <w:tblCellMar>
          <w:left w:w="0" w:type="dxa"/>
          <w:right w:w="0" w:type="dxa"/>
        </w:tblCellMar>
        <w:tblLook w:val="04A0" w:firstRow="1" w:lastRow="0" w:firstColumn="1" w:lastColumn="0" w:noHBand="0" w:noVBand="1"/>
      </w:tblPr>
      <w:tblGrid>
        <w:gridCol w:w="2977"/>
        <w:gridCol w:w="2716"/>
        <w:gridCol w:w="2063"/>
        <w:gridCol w:w="1883"/>
      </w:tblGrid>
      <w:tr w:rsidR="00CC147A" w14:paraId="3D9C790A" w14:textId="77777777">
        <w:trPr>
          <w:trHeight w:val="340"/>
          <w:jc w:val="center"/>
        </w:trPr>
        <w:tc>
          <w:tcPr>
            <w:tcW w:w="1544" w:type="pct"/>
            <w:tcMar>
              <w:top w:w="15" w:type="dxa"/>
              <w:left w:w="55" w:type="dxa"/>
              <w:bottom w:w="0" w:type="dxa"/>
              <w:right w:w="55" w:type="dxa"/>
            </w:tcMar>
            <w:vAlign w:val="bottom"/>
            <w:hideMark/>
          </w:tcPr>
          <w:p w14:paraId="3D9C7906" w14:textId="77777777" w:rsidR="00CC147A" w:rsidRDefault="009149C8">
            <w:pPr>
              <w:rPr>
                <w:rFonts w:eastAsia="Calibri"/>
                <w:szCs w:val="24"/>
              </w:rPr>
            </w:pPr>
            <w:r>
              <w:rPr>
                <w:szCs w:val="24"/>
              </w:rPr>
              <w:t>Savivaldybės pavadinimas:</w:t>
            </w:r>
          </w:p>
        </w:tc>
        <w:tc>
          <w:tcPr>
            <w:tcW w:w="1409" w:type="pct"/>
            <w:tcBorders>
              <w:top w:val="nil"/>
              <w:left w:val="nil"/>
              <w:bottom w:val="single" w:sz="4" w:space="0" w:color="auto"/>
              <w:right w:val="nil"/>
            </w:tcBorders>
            <w:vAlign w:val="bottom"/>
          </w:tcPr>
          <w:p w14:paraId="3D9C7907" w14:textId="77777777" w:rsidR="00CC147A" w:rsidRDefault="00CC147A">
            <w:pPr>
              <w:rPr>
                <w:rFonts w:eastAsia="Calibri"/>
                <w:szCs w:val="24"/>
              </w:rPr>
            </w:pPr>
          </w:p>
        </w:tc>
        <w:tc>
          <w:tcPr>
            <w:tcW w:w="1070" w:type="pct"/>
            <w:vAlign w:val="bottom"/>
            <w:hideMark/>
          </w:tcPr>
          <w:p w14:paraId="3D9C7908" w14:textId="77777777" w:rsidR="00CC147A" w:rsidRDefault="009149C8">
            <w:pPr>
              <w:ind w:left="113" w:right="113"/>
              <w:jc w:val="right"/>
              <w:rPr>
                <w:rFonts w:eastAsia="Calibri"/>
                <w:szCs w:val="24"/>
              </w:rPr>
            </w:pPr>
            <w:r>
              <w:rPr>
                <w:szCs w:val="24"/>
              </w:rPr>
              <w:t>Data:</w:t>
            </w:r>
          </w:p>
        </w:tc>
        <w:tc>
          <w:tcPr>
            <w:tcW w:w="977" w:type="pct"/>
            <w:tcBorders>
              <w:top w:val="nil"/>
              <w:left w:val="nil"/>
              <w:bottom w:val="single" w:sz="4" w:space="0" w:color="auto"/>
              <w:right w:val="nil"/>
            </w:tcBorders>
            <w:vAlign w:val="bottom"/>
          </w:tcPr>
          <w:p w14:paraId="3D9C7909" w14:textId="77777777" w:rsidR="00CC147A" w:rsidRDefault="00CC147A">
            <w:pPr>
              <w:jc w:val="center"/>
              <w:rPr>
                <w:rFonts w:eastAsia="Calibri"/>
                <w:szCs w:val="24"/>
              </w:rPr>
            </w:pPr>
          </w:p>
        </w:tc>
      </w:tr>
    </w:tbl>
    <w:p w14:paraId="3D9C790B" w14:textId="77777777" w:rsidR="00CC147A" w:rsidRDefault="009149C8">
      <w:pPr>
        <w:jc w:val="both"/>
        <w:rPr>
          <w:rFonts w:eastAsia="Calibri"/>
          <w:szCs w:val="24"/>
        </w:rPr>
      </w:pPr>
    </w:p>
    <w:tbl>
      <w:tblPr>
        <w:tblW w:w="9639" w:type="dxa"/>
        <w:jc w:val="center"/>
        <w:tblCellMar>
          <w:left w:w="0" w:type="dxa"/>
          <w:right w:w="0" w:type="dxa"/>
        </w:tblCellMar>
        <w:tblLook w:val="04A0" w:firstRow="1" w:lastRow="0" w:firstColumn="1" w:lastColumn="0" w:noHBand="0" w:noVBand="1"/>
      </w:tblPr>
      <w:tblGrid>
        <w:gridCol w:w="1565"/>
        <w:gridCol w:w="1393"/>
        <w:gridCol w:w="1141"/>
        <w:gridCol w:w="924"/>
        <w:gridCol w:w="924"/>
        <w:gridCol w:w="924"/>
        <w:gridCol w:w="924"/>
        <w:gridCol w:w="924"/>
        <w:gridCol w:w="920"/>
      </w:tblGrid>
      <w:tr w:rsidR="00CC147A" w14:paraId="3D9C790F" w14:textId="77777777">
        <w:trPr>
          <w:trHeight w:val="1020"/>
          <w:jc w:val="center"/>
        </w:trPr>
        <w:tc>
          <w:tcPr>
            <w:tcW w:w="733" w:type="pct"/>
            <w:vMerge w:val="restar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3D9C790C" w14:textId="77777777" w:rsidR="00CC147A" w:rsidRDefault="009149C8">
            <w:pPr>
              <w:spacing w:line="360" w:lineRule="exact"/>
              <w:jc w:val="center"/>
              <w:rPr>
                <w:szCs w:val="24"/>
              </w:rPr>
            </w:pPr>
            <w:r>
              <w:rPr>
                <w:b/>
                <w:bCs/>
                <w:kern w:val="24"/>
                <w:szCs w:val="24"/>
              </w:rPr>
              <w:t>TBB</w:t>
            </w:r>
          </w:p>
        </w:tc>
        <w:tc>
          <w:tcPr>
            <w:tcW w:w="2312" w:type="pct"/>
            <w:gridSpan w:val="4"/>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3D9C790D" w14:textId="77777777" w:rsidR="00CC147A" w:rsidRDefault="009149C8">
            <w:pPr>
              <w:spacing w:line="360" w:lineRule="exact"/>
              <w:jc w:val="center"/>
              <w:rPr>
                <w:szCs w:val="24"/>
              </w:rPr>
            </w:pPr>
            <w:r>
              <w:rPr>
                <w:b/>
                <w:bCs/>
                <w:kern w:val="24"/>
                <w:szCs w:val="24"/>
              </w:rPr>
              <w:t>Gatvių kategorijos</w:t>
            </w:r>
          </w:p>
        </w:tc>
        <w:tc>
          <w:tcPr>
            <w:tcW w:w="1955" w:type="pct"/>
            <w:gridSpan w:val="4"/>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3D9C790E" w14:textId="77777777" w:rsidR="00CC147A" w:rsidRDefault="009149C8">
            <w:pPr>
              <w:spacing w:line="360" w:lineRule="exact"/>
              <w:jc w:val="center"/>
              <w:rPr>
                <w:szCs w:val="24"/>
              </w:rPr>
            </w:pPr>
            <w:r>
              <w:rPr>
                <w:b/>
                <w:bCs/>
                <w:kern w:val="24"/>
                <w:szCs w:val="24"/>
              </w:rPr>
              <w:t>Vietinės reikšmės kelių kategorijos</w:t>
            </w:r>
          </w:p>
        </w:tc>
      </w:tr>
      <w:tr w:rsidR="00CC147A" w14:paraId="3D9C7919" w14:textId="77777777">
        <w:trPr>
          <w:trHeight w:val="567"/>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D9C7910" w14:textId="77777777" w:rsidR="00CC147A" w:rsidRDefault="00CC147A">
            <w:pPr>
              <w:rPr>
                <w:szCs w:val="24"/>
              </w:rPr>
            </w:pPr>
          </w:p>
        </w:tc>
        <w:tc>
          <w:tcPr>
            <w:tcW w:w="73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3D9C7911" w14:textId="77777777" w:rsidR="00CC147A" w:rsidRDefault="009149C8">
            <w:pPr>
              <w:spacing w:line="360" w:lineRule="exact"/>
              <w:jc w:val="center"/>
              <w:rPr>
                <w:szCs w:val="24"/>
              </w:rPr>
            </w:pPr>
            <w:r>
              <w:rPr>
                <w:b/>
                <w:bCs/>
                <w:kern w:val="24"/>
                <w:szCs w:val="24"/>
              </w:rPr>
              <w:t>A</w:t>
            </w:r>
            <w:r>
              <w:rPr>
                <w:b/>
                <w:bCs/>
                <w:kern w:val="24"/>
                <w:szCs w:val="24"/>
                <w:vertAlign w:val="subscript"/>
              </w:rPr>
              <w:t>1</w:t>
            </w:r>
            <w:r>
              <w:rPr>
                <w:b/>
                <w:bCs/>
                <w:kern w:val="24"/>
                <w:szCs w:val="24"/>
              </w:rPr>
              <w:t>–A</w:t>
            </w:r>
            <w:r>
              <w:rPr>
                <w:b/>
                <w:bCs/>
                <w:kern w:val="24"/>
                <w:szCs w:val="24"/>
                <w:vertAlign w:val="subscript"/>
              </w:rPr>
              <w:t>2</w:t>
            </w:r>
          </w:p>
        </w:tc>
        <w:tc>
          <w:tcPr>
            <w:tcW w:w="602"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3D9C7912" w14:textId="77777777" w:rsidR="00CC147A" w:rsidRDefault="009149C8">
            <w:pPr>
              <w:spacing w:line="360" w:lineRule="exact"/>
              <w:jc w:val="center"/>
              <w:rPr>
                <w:szCs w:val="24"/>
              </w:rPr>
            </w:pPr>
            <w:r>
              <w:rPr>
                <w:b/>
                <w:bCs/>
                <w:kern w:val="24"/>
                <w:szCs w:val="24"/>
              </w:rPr>
              <w:t>B</w:t>
            </w:r>
            <w:r>
              <w:rPr>
                <w:b/>
                <w:bCs/>
                <w:kern w:val="24"/>
                <w:szCs w:val="24"/>
                <w:vertAlign w:val="subscript"/>
              </w:rPr>
              <w:t>1</w:t>
            </w:r>
            <w:r>
              <w:rPr>
                <w:b/>
                <w:bCs/>
                <w:kern w:val="24"/>
                <w:szCs w:val="24"/>
              </w:rPr>
              <w:t>–B</w:t>
            </w:r>
            <w:r>
              <w:rPr>
                <w:b/>
                <w:bCs/>
                <w:kern w:val="24"/>
                <w:szCs w:val="24"/>
                <w:vertAlign w:val="subscript"/>
              </w:rPr>
              <w:t>2</w:t>
            </w:r>
          </w:p>
        </w:tc>
        <w:tc>
          <w:tcPr>
            <w:tcW w:w="489"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3D9C7913" w14:textId="77777777" w:rsidR="00CC147A" w:rsidRDefault="009149C8">
            <w:pPr>
              <w:spacing w:line="360" w:lineRule="exact"/>
              <w:jc w:val="center"/>
              <w:rPr>
                <w:szCs w:val="24"/>
              </w:rPr>
            </w:pPr>
            <w:r>
              <w:rPr>
                <w:b/>
                <w:bCs/>
                <w:kern w:val="24"/>
                <w:szCs w:val="24"/>
              </w:rPr>
              <w:t>C</w:t>
            </w:r>
            <w:r>
              <w:rPr>
                <w:b/>
                <w:bCs/>
                <w:kern w:val="24"/>
                <w:szCs w:val="24"/>
                <w:vertAlign w:val="subscript"/>
              </w:rPr>
              <w:t>1</w:t>
            </w:r>
            <w:r>
              <w:rPr>
                <w:b/>
                <w:bCs/>
                <w:kern w:val="24"/>
                <w:szCs w:val="24"/>
              </w:rPr>
              <w:t>–C</w:t>
            </w:r>
            <w:r>
              <w:rPr>
                <w:b/>
                <w:bCs/>
                <w:kern w:val="24"/>
                <w:szCs w:val="24"/>
                <w:vertAlign w:val="subscript"/>
              </w:rPr>
              <w:t>2</w:t>
            </w:r>
          </w:p>
        </w:tc>
        <w:tc>
          <w:tcPr>
            <w:tcW w:w="489"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3D9C7914" w14:textId="77777777" w:rsidR="00CC147A" w:rsidRDefault="009149C8">
            <w:pPr>
              <w:spacing w:line="360" w:lineRule="exact"/>
              <w:jc w:val="center"/>
              <w:rPr>
                <w:szCs w:val="24"/>
              </w:rPr>
            </w:pPr>
            <w:r>
              <w:rPr>
                <w:b/>
                <w:bCs/>
                <w:kern w:val="24"/>
                <w:szCs w:val="24"/>
              </w:rPr>
              <w:t>D</w:t>
            </w:r>
            <w:r>
              <w:rPr>
                <w:b/>
                <w:bCs/>
                <w:kern w:val="24"/>
                <w:szCs w:val="24"/>
                <w:vertAlign w:val="subscript"/>
              </w:rPr>
              <w:t>1</w:t>
            </w:r>
            <w:r>
              <w:rPr>
                <w:b/>
                <w:bCs/>
                <w:kern w:val="24"/>
                <w:szCs w:val="24"/>
              </w:rPr>
              <w:t>–D</w:t>
            </w:r>
            <w:r>
              <w:rPr>
                <w:b/>
                <w:bCs/>
                <w:kern w:val="24"/>
                <w:szCs w:val="24"/>
                <w:vertAlign w:val="subscript"/>
              </w:rPr>
              <w:t>3</w:t>
            </w:r>
          </w:p>
        </w:tc>
        <w:tc>
          <w:tcPr>
            <w:tcW w:w="489"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3D9C7915" w14:textId="77777777" w:rsidR="00CC147A" w:rsidRDefault="009149C8">
            <w:pPr>
              <w:spacing w:line="360" w:lineRule="exact"/>
              <w:jc w:val="center"/>
              <w:rPr>
                <w:szCs w:val="24"/>
              </w:rPr>
            </w:pPr>
            <w:r>
              <w:rPr>
                <w:b/>
                <w:bCs/>
                <w:kern w:val="24"/>
                <w:szCs w:val="24"/>
              </w:rPr>
              <w:t>I</w:t>
            </w:r>
          </w:p>
        </w:tc>
        <w:tc>
          <w:tcPr>
            <w:tcW w:w="489"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3D9C7916" w14:textId="77777777" w:rsidR="00CC147A" w:rsidRDefault="009149C8">
            <w:pPr>
              <w:spacing w:line="360" w:lineRule="exact"/>
              <w:jc w:val="center"/>
              <w:rPr>
                <w:szCs w:val="24"/>
              </w:rPr>
            </w:pPr>
            <w:r>
              <w:rPr>
                <w:b/>
                <w:bCs/>
                <w:kern w:val="24"/>
                <w:szCs w:val="24"/>
              </w:rPr>
              <w:t>II</w:t>
            </w:r>
          </w:p>
        </w:tc>
        <w:tc>
          <w:tcPr>
            <w:tcW w:w="489"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3D9C7917" w14:textId="77777777" w:rsidR="00CC147A" w:rsidRDefault="009149C8">
            <w:pPr>
              <w:spacing w:line="360" w:lineRule="exact"/>
              <w:jc w:val="center"/>
              <w:rPr>
                <w:szCs w:val="24"/>
              </w:rPr>
            </w:pPr>
            <w:r>
              <w:rPr>
                <w:b/>
                <w:bCs/>
                <w:kern w:val="24"/>
                <w:szCs w:val="24"/>
              </w:rPr>
              <w:t>III</w:t>
            </w:r>
          </w:p>
        </w:tc>
        <w:tc>
          <w:tcPr>
            <w:tcW w:w="489"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3D9C7918" w14:textId="77777777" w:rsidR="00CC147A" w:rsidRDefault="009149C8">
            <w:pPr>
              <w:spacing w:line="360" w:lineRule="exact"/>
              <w:jc w:val="center"/>
              <w:rPr>
                <w:szCs w:val="24"/>
              </w:rPr>
            </w:pPr>
            <w:r>
              <w:rPr>
                <w:b/>
                <w:bCs/>
                <w:kern w:val="24"/>
                <w:szCs w:val="24"/>
              </w:rPr>
              <w:t>IV</w:t>
            </w:r>
          </w:p>
        </w:tc>
      </w:tr>
      <w:tr w:rsidR="00CC147A" w14:paraId="3D9C7923" w14:textId="77777777">
        <w:trPr>
          <w:trHeight w:val="567"/>
          <w:jc w:val="center"/>
        </w:trPr>
        <w:tc>
          <w:tcPr>
            <w:tcW w:w="73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3D9C791A" w14:textId="77777777" w:rsidR="00CC147A" w:rsidRDefault="009149C8">
            <w:pPr>
              <w:spacing w:line="360" w:lineRule="exact"/>
              <w:jc w:val="center"/>
              <w:rPr>
                <w:szCs w:val="24"/>
              </w:rPr>
            </w:pPr>
            <w:r>
              <w:rPr>
                <w:b/>
                <w:bCs/>
                <w:kern w:val="24"/>
                <w:szCs w:val="24"/>
              </w:rPr>
              <w:t>8 &lt; TBB ≤ 10</w:t>
            </w:r>
          </w:p>
        </w:tc>
        <w:tc>
          <w:tcPr>
            <w:tcW w:w="73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3D9C791B" w14:textId="77777777" w:rsidR="00CC147A" w:rsidRDefault="00CC147A">
            <w:pPr>
              <w:spacing w:line="360" w:lineRule="exact"/>
              <w:jc w:val="center"/>
              <w:rPr>
                <w:szCs w:val="24"/>
              </w:rPr>
            </w:pPr>
          </w:p>
        </w:tc>
        <w:tc>
          <w:tcPr>
            <w:tcW w:w="602"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3D9C791C" w14:textId="77777777" w:rsidR="00CC147A" w:rsidRDefault="00CC147A">
            <w:pPr>
              <w:spacing w:line="360" w:lineRule="exact"/>
              <w:jc w:val="center"/>
              <w:rPr>
                <w:szCs w:val="24"/>
              </w:rPr>
            </w:pPr>
          </w:p>
        </w:tc>
        <w:tc>
          <w:tcPr>
            <w:tcW w:w="489"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3D9C791D" w14:textId="77777777" w:rsidR="00CC147A" w:rsidRDefault="00CC147A">
            <w:pPr>
              <w:spacing w:line="360" w:lineRule="exact"/>
              <w:jc w:val="center"/>
              <w:rPr>
                <w:szCs w:val="24"/>
              </w:rPr>
            </w:pPr>
          </w:p>
        </w:tc>
        <w:tc>
          <w:tcPr>
            <w:tcW w:w="489"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3D9C791E" w14:textId="77777777" w:rsidR="00CC147A" w:rsidRDefault="00CC147A">
            <w:pPr>
              <w:spacing w:line="360" w:lineRule="exact"/>
              <w:jc w:val="center"/>
              <w:rPr>
                <w:szCs w:val="24"/>
              </w:rPr>
            </w:pPr>
          </w:p>
        </w:tc>
        <w:tc>
          <w:tcPr>
            <w:tcW w:w="489"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3D9C791F" w14:textId="77777777" w:rsidR="00CC147A" w:rsidRDefault="00CC147A">
            <w:pPr>
              <w:spacing w:line="360" w:lineRule="exact"/>
              <w:jc w:val="center"/>
              <w:rPr>
                <w:szCs w:val="24"/>
              </w:rPr>
            </w:pPr>
          </w:p>
        </w:tc>
        <w:tc>
          <w:tcPr>
            <w:tcW w:w="489"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3D9C7920" w14:textId="77777777" w:rsidR="00CC147A" w:rsidRDefault="00CC147A">
            <w:pPr>
              <w:spacing w:line="360" w:lineRule="exact"/>
              <w:jc w:val="center"/>
              <w:rPr>
                <w:szCs w:val="24"/>
              </w:rPr>
            </w:pPr>
          </w:p>
        </w:tc>
        <w:tc>
          <w:tcPr>
            <w:tcW w:w="489"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3D9C7921" w14:textId="77777777" w:rsidR="00CC147A" w:rsidRDefault="00CC147A">
            <w:pPr>
              <w:spacing w:line="360" w:lineRule="exact"/>
              <w:jc w:val="center"/>
              <w:rPr>
                <w:szCs w:val="24"/>
              </w:rPr>
            </w:pPr>
          </w:p>
        </w:tc>
        <w:tc>
          <w:tcPr>
            <w:tcW w:w="489"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3D9C7922" w14:textId="77777777" w:rsidR="00CC147A" w:rsidRDefault="00CC147A">
            <w:pPr>
              <w:spacing w:line="360" w:lineRule="exact"/>
              <w:jc w:val="center"/>
              <w:rPr>
                <w:szCs w:val="24"/>
              </w:rPr>
            </w:pPr>
          </w:p>
        </w:tc>
      </w:tr>
      <w:tr w:rsidR="00CC147A" w14:paraId="3D9C792D" w14:textId="77777777">
        <w:trPr>
          <w:trHeight w:val="644"/>
          <w:jc w:val="center"/>
        </w:trPr>
        <w:tc>
          <w:tcPr>
            <w:tcW w:w="73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3D9C7924" w14:textId="77777777" w:rsidR="00CC147A" w:rsidRDefault="009149C8">
            <w:pPr>
              <w:spacing w:line="360" w:lineRule="exact"/>
              <w:jc w:val="center"/>
              <w:rPr>
                <w:szCs w:val="24"/>
              </w:rPr>
            </w:pPr>
            <w:r>
              <w:rPr>
                <w:b/>
                <w:bCs/>
                <w:kern w:val="24"/>
                <w:szCs w:val="24"/>
              </w:rPr>
              <w:t>6 &lt; TBB ≤ 8</w:t>
            </w:r>
          </w:p>
        </w:tc>
        <w:tc>
          <w:tcPr>
            <w:tcW w:w="73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3D9C7925" w14:textId="77777777" w:rsidR="00CC147A" w:rsidRDefault="00CC147A">
            <w:pPr>
              <w:spacing w:line="360" w:lineRule="exact"/>
              <w:jc w:val="center"/>
              <w:rPr>
                <w:szCs w:val="24"/>
              </w:rPr>
            </w:pPr>
          </w:p>
        </w:tc>
        <w:tc>
          <w:tcPr>
            <w:tcW w:w="602"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3D9C7926" w14:textId="77777777" w:rsidR="00CC147A" w:rsidRDefault="00CC147A">
            <w:pPr>
              <w:spacing w:line="360" w:lineRule="exact"/>
              <w:jc w:val="center"/>
              <w:rPr>
                <w:szCs w:val="24"/>
              </w:rPr>
            </w:pPr>
          </w:p>
        </w:tc>
        <w:tc>
          <w:tcPr>
            <w:tcW w:w="489"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3D9C7927" w14:textId="77777777" w:rsidR="00CC147A" w:rsidRDefault="00CC147A">
            <w:pPr>
              <w:spacing w:line="360" w:lineRule="exact"/>
              <w:jc w:val="center"/>
              <w:rPr>
                <w:szCs w:val="24"/>
              </w:rPr>
            </w:pPr>
          </w:p>
        </w:tc>
        <w:tc>
          <w:tcPr>
            <w:tcW w:w="489"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3D9C7928" w14:textId="77777777" w:rsidR="00CC147A" w:rsidRDefault="00CC147A">
            <w:pPr>
              <w:spacing w:line="360" w:lineRule="exact"/>
              <w:jc w:val="center"/>
              <w:rPr>
                <w:szCs w:val="24"/>
              </w:rPr>
            </w:pPr>
          </w:p>
        </w:tc>
        <w:tc>
          <w:tcPr>
            <w:tcW w:w="489"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3D9C7929" w14:textId="77777777" w:rsidR="00CC147A" w:rsidRDefault="00CC147A">
            <w:pPr>
              <w:spacing w:line="360" w:lineRule="exact"/>
              <w:jc w:val="center"/>
              <w:rPr>
                <w:szCs w:val="24"/>
              </w:rPr>
            </w:pPr>
          </w:p>
        </w:tc>
        <w:tc>
          <w:tcPr>
            <w:tcW w:w="489"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3D9C792A" w14:textId="77777777" w:rsidR="00CC147A" w:rsidRDefault="00CC147A">
            <w:pPr>
              <w:spacing w:line="360" w:lineRule="exact"/>
              <w:jc w:val="center"/>
              <w:rPr>
                <w:szCs w:val="24"/>
              </w:rPr>
            </w:pPr>
          </w:p>
        </w:tc>
        <w:tc>
          <w:tcPr>
            <w:tcW w:w="489"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3D9C792B" w14:textId="77777777" w:rsidR="00CC147A" w:rsidRDefault="00CC147A">
            <w:pPr>
              <w:spacing w:line="360" w:lineRule="exact"/>
              <w:jc w:val="center"/>
              <w:rPr>
                <w:szCs w:val="24"/>
              </w:rPr>
            </w:pPr>
          </w:p>
        </w:tc>
        <w:tc>
          <w:tcPr>
            <w:tcW w:w="489"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3D9C792C" w14:textId="77777777" w:rsidR="00CC147A" w:rsidRDefault="00CC147A">
            <w:pPr>
              <w:spacing w:line="360" w:lineRule="exact"/>
              <w:jc w:val="center"/>
              <w:rPr>
                <w:szCs w:val="24"/>
              </w:rPr>
            </w:pPr>
          </w:p>
        </w:tc>
      </w:tr>
      <w:tr w:rsidR="00CC147A" w14:paraId="3D9C7937" w14:textId="77777777">
        <w:trPr>
          <w:trHeight w:val="567"/>
          <w:jc w:val="center"/>
        </w:trPr>
        <w:tc>
          <w:tcPr>
            <w:tcW w:w="73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3D9C792E" w14:textId="77777777" w:rsidR="00CC147A" w:rsidRDefault="009149C8">
            <w:pPr>
              <w:spacing w:line="360" w:lineRule="exact"/>
              <w:jc w:val="center"/>
              <w:rPr>
                <w:szCs w:val="24"/>
              </w:rPr>
            </w:pPr>
            <w:r>
              <w:rPr>
                <w:b/>
                <w:bCs/>
                <w:kern w:val="24"/>
                <w:szCs w:val="24"/>
              </w:rPr>
              <w:t>4 &lt; TBB ≤6</w:t>
            </w:r>
          </w:p>
        </w:tc>
        <w:tc>
          <w:tcPr>
            <w:tcW w:w="73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3D9C792F" w14:textId="77777777" w:rsidR="00CC147A" w:rsidRDefault="00CC147A">
            <w:pPr>
              <w:spacing w:line="360" w:lineRule="exact"/>
              <w:jc w:val="center"/>
              <w:rPr>
                <w:szCs w:val="24"/>
              </w:rPr>
            </w:pPr>
          </w:p>
        </w:tc>
        <w:tc>
          <w:tcPr>
            <w:tcW w:w="602"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3D9C7930" w14:textId="77777777" w:rsidR="00CC147A" w:rsidRDefault="00CC147A">
            <w:pPr>
              <w:spacing w:line="360" w:lineRule="exact"/>
              <w:jc w:val="center"/>
              <w:rPr>
                <w:szCs w:val="24"/>
              </w:rPr>
            </w:pPr>
          </w:p>
        </w:tc>
        <w:tc>
          <w:tcPr>
            <w:tcW w:w="489"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3D9C7931" w14:textId="77777777" w:rsidR="00CC147A" w:rsidRDefault="00CC147A">
            <w:pPr>
              <w:spacing w:line="360" w:lineRule="exact"/>
              <w:jc w:val="center"/>
              <w:rPr>
                <w:szCs w:val="24"/>
              </w:rPr>
            </w:pPr>
          </w:p>
        </w:tc>
        <w:tc>
          <w:tcPr>
            <w:tcW w:w="489"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3D9C7932" w14:textId="77777777" w:rsidR="00CC147A" w:rsidRDefault="00CC147A">
            <w:pPr>
              <w:spacing w:line="360" w:lineRule="exact"/>
              <w:jc w:val="center"/>
              <w:rPr>
                <w:szCs w:val="24"/>
              </w:rPr>
            </w:pPr>
          </w:p>
        </w:tc>
        <w:tc>
          <w:tcPr>
            <w:tcW w:w="489"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3D9C7933" w14:textId="77777777" w:rsidR="00CC147A" w:rsidRDefault="00CC147A">
            <w:pPr>
              <w:spacing w:line="360" w:lineRule="exact"/>
              <w:jc w:val="center"/>
              <w:rPr>
                <w:szCs w:val="24"/>
              </w:rPr>
            </w:pPr>
          </w:p>
        </w:tc>
        <w:tc>
          <w:tcPr>
            <w:tcW w:w="489"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3D9C7934" w14:textId="77777777" w:rsidR="00CC147A" w:rsidRDefault="00CC147A">
            <w:pPr>
              <w:spacing w:line="360" w:lineRule="exact"/>
              <w:jc w:val="center"/>
              <w:rPr>
                <w:szCs w:val="24"/>
              </w:rPr>
            </w:pPr>
          </w:p>
        </w:tc>
        <w:tc>
          <w:tcPr>
            <w:tcW w:w="489"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3D9C7935" w14:textId="77777777" w:rsidR="00CC147A" w:rsidRDefault="00CC147A">
            <w:pPr>
              <w:spacing w:line="360" w:lineRule="exact"/>
              <w:jc w:val="center"/>
              <w:rPr>
                <w:szCs w:val="24"/>
              </w:rPr>
            </w:pPr>
          </w:p>
        </w:tc>
        <w:tc>
          <w:tcPr>
            <w:tcW w:w="489"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3D9C7936" w14:textId="77777777" w:rsidR="00CC147A" w:rsidRDefault="00CC147A">
            <w:pPr>
              <w:spacing w:line="360" w:lineRule="exact"/>
              <w:jc w:val="center"/>
              <w:rPr>
                <w:szCs w:val="24"/>
              </w:rPr>
            </w:pPr>
          </w:p>
        </w:tc>
      </w:tr>
      <w:tr w:rsidR="00CC147A" w14:paraId="3D9C7941" w14:textId="77777777">
        <w:trPr>
          <w:trHeight w:val="567"/>
          <w:jc w:val="center"/>
        </w:trPr>
        <w:tc>
          <w:tcPr>
            <w:tcW w:w="73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3D9C7938" w14:textId="77777777" w:rsidR="00CC147A" w:rsidRDefault="009149C8">
            <w:pPr>
              <w:spacing w:line="360" w:lineRule="exact"/>
              <w:jc w:val="center"/>
              <w:rPr>
                <w:szCs w:val="24"/>
              </w:rPr>
            </w:pPr>
            <w:r>
              <w:rPr>
                <w:b/>
                <w:bCs/>
                <w:kern w:val="24"/>
                <w:szCs w:val="24"/>
              </w:rPr>
              <w:t>2 &lt; TBB ≤ 4</w:t>
            </w:r>
          </w:p>
        </w:tc>
        <w:tc>
          <w:tcPr>
            <w:tcW w:w="73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3D9C7939" w14:textId="77777777" w:rsidR="00CC147A" w:rsidRDefault="00CC147A">
            <w:pPr>
              <w:spacing w:line="360" w:lineRule="exact"/>
              <w:jc w:val="center"/>
              <w:rPr>
                <w:szCs w:val="24"/>
              </w:rPr>
            </w:pPr>
          </w:p>
        </w:tc>
        <w:tc>
          <w:tcPr>
            <w:tcW w:w="602"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3D9C793A" w14:textId="77777777" w:rsidR="00CC147A" w:rsidRDefault="00CC147A">
            <w:pPr>
              <w:spacing w:line="360" w:lineRule="exact"/>
              <w:jc w:val="center"/>
              <w:rPr>
                <w:szCs w:val="24"/>
              </w:rPr>
            </w:pPr>
          </w:p>
        </w:tc>
        <w:tc>
          <w:tcPr>
            <w:tcW w:w="489"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3D9C793B" w14:textId="77777777" w:rsidR="00CC147A" w:rsidRDefault="00CC147A">
            <w:pPr>
              <w:spacing w:line="360" w:lineRule="exact"/>
              <w:jc w:val="center"/>
              <w:rPr>
                <w:szCs w:val="24"/>
              </w:rPr>
            </w:pPr>
          </w:p>
        </w:tc>
        <w:tc>
          <w:tcPr>
            <w:tcW w:w="489"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3D9C793C" w14:textId="77777777" w:rsidR="00CC147A" w:rsidRDefault="00CC147A">
            <w:pPr>
              <w:spacing w:line="360" w:lineRule="exact"/>
              <w:jc w:val="center"/>
              <w:rPr>
                <w:szCs w:val="24"/>
              </w:rPr>
            </w:pPr>
          </w:p>
        </w:tc>
        <w:tc>
          <w:tcPr>
            <w:tcW w:w="489"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3D9C793D" w14:textId="77777777" w:rsidR="00CC147A" w:rsidRDefault="00CC147A">
            <w:pPr>
              <w:spacing w:line="360" w:lineRule="exact"/>
              <w:jc w:val="center"/>
              <w:rPr>
                <w:szCs w:val="24"/>
              </w:rPr>
            </w:pPr>
          </w:p>
        </w:tc>
        <w:tc>
          <w:tcPr>
            <w:tcW w:w="489"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3D9C793E" w14:textId="77777777" w:rsidR="00CC147A" w:rsidRDefault="00CC147A">
            <w:pPr>
              <w:spacing w:line="360" w:lineRule="exact"/>
              <w:jc w:val="center"/>
              <w:rPr>
                <w:szCs w:val="24"/>
              </w:rPr>
            </w:pPr>
          </w:p>
        </w:tc>
        <w:tc>
          <w:tcPr>
            <w:tcW w:w="489"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3D9C793F" w14:textId="77777777" w:rsidR="00CC147A" w:rsidRDefault="00CC147A">
            <w:pPr>
              <w:spacing w:line="360" w:lineRule="exact"/>
              <w:jc w:val="center"/>
              <w:rPr>
                <w:szCs w:val="24"/>
              </w:rPr>
            </w:pPr>
          </w:p>
        </w:tc>
        <w:tc>
          <w:tcPr>
            <w:tcW w:w="489"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3D9C7940" w14:textId="77777777" w:rsidR="00CC147A" w:rsidRDefault="00CC147A">
            <w:pPr>
              <w:spacing w:line="360" w:lineRule="exact"/>
              <w:jc w:val="center"/>
              <w:rPr>
                <w:szCs w:val="24"/>
              </w:rPr>
            </w:pPr>
          </w:p>
        </w:tc>
      </w:tr>
      <w:tr w:rsidR="00CC147A" w14:paraId="3D9C794B" w14:textId="77777777">
        <w:trPr>
          <w:trHeight w:val="567"/>
          <w:jc w:val="center"/>
        </w:trPr>
        <w:tc>
          <w:tcPr>
            <w:tcW w:w="73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3D9C7942" w14:textId="77777777" w:rsidR="00CC147A" w:rsidRDefault="009149C8">
            <w:pPr>
              <w:spacing w:line="360" w:lineRule="exact"/>
              <w:jc w:val="center"/>
              <w:rPr>
                <w:szCs w:val="24"/>
              </w:rPr>
            </w:pPr>
            <w:r>
              <w:rPr>
                <w:b/>
                <w:bCs/>
                <w:kern w:val="24"/>
                <w:szCs w:val="24"/>
              </w:rPr>
              <w:t>0 ≤ TBB ≤ 2</w:t>
            </w:r>
          </w:p>
        </w:tc>
        <w:tc>
          <w:tcPr>
            <w:tcW w:w="73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3D9C7943" w14:textId="77777777" w:rsidR="00CC147A" w:rsidRDefault="00CC147A">
            <w:pPr>
              <w:spacing w:line="360" w:lineRule="exact"/>
              <w:jc w:val="center"/>
              <w:rPr>
                <w:szCs w:val="24"/>
              </w:rPr>
            </w:pPr>
          </w:p>
        </w:tc>
        <w:tc>
          <w:tcPr>
            <w:tcW w:w="602"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3D9C7944" w14:textId="77777777" w:rsidR="00CC147A" w:rsidRDefault="00CC147A">
            <w:pPr>
              <w:spacing w:line="360" w:lineRule="exact"/>
              <w:jc w:val="center"/>
              <w:rPr>
                <w:szCs w:val="24"/>
              </w:rPr>
            </w:pPr>
          </w:p>
        </w:tc>
        <w:tc>
          <w:tcPr>
            <w:tcW w:w="489"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3D9C7945" w14:textId="77777777" w:rsidR="00CC147A" w:rsidRDefault="00CC147A">
            <w:pPr>
              <w:spacing w:line="360" w:lineRule="exact"/>
              <w:jc w:val="center"/>
              <w:rPr>
                <w:szCs w:val="24"/>
              </w:rPr>
            </w:pPr>
          </w:p>
        </w:tc>
        <w:tc>
          <w:tcPr>
            <w:tcW w:w="489"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3D9C7946" w14:textId="77777777" w:rsidR="00CC147A" w:rsidRDefault="00CC147A">
            <w:pPr>
              <w:spacing w:line="360" w:lineRule="exact"/>
              <w:jc w:val="center"/>
              <w:rPr>
                <w:szCs w:val="24"/>
              </w:rPr>
            </w:pPr>
          </w:p>
        </w:tc>
        <w:tc>
          <w:tcPr>
            <w:tcW w:w="489"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3D9C7947" w14:textId="77777777" w:rsidR="00CC147A" w:rsidRDefault="00CC147A">
            <w:pPr>
              <w:spacing w:line="360" w:lineRule="exact"/>
              <w:jc w:val="center"/>
              <w:rPr>
                <w:szCs w:val="24"/>
              </w:rPr>
            </w:pPr>
          </w:p>
        </w:tc>
        <w:tc>
          <w:tcPr>
            <w:tcW w:w="489"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3D9C7948" w14:textId="77777777" w:rsidR="00CC147A" w:rsidRDefault="00CC147A">
            <w:pPr>
              <w:spacing w:line="360" w:lineRule="exact"/>
              <w:jc w:val="center"/>
              <w:rPr>
                <w:szCs w:val="24"/>
              </w:rPr>
            </w:pPr>
          </w:p>
        </w:tc>
        <w:tc>
          <w:tcPr>
            <w:tcW w:w="489"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3D9C7949" w14:textId="77777777" w:rsidR="00CC147A" w:rsidRDefault="00CC147A">
            <w:pPr>
              <w:spacing w:line="360" w:lineRule="exact"/>
              <w:jc w:val="center"/>
              <w:rPr>
                <w:szCs w:val="24"/>
              </w:rPr>
            </w:pPr>
          </w:p>
        </w:tc>
        <w:tc>
          <w:tcPr>
            <w:tcW w:w="489"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3D9C794A" w14:textId="77777777" w:rsidR="00CC147A" w:rsidRDefault="00CC147A">
            <w:pPr>
              <w:spacing w:line="360" w:lineRule="exact"/>
              <w:jc w:val="center"/>
              <w:rPr>
                <w:szCs w:val="24"/>
              </w:rPr>
            </w:pPr>
          </w:p>
        </w:tc>
      </w:tr>
    </w:tbl>
    <w:p w14:paraId="3D9C794C" w14:textId="77777777" w:rsidR="00CC147A" w:rsidRDefault="009149C8">
      <w:pPr>
        <w:tabs>
          <w:tab w:val="left" w:pos="540"/>
          <w:tab w:val="left" w:pos="1080"/>
        </w:tabs>
        <w:rPr>
          <w:rFonts w:eastAsia="Calibri"/>
          <w:szCs w:val="24"/>
        </w:rPr>
      </w:pPr>
    </w:p>
    <w:tbl>
      <w:tblPr>
        <w:tblW w:w="8840" w:type="dxa"/>
        <w:jc w:val="center"/>
        <w:tblCellMar>
          <w:left w:w="0" w:type="dxa"/>
          <w:right w:w="0" w:type="dxa"/>
        </w:tblCellMar>
        <w:tblLook w:val="04A0" w:firstRow="1" w:lastRow="0" w:firstColumn="1" w:lastColumn="0" w:noHBand="0" w:noVBand="1"/>
      </w:tblPr>
      <w:tblGrid>
        <w:gridCol w:w="2991"/>
        <w:gridCol w:w="5849"/>
      </w:tblGrid>
      <w:tr w:rsidR="00CC147A" w14:paraId="3D9C794F" w14:textId="77777777">
        <w:trPr>
          <w:trHeight w:val="340"/>
          <w:jc w:val="center"/>
        </w:trPr>
        <w:tc>
          <w:tcPr>
            <w:tcW w:w="1692" w:type="pct"/>
            <w:tcMar>
              <w:top w:w="15" w:type="dxa"/>
              <w:left w:w="55" w:type="dxa"/>
              <w:bottom w:w="0" w:type="dxa"/>
              <w:right w:w="55" w:type="dxa"/>
            </w:tcMar>
            <w:vAlign w:val="bottom"/>
            <w:hideMark/>
          </w:tcPr>
          <w:p w14:paraId="3D9C794D" w14:textId="77777777" w:rsidR="00CC147A" w:rsidRDefault="009149C8">
            <w:pPr>
              <w:rPr>
                <w:rFonts w:eastAsia="Calibri"/>
                <w:szCs w:val="24"/>
              </w:rPr>
            </w:pPr>
            <w:r>
              <w:rPr>
                <w:szCs w:val="24"/>
              </w:rPr>
              <w:t>Vertinimą atliko:</w:t>
            </w:r>
          </w:p>
        </w:tc>
        <w:tc>
          <w:tcPr>
            <w:tcW w:w="3308" w:type="pct"/>
            <w:tcBorders>
              <w:top w:val="nil"/>
              <w:left w:val="nil"/>
              <w:bottom w:val="single" w:sz="4" w:space="0" w:color="auto"/>
              <w:right w:val="nil"/>
            </w:tcBorders>
            <w:vAlign w:val="bottom"/>
          </w:tcPr>
          <w:p w14:paraId="3D9C794E" w14:textId="77777777" w:rsidR="00CC147A" w:rsidRDefault="00CC147A">
            <w:pPr>
              <w:rPr>
                <w:rFonts w:eastAsia="Calibri"/>
                <w:szCs w:val="24"/>
              </w:rPr>
            </w:pPr>
          </w:p>
        </w:tc>
      </w:tr>
      <w:tr w:rsidR="00CC147A" w14:paraId="3D9C7952" w14:textId="77777777">
        <w:trPr>
          <w:trHeight w:val="283"/>
          <w:jc w:val="center"/>
        </w:trPr>
        <w:tc>
          <w:tcPr>
            <w:tcW w:w="1692" w:type="pct"/>
            <w:tcMar>
              <w:top w:w="15" w:type="dxa"/>
              <w:left w:w="55" w:type="dxa"/>
              <w:bottom w:w="0" w:type="dxa"/>
              <w:right w:w="55" w:type="dxa"/>
            </w:tcMar>
            <w:vAlign w:val="center"/>
          </w:tcPr>
          <w:p w14:paraId="3D9C7950" w14:textId="77777777" w:rsidR="00CC147A" w:rsidRDefault="00CC147A">
            <w:pPr>
              <w:jc w:val="center"/>
              <w:rPr>
                <w:rFonts w:eastAsia="Calibri"/>
                <w:sz w:val="20"/>
              </w:rPr>
            </w:pPr>
          </w:p>
        </w:tc>
        <w:tc>
          <w:tcPr>
            <w:tcW w:w="3308" w:type="pct"/>
            <w:hideMark/>
          </w:tcPr>
          <w:p w14:paraId="3D9C7951" w14:textId="77777777" w:rsidR="00CC147A" w:rsidRDefault="009149C8">
            <w:pPr>
              <w:jc w:val="center"/>
              <w:rPr>
                <w:rFonts w:eastAsia="Calibri"/>
                <w:sz w:val="20"/>
              </w:rPr>
            </w:pPr>
            <w:r>
              <w:rPr>
                <w:sz w:val="20"/>
              </w:rPr>
              <w:t>(vardas, pavardė, parašas)</w:t>
            </w:r>
          </w:p>
        </w:tc>
      </w:tr>
    </w:tbl>
    <w:p w14:paraId="3D9C7953" w14:textId="77777777" w:rsidR="00CC147A" w:rsidRDefault="009149C8">
      <w:pPr>
        <w:jc w:val="both"/>
        <w:rPr>
          <w:rFonts w:eastAsia="Calibri"/>
          <w:szCs w:val="24"/>
        </w:rPr>
      </w:pPr>
      <w:r>
        <w:rPr>
          <w:szCs w:val="24"/>
        </w:rPr>
        <w:br w:type="page"/>
      </w:r>
    </w:p>
    <w:p w14:paraId="3D9C7954" w14:textId="77777777" w:rsidR="00CC147A" w:rsidRDefault="009149C8">
      <w:pPr>
        <w:rPr>
          <w:sz w:val="20"/>
        </w:rPr>
      </w:pPr>
    </w:p>
    <w:p w14:paraId="3D9C7955" w14:textId="77777777" w:rsidR="00CC147A" w:rsidRDefault="009149C8">
      <w:pPr>
        <w:spacing w:line="360" w:lineRule="auto"/>
        <w:jc w:val="center"/>
        <w:rPr>
          <w:b/>
          <w:bCs/>
          <w:caps/>
          <w:szCs w:val="24"/>
        </w:rPr>
      </w:pPr>
      <w:r>
        <w:rPr>
          <w:b/>
          <w:bCs/>
          <w:caps/>
          <w:szCs w:val="24"/>
        </w:rPr>
        <w:t>Ruožų, kuriais NEvyksta maršrutinis transportas, vertinimo žiniaraštis</w:t>
      </w:r>
      <w:r>
        <w:rPr>
          <w:b/>
          <w:bCs/>
          <w:szCs w:val="24"/>
        </w:rPr>
        <w:t>, Nr.______</w:t>
      </w:r>
    </w:p>
    <w:p w14:paraId="3D9C7956" w14:textId="77777777" w:rsidR="00CC147A" w:rsidRDefault="00CC147A">
      <w:pPr>
        <w:rPr>
          <w:sz w:val="20"/>
        </w:rPr>
      </w:pPr>
    </w:p>
    <w:tbl>
      <w:tblPr>
        <w:tblW w:w="9639" w:type="dxa"/>
        <w:jc w:val="center"/>
        <w:tblCellMar>
          <w:left w:w="0" w:type="dxa"/>
          <w:right w:w="0" w:type="dxa"/>
        </w:tblCellMar>
        <w:tblLook w:val="04A0" w:firstRow="1" w:lastRow="0" w:firstColumn="1" w:lastColumn="0" w:noHBand="0" w:noVBand="1"/>
      </w:tblPr>
      <w:tblGrid>
        <w:gridCol w:w="2977"/>
        <w:gridCol w:w="2716"/>
        <w:gridCol w:w="2063"/>
        <w:gridCol w:w="1883"/>
      </w:tblGrid>
      <w:tr w:rsidR="00CC147A" w14:paraId="3D9C795B" w14:textId="77777777">
        <w:trPr>
          <w:trHeight w:val="340"/>
          <w:jc w:val="center"/>
        </w:trPr>
        <w:tc>
          <w:tcPr>
            <w:tcW w:w="1544" w:type="pct"/>
            <w:tcMar>
              <w:top w:w="15" w:type="dxa"/>
              <w:left w:w="55" w:type="dxa"/>
              <w:bottom w:w="0" w:type="dxa"/>
              <w:right w:w="55" w:type="dxa"/>
            </w:tcMar>
            <w:vAlign w:val="bottom"/>
            <w:hideMark/>
          </w:tcPr>
          <w:p w14:paraId="3D9C7957" w14:textId="77777777" w:rsidR="00CC147A" w:rsidRDefault="009149C8">
            <w:pPr>
              <w:rPr>
                <w:rFonts w:eastAsia="Calibri"/>
                <w:szCs w:val="24"/>
              </w:rPr>
            </w:pPr>
            <w:r>
              <w:rPr>
                <w:szCs w:val="24"/>
              </w:rPr>
              <w:t>Savivaldybės pavadinimas:</w:t>
            </w:r>
          </w:p>
        </w:tc>
        <w:tc>
          <w:tcPr>
            <w:tcW w:w="1409" w:type="pct"/>
            <w:tcBorders>
              <w:top w:val="nil"/>
              <w:left w:val="nil"/>
              <w:bottom w:val="single" w:sz="4" w:space="0" w:color="auto"/>
              <w:right w:val="nil"/>
            </w:tcBorders>
            <w:vAlign w:val="bottom"/>
          </w:tcPr>
          <w:p w14:paraId="3D9C7958" w14:textId="77777777" w:rsidR="00CC147A" w:rsidRDefault="00CC147A">
            <w:pPr>
              <w:rPr>
                <w:rFonts w:eastAsia="Calibri"/>
                <w:szCs w:val="24"/>
              </w:rPr>
            </w:pPr>
          </w:p>
        </w:tc>
        <w:tc>
          <w:tcPr>
            <w:tcW w:w="1070" w:type="pct"/>
            <w:vAlign w:val="bottom"/>
            <w:hideMark/>
          </w:tcPr>
          <w:p w14:paraId="3D9C7959" w14:textId="77777777" w:rsidR="00CC147A" w:rsidRDefault="009149C8">
            <w:pPr>
              <w:ind w:left="113" w:right="113"/>
              <w:jc w:val="right"/>
              <w:rPr>
                <w:rFonts w:eastAsia="Calibri"/>
                <w:szCs w:val="24"/>
              </w:rPr>
            </w:pPr>
            <w:r>
              <w:rPr>
                <w:szCs w:val="24"/>
              </w:rPr>
              <w:t>Data:</w:t>
            </w:r>
          </w:p>
        </w:tc>
        <w:tc>
          <w:tcPr>
            <w:tcW w:w="977" w:type="pct"/>
            <w:tcBorders>
              <w:top w:val="nil"/>
              <w:left w:val="nil"/>
              <w:bottom w:val="single" w:sz="4" w:space="0" w:color="auto"/>
              <w:right w:val="nil"/>
            </w:tcBorders>
            <w:vAlign w:val="bottom"/>
          </w:tcPr>
          <w:p w14:paraId="3D9C795A" w14:textId="77777777" w:rsidR="00CC147A" w:rsidRDefault="00CC147A">
            <w:pPr>
              <w:jc w:val="center"/>
              <w:rPr>
                <w:rFonts w:eastAsia="Calibri"/>
                <w:szCs w:val="24"/>
              </w:rPr>
            </w:pPr>
          </w:p>
        </w:tc>
      </w:tr>
    </w:tbl>
    <w:p w14:paraId="3D9C795C" w14:textId="77777777" w:rsidR="00CC147A" w:rsidRDefault="009149C8">
      <w:pPr>
        <w:jc w:val="both"/>
        <w:rPr>
          <w:rFonts w:eastAsia="Calibri"/>
          <w:szCs w:val="24"/>
        </w:rPr>
      </w:pPr>
    </w:p>
    <w:tbl>
      <w:tblPr>
        <w:tblW w:w="9639" w:type="dxa"/>
        <w:jc w:val="center"/>
        <w:tblCellMar>
          <w:left w:w="0" w:type="dxa"/>
          <w:right w:w="0" w:type="dxa"/>
        </w:tblCellMar>
        <w:tblLook w:val="04A0" w:firstRow="1" w:lastRow="0" w:firstColumn="1" w:lastColumn="0" w:noHBand="0" w:noVBand="1"/>
      </w:tblPr>
      <w:tblGrid>
        <w:gridCol w:w="1565"/>
        <w:gridCol w:w="1393"/>
        <w:gridCol w:w="1141"/>
        <w:gridCol w:w="924"/>
        <w:gridCol w:w="924"/>
        <w:gridCol w:w="924"/>
        <w:gridCol w:w="924"/>
        <w:gridCol w:w="924"/>
        <w:gridCol w:w="920"/>
      </w:tblGrid>
      <w:tr w:rsidR="00CC147A" w14:paraId="3D9C7960" w14:textId="77777777">
        <w:trPr>
          <w:trHeight w:val="1020"/>
          <w:jc w:val="center"/>
        </w:trPr>
        <w:tc>
          <w:tcPr>
            <w:tcW w:w="733" w:type="pct"/>
            <w:vMerge w:val="restar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3D9C795D" w14:textId="77777777" w:rsidR="00CC147A" w:rsidRDefault="009149C8">
            <w:pPr>
              <w:spacing w:line="360" w:lineRule="exact"/>
              <w:jc w:val="center"/>
              <w:rPr>
                <w:szCs w:val="24"/>
              </w:rPr>
            </w:pPr>
            <w:r>
              <w:rPr>
                <w:b/>
                <w:bCs/>
                <w:kern w:val="24"/>
                <w:szCs w:val="24"/>
              </w:rPr>
              <w:t>TBB</w:t>
            </w:r>
          </w:p>
        </w:tc>
        <w:tc>
          <w:tcPr>
            <w:tcW w:w="2312" w:type="pct"/>
            <w:gridSpan w:val="4"/>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3D9C795E" w14:textId="77777777" w:rsidR="00CC147A" w:rsidRDefault="009149C8">
            <w:pPr>
              <w:spacing w:line="360" w:lineRule="exact"/>
              <w:jc w:val="center"/>
              <w:rPr>
                <w:szCs w:val="24"/>
              </w:rPr>
            </w:pPr>
            <w:r>
              <w:rPr>
                <w:b/>
                <w:bCs/>
                <w:kern w:val="24"/>
                <w:szCs w:val="24"/>
              </w:rPr>
              <w:t>Gatvių kategorijos</w:t>
            </w:r>
          </w:p>
        </w:tc>
        <w:tc>
          <w:tcPr>
            <w:tcW w:w="1955" w:type="pct"/>
            <w:gridSpan w:val="4"/>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3D9C795F" w14:textId="77777777" w:rsidR="00CC147A" w:rsidRDefault="009149C8">
            <w:pPr>
              <w:spacing w:line="360" w:lineRule="exact"/>
              <w:jc w:val="center"/>
              <w:rPr>
                <w:szCs w:val="24"/>
              </w:rPr>
            </w:pPr>
            <w:r>
              <w:rPr>
                <w:b/>
                <w:bCs/>
                <w:kern w:val="24"/>
                <w:szCs w:val="24"/>
              </w:rPr>
              <w:t>Vietinės reikšmės kelių kategorijos</w:t>
            </w:r>
          </w:p>
        </w:tc>
      </w:tr>
      <w:tr w:rsidR="00CC147A" w14:paraId="3D9C796A" w14:textId="77777777">
        <w:trPr>
          <w:trHeight w:val="567"/>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D9C7961" w14:textId="77777777" w:rsidR="00CC147A" w:rsidRDefault="00CC147A">
            <w:pPr>
              <w:rPr>
                <w:szCs w:val="24"/>
              </w:rPr>
            </w:pPr>
          </w:p>
        </w:tc>
        <w:tc>
          <w:tcPr>
            <w:tcW w:w="73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3D9C7962" w14:textId="77777777" w:rsidR="00CC147A" w:rsidRDefault="009149C8">
            <w:pPr>
              <w:spacing w:line="360" w:lineRule="exact"/>
              <w:jc w:val="center"/>
              <w:rPr>
                <w:szCs w:val="24"/>
              </w:rPr>
            </w:pPr>
            <w:r>
              <w:rPr>
                <w:b/>
                <w:bCs/>
                <w:kern w:val="24"/>
                <w:szCs w:val="24"/>
              </w:rPr>
              <w:t>A</w:t>
            </w:r>
            <w:r>
              <w:rPr>
                <w:b/>
                <w:bCs/>
                <w:kern w:val="24"/>
                <w:szCs w:val="24"/>
                <w:vertAlign w:val="subscript"/>
              </w:rPr>
              <w:t>1</w:t>
            </w:r>
            <w:r>
              <w:rPr>
                <w:b/>
                <w:bCs/>
                <w:kern w:val="24"/>
                <w:szCs w:val="24"/>
              </w:rPr>
              <w:t>–A</w:t>
            </w:r>
            <w:r>
              <w:rPr>
                <w:b/>
                <w:bCs/>
                <w:kern w:val="24"/>
                <w:szCs w:val="24"/>
                <w:vertAlign w:val="subscript"/>
              </w:rPr>
              <w:t>2</w:t>
            </w:r>
          </w:p>
        </w:tc>
        <w:tc>
          <w:tcPr>
            <w:tcW w:w="602"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3D9C7963" w14:textId="77777777" w:rsidR="00CC147A" w:rsidRDefault="009149C8">
            <w:pPr>
              <w:spacing w:line="360" w:lineRule="exact"/>
              <w:jc w:val="center"/>
              <w:rPr>
                <w:szCs w:val="24"/>
              </w:rPr>
            </w:pPr>
            <w:r>
              <w:rPr>
                <w:b/>
                <w:bCs/>
                <w:kern w:val="24"/>
                <w:szCs w:val="24"/>
              </w:rPr>
              <w:t>B</w:t>
            </w:r>
            <w:r>
              <w:rPr>
                <w:b/>
                <w:bCs/>
                <w:kern w:val="24"/>
                <w:szCs w:val="24"/>
                <w:vertAlign w:val="subscript"/>
              </w:rPr>
              <w:t>1</w:t>
            </w:r>
            <w:r>
              <w:rPr>
                <w:b/>
                <w:bCs/>
                <w:kern w:val="24"/>
                <w:szCs w:val="24"/>
              </w:rPr>
              <w:t>–B</w:t>
            </w:r>
            <w:r>
              <w:rPr>
                <w:b/>
                <w:bCs/>
                <w:kern w:val="24"/>
                <w:szCs w:val="24"/>
                <w:vertAlign w:val="subscript"/>
              </w:rPr>
              <w:t>2</w:t>
            </w:r>
          </w:p>
        </w:tc>
        <w:tc>
          <w:tcPr>
            <w:tcW w:w="489"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3D9C7964" w14:textId="77777777" w:rsidR="00CC147A" w:rsidRDefault="009149C8">
            <w:pPr>
              <w:spacing w:line="360" w:lineRule="exact"/>
              <w:jc w:val="center"/>
              <w:rPr>
                <w:szCs w:val="24"/>
              </w:rPr>
            </w:pPr>
            <w:r>
              <w:rPr>
                <w:b/>
                <w:bCs/>
                <w:kern w:val="24"/>
                <w:szCs w:val="24"/>
              </w:rPr>
              <w:t>C</w:t>
            </w:r>
            <w:r>
              <w:rPr>
                <w:b/>
                <w:bCs/>
                <w:kern w:val="24"/>
                <w:szCs w:val="24"/>
                <w:vertAlign w:val="subscript"/>
              </w:rPr>
              <w:t>1</w:t>
            </w:r>
            <w:r>
              <w:rPr>
                <w:b/>
                <w:bCs/>
                <w:kern w:val="24"/>
                <w:szCs w:val="24"/>
              </w:rPr>
              <w:t>–C</w:t>
            </w:r>
            <w:r>
              <w:rPr>
                <w:b/>
                <w:bCs/>
                <w:kern w:val="24"/>
                <w:szCs w:val="24"/>
                <w:vertAlign w:val="subscript"/>
              </w:rPr>
              <w:t>2</w:t>
            </w:r>
          </w:p>
        </w:tc>
        <w:tc>
          <w:tcPr>
            <w:tcW w:w="489"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3D9C7965" w14:textId="77777777" w:rsidR="00CC147A" w:rsidRDefault="009149C8">
            <w:pPr>
              <w:spacing w:line="360" w:lineRule="exact"/>
              <w:jc w:val="center"/>
              <w:rPr>
                <w:szCs w:val="24"/>
              </w:rPr>
            </w:pPr>
            <w:r>
              <w:rPr>
                <w:b/>
                <w:bCs/>
                <w:kern w:val="24"/>
                <w:szCs w:val="24"/>
              </w:rPr>
              <w:t>D</w:t>
            </w:r>
            <w:r>
              <w:rPr>
                <w:b/>
                <w:bCs/>
                <w:kern w:val="24"/>
                <w:szCs w:val="24"/>
                <w:vertAlign w:val="subscript"/>
              </w:rPr>
              <w:t>1</w:t>
            </w:r>
            <w:r>
              <w:rPr>
                <w:b/>
                <w:bCs/>
                <w:kern w:val="24"/>
                <w:szCs w:val="24"/>
              </w:rPr>
              <w:t>–D</w:t>
            </w:r>
            <w:r>
              <w:rPr>
                <w:b/>
                <w:bCs/>
                <w:kern w:val="24"/>
                <w:szCs w:val="24"/>
                <w:vertAlign w:val="subscript"/>
              </w:rPr>
              <w:t>3</w:t>
            </w:r>
          </w:p>
        </w:tc>
        <w:tc>
          <w:tcPr>
            <w:tcW w:w="489"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3D9C7966" w14:textId="77777777" w:rsidR="00CC147A" w:rsidRDefault="009149C8">
            <w:pPr>
              <w:spacing w:line="360" w:lineRule="exact"/>
              <w:jc w:val="center"/>
              <w:rPr>
                <w:szCs w:val="24"/>
              </w:rPr>
            </w:pPr>
            <w:r>
              <w:rPr>
                <w:b/>
                <w:bCs/>
                <w:kern w:val="24"/>
                <w:szCs w:val="24"/>
              </w:rPr>
              <w:t>I</w:t>
            </w:r>
          </w:p>
        </w:tc>
        <w:tc>
          <w:tcPr>
            <w:tcW w:w="489"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3D9C7967" w14:textId="77777777" w:rsidR="00CC147A" w:rsidRDefault="009149C8">
            <w:pPr>
              <w:spacing w:line="360" w:lineRule="exact"/>
              <w:jc w:val="center"/>
              <w:rPr>
                <w:szCs w:val="24"/>
              </w:rPr>
            </w:pPr>
            <w:r>
              <w:rPr>
                <w:b/>
                <w:bCs/>
                <w:kern w:val="24"/>
                <w:szCs w:val="24"/>
              </w:rPr>
              <w:t>II</w:t>
            </w:r>
          </w:p>
        </w:tc>
        <w:tc>
          <w:tcPr>
            <w:tcW w:w="489"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3D9C7968" w14:textId="77777777" w:rsidR="00CC147A" w:rsidRDefault="009149C8">
            <w:pPr>
              <w:spacing w:line="360" w:lineRule="exact"/>
              <w:jc w:val="center"/>
              <w:rPr>
                <w:szCs w:val="24"/>
              </w:rPr>
            </w:pPr>
            <w:r>
              <w:rPr>
                <w:b/>
                <w:bCs/>
                <w:kern w:val="24"/>
                <w:szCs w:val="24"/>
              </w:rPr>
              <w:t>III</w:t>
            </w:r>
          </w:p>
        </w:tc>
        <w:tc>
          <w:tcPr>
            <w:tcW w:w="489"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3D9C7969" w14:textId="77777777" w:rsidR="00CC147A" w:rsidRDefault="009149C8">
            <w:pPr>
              <w:spacing w:line="360" w:lineRule="exact"/>
              <w:jc w:val="center"/>
              <w:rPr>
                <w:szCs w:val="24"/>
              </w:rPr>
            </w:pPr>
            <w:r>
              <w:rPr>
                <w:b/>
                <w:bCs/>
                <w:kern w:val="24"/>
                <w:szCs w:val="24"/>
              </w:rPr>
              <w:t>IV</w:t>
            </w:r>
          </w:p>
        </w:tc>
      </w:tr>
      <w:tr w:rsidR="00CC147A" w14:paraId="3D9C7974" w14:textId="77777777">
        <w:trPr>
          <w:trHeight w:val="567"/>
          <w:jc w:val="center"/>
        </w:trPr>
        <w:tc>
          <w:tcPr>
            <w:tcW w:w="73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3D9C796B" w14:textId="77777777" w:rsidR="00CC147A" w:rsidRDefault="009149C8">
            <w:pPr>
              <w:spacing w:line="360" w:lineRule="exact"/>
              <w:jc w:val="center"/>
              <w:rPr>
                <w:szCs w:val="24"/>
              </w:rPr>
            </w:pPr>
            <w:r>
              <w:rPr>
                <w:b/>
                <w:bCs/>
                <w:kern w:val="24"/>
                <w:szCs w:val="24"/>
              </w:rPr>
              <w:t>8 &lt; TBB ≤ 10</w:t>
            </w:r>
          </w:p>
        </w:tc>
        <w:tc>
          <w:tcPr>
            <w:tcW w:w="73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3D9C796C" w14:textId="77777777" w:rsidR="00CC147A" w:rsidRDefault="00CC147A">
            <w:pPr>
              <w:spacing w:line="360" w:lineRule="exact"/>
              <w:jc w:val="center"/>
              <w:rPr>
                <w:szCs w:val="24"/>
              </w:rPr>
            </w:pPr>
          </w:p>
        </w:tc>
        <w:tc>
          <w:tcPr>
            <w:tcW w:w="602"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3D9C796D" w14:textId="77777777" w:rsidR="00CC147A" w:rsidRDefault="00CC147A">
            <w:pPr>
              <w:spacing w:line="360" w:lineRule="exact"/>
              <w:jc w:val="center"/>
              <w:rPr>
                <w:szCs w:val="24"/>
              </w:rPr>
            </w:pPr>
          </w:p>
        </w:tc>
        <w:tc>
          <w:tcPr>
            <w:tcW w:w="489"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3D9C796E" w14:textId="77777777" w:rsidR="00CC147A" w:rsidRDefault="00CC147A">
            <w:pPr>
              <w:spacing w:line="360" w:lineRule="exact"/>
              <w:jc w:val="center"/>
              <w:rPr>
                <w:szCs w:val="24"/>
              </w:rPr>
            </w:pPr>
          </w:p>
        </w:tc>
        <w:tc>
          <w:tcPr>
            <w:tcW w:w="489"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3D9C796F" w14:textId="77777777" w:rsidR="00CC147A" w:rsidRDefault="00CC147A">
            <w:pPr>
              <w:spacing w:line="360" w:lineRule="exact"/>
              <w:jc w:val="center"/>
              <w:rPr>
                <w:szCs w:val="24"/>
              </w:rPr>
            </w:pPr>
          </w:p>
        </w:tc>
        <w:tc>
          <w:tcPr>
            <w:tcW w:w="489"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3D9C7970" w14:textId="77777777" w:rsidR="00CC147A" w:rsidRDefault="00CC147A">
            <w:pPr>
              <w:spacing w:line="360" w:lineRule="exact"/>
              <w:jc w:val="center"/>
              <w:rPr>
                <w:szCs w:val="24"/>
              </w:rPr>
            </w:pPr>
          </w:p>
        </w:tc>
        <w:tc>
          <w:tcPr>
            <w:tcW w:w="489"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3D9C7971" w14:textId="77777777" w:rsidR="00CC147A" w:rsidRDefault="00CC147A">
            <w:pPr>
              <w:spacing w:line="360" w:lineRule="exact"/>
              <w:jc w:val="center"/>
              <w:rPr>
                <w:szCs w:val="24"/>
              </w:rPr>
            </w:pPr>
          </w:p>
        </w:tc>
        <w:tc>
          <w:tcPr>
            <w:tcW w:w="489"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3D9C7972" w14:textId="77777777" w:rsidR="00CC147A" w:rsidRDefault="00CC147A">
            <w:pPr>
              <w:spacing w:line="360" w:lineRule="exact"/>
              <w:jc w:val="center"/>
              <w:rPr>
                <w:szCs w:val="24"/>
              </w:rPr>
            </w:pPr>
          </w:p>
        </w:tc>
        <w:tc>
          <w:tcPr>
            <w:tcW w:w="489"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3D9C7973" w14:textId="77777777" w:rsidR="00CC147A" w:rsidRDefault="00CC147A">
            <w:pPr>
              <w:spacing w:line="360" w:lineRule="exact"/>
              <w:jc w:val="center"/>
              <w:rPr>
                <w:szCs w:val="24"/>
              </w:rPr>
            </w:pPr>
          </w:p>
        </w:tc>
      </w:tr>
      <w:tr w:rsidR="00CC147A" w14:paraId="3D9C797E" w14:textId="77777777">
        <w:trPr>
          <w:trHeight w:val="640"/>
          <w:jc w:val="center"/>
        </w:trPr>
        <w:tc>
          <w:tcPr>
            <w:tcW w:w="73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3D9C7975" w14:textId="77777777" w:rsidR="00CC147A" w:rsidRDefault="009149C8">
            <w:pPr>
              <w:spacing w:line="360" w:lineRule="exact"/>
              <w:jc w:val="center"/>
              <w:rPr>
                <w:szCs w:val="24"/>
              </w:rPr>
            </w:pPr>
            <w:r>
              <w:rPr>
                <w:b/>
                <w:bCs/>
                <w:kern w:val="24"/>
                <w:szCs w:val="24"/>
              </w:rPr>
              <w:t>6 &lt; TBB ≤ 8</w:t>
            </w:r>
          </w:p>
        </w:tc>
        <w:tc>
          <w:tcPr>
            <w:tcW w:w="73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3D9C7976" w14:textId="77777777" w:rsidR="00CC147A" w:rsidRDefault="00CC147A">
            <w:pPr>
              <w:spacing w:line="360" w:lineRule="exact"/>
              <w:jc w:val="center"/>
              <w:rPr>
                <w:szCs w:val="24"/>
              </w:rPr>
            </w:pPr>
          </w:p>
        </w:tc>
        <w:tc>
          <w:tcPr>
            <w:tcW w:w="602"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3D9C7977" w14:textId="77777777" w:rsidR="00CC147A" w:rsidRDefault="00CC147A">
            <w:pPr>
              <w:spacing w:line="360" w:lineRule="exact"/>
              <w:jc w:val="center"/>
              <w:rPr>
                <w:szCs w:val="24"/>
              </w:rPr>
            </w:pPr>
          </w:p>
        </w:tc>
        <w:tc>
          <w:tcPr>
            <w:tcW w:w="489"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3D9C7978" w14:textId="77777777" w:rsidR="00CC147A" w:rsidRDefault="00CC147A">
            <w:pPr>
              <w:spacing w:line="360" w:lineRule="exact"/>
              <w:jc w:val="center"/>
              <w:rPr>
                <w:szCs w:val="24"/>
              </w:rPr>
            </w:pPr>
          </w:p>
        </w:tc>
        <w:tc>
          <w:tcPr>
            <w:tcW w:w="489"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3D9C7979" w14:textId="77777777" w:rsidR="00CC147A" w:rsidRDefault="00CC147A">
            <w:pPr>
              <w:spacing w:line="360" w:lineRule="exact"/>
              <w:jc w:val="center"/>
              <w:rPr>
                <w:szCs w:val="24"/>
              </w:rPr>
            </w:pPr>
          </w:p>
        </w:tc>
        <w:tc>
          <w:tcPr>
            <w:tcW w:w="489"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3D9C797A" w14:textId="77777777" w:rsidR="00CC147A" w:rsidRDefault="00CC147A">
            <w:pPr>
              <w:spacing w:line="360" w:lineRule="exact"/>
              <w:jc w:val="center"/>
              <w:rPr>
                <w:szCs w:val="24"/>
              </w:rPr>
            </w:pPr>
          </w:p>
        </w:tc>
        <w:tc>
          <w:tcPr>
            <w:tcW w:w="489"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3D9C797B" w14:textId="77777777" w:rsidR="00CC147A" w:rsidRDefault="00CC147A">
            <w:pPr>
              <w:spacing w:line="360" w:lineRule="exact"/>
              <w:jc w:val="center"/>
              <w:rPr>
                <w:szCs w:val="24"/>
              </w:rPr>
            </w:pPr>
          </w:p>
        </w:tc>
        <w:tc>
          <w:tcPr>
            <w:tcW w:w="489"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3D9C797C" w14:textId="77777777" w:rsidR="00CC147A" w:rsidRDefault="00CC147A">
            <w:pPr>
              <w:spacing w:line="360" w:lineRule="exact"/>
              <w:jc w:val="center"/>
              <w:rPr>
                <w:szCs w:val="24"/>
              </w:rPr>
            </w:pPr>
          </w:p>
        </w:tc>
        <w:tc>
          <w:tcPr>
            <w:tcW w:w="489"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3D9C797D" w14:textId="77777777" w:rsidR="00CC147A" w:rsidRDefault="00CC147A">
            <w:pPr>
              <w:spacing w:line="360" w:lineRule="exact"/>
              <w:jc w:val="center"/>
              <w:rPr>
                <w:szCs w:val="24"/>
              </w:rPr>
            </w:pPr>
          </w:p>
        </w:tc>
      </w:tr>
      <w:tr w:rsidR="00CC147A" w14:paraId="3D9C7988" w14:textId="77777777">
        <w:trPr>
          <w:trHeight w:val="567"/>
          <w:jc w:val="center"/>
        </w:trPr>
        <w:tc>
          <w:tcPr>
            <w:tcW w:w="73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3D9C797F" w14:textId="77777777" w:rsidR="00CC147A" w:rsidRDefault="009149C8">
            <w:pPr>
              <w:spacing w:line="360" w:lineRule="exact"/>
              <w:jc w:val="center"/>
              <w:rPr>
                <w:szCs w:val="24"/>
              </w:rPr>
            </w:pPr>
            <w:r>
              <w:rPr>
                <w:b/>
                <w:bCs/>
                <w:kern w:val="24"/>
                <w:szCs w:val="24"/>
              </w:rPr>
              <w:t>4 &lt; TBB ≤ 6</w:t>
            </w:r>
          </w:p>
        </w:tc>
        <w:tc>
          <w:tcPr>
            <w:tcW w:w="73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3D9C7980" w14:textId="77777777" w:rsidR="00CC147A" w:rsidRDefault="00CC147A">
            <w:pPr>
              <w:spacing w:line="360" w:lineRule="exact"/>
              <w:jc w:val="center"/>
              <w:rPr>
                <w:szCs w:val="24"/>
              </w:rPr>
            </w:pPr>
          </w:p>
        </w:tc>
        <w:tc>
          <w:tcPr>
            <w:tcW w:w="602"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3D9C7981" w14:textId="77777777" w:rsidR="00CC147A" w:rsidRDefault="00CC147A">
            <w:pPr>
              <w:spacing w:line="360" w:lineRule="exact"/>
              <w:jc w:val="center"/>
              <w:rPr>
                <w:szCs w:val="24"/>
              </w:rPr>
            </w:pPr>
          </w:p>
        </w:tc>
        <w:tc>
          <w:tcPr>
            <w:tcW w:w="489"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3D9C7982" w14:textId="77777777" w:rsidR="00CC147A" w:rsidRDefault="00CC147A">
            <w:pPr>
              <w:spacing w:line="360" w:lineRule="exact"/>
              <w:jc w:val="center"/>
              <w:rPr>
                <w:szCs w:val="24"/>
              </w:rPr>
            </w:pPr>
          </w:p>
        </w:tc>
        <w:tc>
          <w:tcPr>
            <w:tcW w:w="489"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3D9C7983" w14:textId="77777777" w:rsidR="00CC147A" w:rsidRDefault="00CC147A">
            <w:pPr>
              <w:spacing w:line="360" w:lineRule="exact"/>
              <w:jc w:val="center"/>
              <w:rPr>
                <w:szCs w:val="24"/>
              </w:rPr>
            </w:pPr>
          </w:p>
        </w:tc>
        <w:tc>
          <w:tcPr>
            <w:tcW w:w="489"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3D9C7984" w14:textId="77777777" w:rsidR="00CC147A" w:rsidRDefault="00CC147A">
            <w:pPr>
              <w:spacing w:line="360" w:lineRule="exact"/>
              <w:jc w:val="center"/>
              <w:rPr>
                <w:szCs w:val="24"/>
              </w:rPr>
            </w:pPr>
          </w:p>
        </w:tc>
        <w:tc>
          <w:tcPr>
            <w:tcW w:w="489"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3D9C7985" w14:textId="77777777" w:rsidR="00CC147A" w:rsidRDefault="00CC147A">
            <w:pPr>
              <w:spacing w:line="360" w:lineRule="exact"/>
              <w:jc w:val="center"/>
              <w:rPr>
                <w:szCs w:val="24"/>
              </w:rPr>
            </w:pPr>
          </w:p>
        </w:tc>
        <w:tc>
          <w:tcPr>
            <w:tcW w:w="489"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3D9C7986" w14:textId="77777777" w:rsidR="00CC147A" w:rsidRDefault="00CC147A">
            <w:pPr>
              <w:spacing w:line="360" w:lineRule="exact"/>
              <w:jc w:val="center"/>
              <w:rPr>
                <w:szCs w:val="24"/>
              </w:rPr>
            </w:pPr>
          </w:p>
        </w:tc>
        <w:tc>
          <w:tcPr>
            <w:tcW w:w="489"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3D9C7987" w14:textId="77777777" w:rsidR="00CC147A" w:rsidRDefault="00CC147A">
            <w:pPr>
              <w:spacing w:line="360" w:lineRule="exact"/>
              <w:jc w:val="center"/>
              <w:rPr>
                <w:szCs w:val="24"/>
              </w:rPr>
            </w:pPr>
          </w:p>
        </w:tc>
      </w:tr>
      <w:tr w:rsidR="00CC147A" w14:paraId="3D9C7992" w14:textId="77777777">
        <w:trPr>
          <w:trHeight w:val="567"/>
          <w:jc w:val="center"/>
        </w:trPr>
        <w:tc>
          <w:tcPr>
            <w:tcW w:w="73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3D9C7989" w14:textId="77777777" w:rsidR="00CC147A" w:rsidRDefault="009149C8">
            <w:pPr>
              <w:spacing w:line="360" w:lineRule="exact"/>
              <w:jc w:val="center"/>
              <w:rPr>
                <w:szCs w:val="24"/>
              </w:rPr>
            </w:pPr>
            <w:r>
              <w:rPr>
                <w:b/>
                <w:bCs/>
                <w:kern w:val="24"/>
                <w:szCs w:val="24"/>
              </w:rPr>
              <w:t>2 &lt; TBB ≤ 4</w:t>
            </w:r>
          </w:p>
        </w:tc>
        <w:tc>
          <w:tcPr>
            <w:tcW w:w="73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3D9C798A" w14:textId="77777777" w:rsidR="00CC147A" w:rsidRDefault="00CC147A">
            <w:pPr>
              <w:spacing w:line="360" w:lineRule="exact"/>
              <w:jc w:val="center"/>
              <w:rPr>
                <w:szCs w:val="24"/>
              </w:rPr>
            </w:pPr>
          </w:p>
        </w:tc>
        <w:tc>
          <w:tcPr>
            <w:tcW w:w="602"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3D9C798B" w14:textId="77777777" w:rsidR="00CC147A" w:rsidRDefault="00CC147A">
            <w:pPr>
              <w:spacing w:line="360" w:lineRule="exact"/>
              <w:jc w:val="center"/>
              <w:rPr>
                <w:szCs w:val="24"/>
              </w:rPr>
            </w:pPr>
          </w:p>
        </w:tc>
        <w:tc>
          <w:tcPr>
            <w:tcW w:w="489"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3D9C798C" w14:textId="77777777" w:rsidR="00CC147A" w:rsidRDefault="00CC147A">
            <w:pPr>
              <w:spacing w:line="360" w:lineRule="exact"/>
              <w:jc w:val="center"/>
              <w:rPr>
                <w:szCs w:val="24"/>
              </w:rPr>
            </w:pPr>
          </w:p>
        </w:tc>
        <w:tc>
          <w:tcPr>
            <w:tcW w:w="489"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3D9C798D" w14:textId="77777777" w:rsidR="00CC147A" w:rsidRDefault="00CC147A">
            <w:pPr>
              <w:spacing w:line="360" w:lineRule="exact"/>
              <w:jc w:val="center"/>
              <w:rPr>
                <w:szCs w:val="24"/>
              </w:rPr>
            </w:pPr>
          </w:p>
        </w:tc>
        <w:tc>
          <w:tcPr>
            <w:tcW w:w="489"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3D9C798E" w14:textId="77777777" w:rsidR="00CC147A" w:rsidRDefault="00CC147A">
            <w:pPr>
              <w:spacing w:line="360" w:lineRule="exact"/>
              <w:jc w:val="center"/>
              <w:rPr>
                <w:szCs w:val="24"/>
              </w:rPr>
            </w:pPr>
          </w:p>
        </w:tc>
        <w:tc>
          <w:tcPr>
            <w:tcW w:w="489"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3D9C798F" w14:textId="77777777" w:rsidR="00CC147A" w:rsidRDefault="00CC147A">
            <w:pPr>
              <w:spacing w:line="360" w:lineRule="exact"/>
              <w:jc w:val="center"/>
              <w:rPr>
                <w:szCs w:val="24"/>
              </w:rPr>
            </w:pPr>
          </w:p>
        </w:tc>
        <w:tc>
          <w:tcPr>
            <w:tcW w:w="489"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3D9C7990" w14:textId="77777777" w:rsidR="00CC147A" w:rsidRDefault="00CC147A">
            <w:pPr>
              <w:spacing w:line="360" w:lineRule="exact"/>
              <w:jc w:val="center"/>
              <w:rPr>
                <w:szCs w:val="24"/>
              </w:rPr>
            </w:pPr>
          </w:p>
        </w:tc>
        <w:tc>
          <w:tcPr>
            <w:tcW w:w="489"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3D9C7991" w14:textId="77777777" w:rsidR="00CC147A" w:rsidRDefault="00CC147A">
            <w:pPr>
              <w:spacing w:line="360" w:lineRule="exact"/>
              <w:jc w:val="center"/>
              <w:rPr>
                <w:szCs w:val="24"/>
              </w:rPr>
            </w:pPr>
          </w:p>
        </w:tc>
      </w:tr>
      <w:tr w:rsidR="00CC147A" w14:paraId="3D9C799C" w14:textId="77777777">
        <w:trPr>
          <w:trHeight w:val="567"/>
          <w:jc w:val="center"/>
        </w:trPr>
        <w:tc>
          <w:tcPr>
            <w:tcW w:w="73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3D9C7993" w14:textId="77777777" w:rsidR="00CC147A" w:rsidRDefault="009149C8">
            <w:pPr>
              <w:spacing w:line="360" w:lineRule="exact"/>
              <w:jc w:val="center"/>
              <w:rPr>
                <w:szCs w:val="24"/>
              </w:rPr>
            </w:pPr>
            <w:r>
              <w:rPr>
                <w:b/>
                <w:bCs/>
                <w:kern w:val="24"/>
                <w:szCs w:val="24"/>
              </w:rPr>
              <w:t>0 ≤ TBB ≤ 2</w:t>
            </w:r>
          </w:p>
        </w:tc>
        <w:tc>
          <w:tcPr>
            <w:tcW w:w="73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3D9C7994" w14:textId="77777777" w:rsidR="00CC147A" w:rsidRDefault="00CC147A">
            <w:pPr>
              <w:spacing w:line="360" w:lineRule="exact"/>
              <w:jc w:val="center"/>
              <w:rPr>
                <w:szCs w:val="24"/>
              </w:rPr>
            </w:pPr>
          </w:p>
        </w:tc>
        <w:tc>
          <w:tcPr>
            <w:tcW w:w="602"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3D9C7995" w14:textId="77777777" w:rsidR="00CC147A" w:rsidRDefault="00CC147A">
            <w:pPr>
              <w:spacing w:line="360" w:lineRule="exact"/>
              <w:jc w:val="center"/>
              <w:rPr>
                <w:szCs w:val="24"/>
              </w:rPr>
            </w:pPr>
          </w:p>
        </w:tc>
        <w:tc>
          <w:tcPr>
            <w:tcW w:w="489"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3D9C7996" w14:textId="77777777" w:rsidR="00CC147A" w:rsidRDefault="00CC147A">
            <w:pPr>
              <w:spacing w:line="360" w:lineRule="exact"/>
              <w:jc w:val="center"/>
              <w:rPr>
                <w:szCs w:val="24"/>
              </w:rPr>
            </w:pPr>
          </w:p>
        </w:tc>
        <w:tc>
          <w:tcPr>
            <w:tcW w:w="489"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3D9C7997" w14:textId="77777777" w:rsidR="00CC147A" w:rsidRDefault="00CC147A">
            <w:pPr>
              <w:spacing w:line="360" w:lineRule="exact"/>
              <w:jc w:val="center"/>
              <w:rPr>
                <w:szCs w:val="24"/>
              </w:rPr>
            </w:pPr>
          </w:p>
        </w:tc>
        <w:tc>
          <w:tcPr>
            <w:tcW w:w="489"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3D9C7998" w14:textId="77777777" w:rsidR="00CC147A" w:rsidRDefault="00CC147A">
            <w:pPr>
              <w:spacing w:line="360" w:lineRule="exact"/>
              <w:jc w:val="center"/>
              <w:rPr>
                <w:szCs w:val="24"/>
              </w:rPr>
            </w:pPr>
          </w:p>
        </w:tc>
        <w:tc>
          <w:tcPr>
            <w:tcW w:w="489"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3D9C7999" w14:textId="77777777" w:rsidR="00CC147A" w:rsidRDefault="00CC147A">
            <w:pPr>
              <w:spacing w:line="360" w:lineRule="exact"/>
              <w:jc w:val="center"/>
              <w:rPr>
                <w:szCs w:val="24"/>
              </w:rPr>
            </w:pPr>
          </w:p>
        </w:tc>
        <w:tc>
          <w:tcPr>
            <w:tcW w:w="489"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3D9C799A" w14:textId="77777777" w:rsidR="00CC147A" w:rsidRDefault="00CC147A">
            <w:pPr>
              <w:spacing w:line="360" w:lineRule="exact"/>
              <w:jc w:val="center"/>
              <w:rPr>
                <w:szCs w:val="24"/>
              </w:rPr>
            </w:pPr>
          </w:p>
        </w:tc>
        <w:tc>
          <w:tcPr>
            <w:tcW w:w="489"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3D9C799B" w14:textId="77777777" w:rsidR="00CC147A" w:rsidRDefault="00CC147A">
            <w:pPr>
              <w:spacing w:line="360" w:lineRule="exact"/>
              <w:jc w:val="center"/>
              <w:rPr>
                <w:szCs w:val="24"/>
              </w:rPr>
            </w:pPr>
          </w:p>
        </w:tc>
      </w:tr>
    </w:tbl>
    <w:p w14:paraId="3D9C799D" w14:textId="77777777" w:rsidR="00CC147A" w:rsidRDefault="009149C8">
      <w:pPr>
        <w:tabs>
          <w:tab w:val="left" w:pos="540"/>
          <w:tab w:val="left" w:pos="1080"/>
        </w:tabs>
        <w:rPr>
          <w:rFonts w:eastAsia="Calibri"/>
          <w:szCs w:val="24"/>
        </w:rPr>
      </w:pPr>
    </w:p>
    <w:tbl>
      <w:tblPr>
        <w:tblW w:w="8840" w:type="dxa"/>
        <w:jc w:val="center"/>
        <w:tblCellMar>
          <w:left w:w="0" w:type="dxa"/>
          <w:right w:w="0" w:type="dxa"/>
        </w:tblCellMar>
        <w:tblLook w:val="04A0" w:firstRow="1" w:lastRow="0" w:firstColumn="1" w:lastColumn="0" w:noHBand="0" w:noVBand="1"/>
      </w:tblPr>
      <w:tblGrid>
        <w:gridCol w:w="2991"/>
        <w:gridCol w:w="5849"/>
      </w:tblGrid>
      <w:tr w:rsidR="00CC147A" w14:paraId="3D9C79A0" w14:textId="77777777">
        <w:trPr>
          <w:trHeight w:val="340"/>
          <w:jc w:val="center"/>
        </w:trPr>
        <w:tc>
          <w:tcPr>
            <w:tcW w:w="1692" w:type="pct"/>
            <w:tcMar>
              <w:top w:w="15" w:type="dxa"/>
              <w:left w:w="55" w:type="dxa"/>
              <w:bottom w:w="0" w:type="dxa"/>
              <w:right w:w="55" w:type="dxa"/>
            </w:tcMar>
            <w:vAlign w:val="bottom"/>
            <w:hideMark/>
          </w:tcPr>
          <w:p w14:paraId="3D9C799E" w14:textId="77777777" w:rsidR="00CC147A" w:rsidRDefault="009149C8">
            <w:pPr>
              <w:rPr>
                <w:rFonts w:eastAsia="Calibri"/>
                <w:szCs w:val="24"/>
              </w:rPr>
            </w:pPr>
            <w:r>
              <w:rPr>
                <w:szCs w:val="24"/>
              </w:rPr>
              <w:t>Vertinimą atliko:</w:t>
            </w:r>
          </w:p>
        </w:tc>
        <w:tc>
          <w:tcPr>
            <w:tcW w:w="3308" w:type="pct"/>
            <w:tcBorders>
              <w:top w:val="nil"/>
              <w:left w:val="nil"/>
              <w:bottom w:val="single" w:sz="4" w:space="0" w:color="auto"/>
              <w:right w:val="nil"/>
            </w:tcBorders>
            <w:vAlign w:val="bottom"/>
          </w:tcPr>
          <w:p w14:paraId="3D9C799F" w14:textId="77777777" w:rsidR="00CC147A" w:rsidRDefault="00CC147A">
            <w:pPr>
              <w:rPr>
                <w:rFonts w:eastAsia="Calibri"/>
                <w:szCs w:val="24"/>
              </w:rPr>
            </w:pPr>
          </w:p>
        </w:tc>
      </w:tr>
      <w:tr w:rsidR="00CC147A" w14:paraId="3D9C79A3" w14:textId="77777777">
        <w:trPr>
          <w:trHeight w:val="283"/>
          <w:jc w:val="center"/>
        </w:trPr>
        <w:tc>
          <w:tcPr>
            <w:tcW w:w="1692" w:type="pct"/>
            <w:tcMar>
              <w:top w:w="15" w:type="dxa"/>
              <w:left w:w="55" w:type="dxa"/>
              <w:bottom w:w="0" w:type="dxa"/>
              <w:right w:w="55" w:type="dxa"/>
            </w:tcMar>
            <w:vAlign w:val="center"/>
          </w:tcPr>
          <w:p w14:paraId="3D9C79A1" w14:textId="77777777" w:rsidR="00CC147A" w:rsidRDefault="00CC147A">
            <w:pPr>
              <w:jc w:val="center"/>
              <w:rPr>
                <w:rFonts w:eastAsia="Calibri"/>
                <w:sz w:val="20"/>
              </w:rPr>
            </w:pPr>
          </w:p>
        </w:tc>
        <w:tc>
          <w:tcPr>
            <w:tcW w:w="3308" w:type="pct"/>
            <w:hideMark/>
          </w:tcPr>
          <w:p w14:paraId="3D9C79A2" w14:textId="77777777" w:rsidR="00CC147A" w:rsidRDefault="009149C8">
            <w:pPr>
              <w:jc w:val="center"/>
              <w:rPr>
                <w:rFonts w:eastAsia="Calibri"/>
                <w:sz w:val="20"/>
              </w:rPr>
            </w:pPr>
            <w:r>
              <w:rPr>
                <w:sz w:val="20"/>
              </w:rPr>
              <w:t>(vardas, pavardė, parašas)</w:t>
            </w:r>
          </w:p>
        </w:tc>
      </w:tr>
    </w:tbl>
    <w:p w14:paraId="3D9C79A4" w14:textId="77777777" w:rsidR="00CC147A" w:rsidRDefault="009149C8">
      <w:pPr>
        <w:rPr>
          <w:rFonts w:eastAsia="Calibri"/>
          <w:szCs w:val="24"/>
        </w:rPr>
      </w:pPr>
      <w:r>
        <w:rPr>
          <w:szCs w:val="24"/>
        </w:rPr>
        <w:br w:type="page"/>
      </w:r>
    </w:p>
    <w:p w14:paraId="3D9C79A5" w14:textId="77777777" w:rsidR="00CC147A" w:rsidRDefault="009149C8">
      <w:pPr>
        <w:rPr>
          <w:sz w:val="20"/>
        </w:rPr>
      </w:pPr>
    </w:p>
    <w:p w14:paraId="3D9C79A6" w14:textId="77777777" w:rsidR="00CC147A" w:rsidRDefault="009149C8">
      <w:pPr>
        <w:spacing w:line="360" w:lineRule="auto"/>
        <w:jc w:val="center"/>
        <w:rPr>
          <w:b/>
          <w:bCs/>
          <w:caps/>
          <w:szCs w:val="24"/>
        </w:rPr>
      </w:pPr>
      <w:r>
        <w:rPr>
          <w:b/>
          <w:bCs/>
          <w:caps/>
          <w:szCs w:val="24"/>
        </w:rPr>
        <w:t>Homogeninių ruožų,</w:t>
      </w:r>
      <w:r>
        <w:rPr>
          <w:b/>
          <w:bCs/>
          <w:caps/>
          <w:szCs w:val="24"/>
        </w:rPr>
        <w:t xml:space="preserve"> priskiriamų vietinės reikšmės keliams (gatvėms), prioritetŲ nustatymo žiniaraštis</w:t>
      </w:r>
      <w:r>
        <w:rPr>
          <w:b/>
          <w:bCs/>
          <w:szCs w:val="24"/>
        </w:rPr>
        <w:t>, Nr. _______</w:t>
      </w:r>
    </w:p>
    <w:p w14:paraId="3D9C79A7" w14:textId="77777777" w:rsidR="00CC147A" w:rsidRDefault="00CC147A">
      <w:pPr>
        <w:rPr>
          <w:sz w:val="20"/>
        </w:rPr>
      </w:pPr>
    </w:p>
    <w:tbl>
      <w:tblPr>
        <w:tblW w:w="9639" w:type="dxa"/>
        <w:jc w:val="center"/>
        <w:tblCellMar>
          <w:left w:w="0" w:type="dxa"/>
          <w:right w:w="0" w:type="dxa"/>
        </w:tblCellMar>
        <w:tblLook w:val="04A0" w:firstRow="1" w:lastRow="0" w:firstColumn="1" w:lastColumn="0" w:noHBand="0" w:noVBand="1"/>
      </w:tblPr>
      <w:tblGrid>
        <w:gridCol w:w="2977"/>
        <w:gridCol w:w="2716"/>
        <w:gridCol w:w="2063"/>
        <w:gridCol w:w="1883"/>
      </w:tblGrid>
      <w:tr w:rsidR="00CC147A" w14:paraId="3D9C79AC" w14:textId="77777777">
        <w:trPr>
          <w:trHeight w:val="340"/>
          <w:jc w:val="center"/>
        </w:trPr>
        <w:tc>
          <w:tcPr>
            <w:tcW w:w="1544" w:type="pct"/>
            <w:tcMar>
              <w:top w:w="15" w:type="dxa"/>
              <w:left w:w="55" w:type="dxa"/>
              <w:bottom w:w="0" w:type="dxa"/>
              <w:right w:w="55" w:type="dxa"/>
            </w:tcMar>
            <w:vAlign w:val="bottom"/>
            <w:hideMark/>
          </w:tcPr>
          <w:p w14:paraId="3D9C79A8" w14:textId="77777777" w:rsidR="00CC147A" w:rsidRDefault="009149C8">
            <w:pPr>
              <w:rPr>
                <w:rFonts w:eastAsia="Calibri"/>
                <w:szCs w:val="24"/>
              </w:rPr>
            </w:pPr>
            <w:r>
              <w:rPr>
                <w:szCs w:val="24"/>
              </w:rPr>
              <w:t>Savivaldybės pavadinimas:</w:t>
            </w:r>
          </w:p>
        </w:tc>
        <w:tc>
          <w:tcPr>
            <w:tcW w:w="1409" w:type="pct"/>
            <w:tcBorders>
              <w:top w:val="nil"/>
              <w:left w:val="nil"/>
              <w:bottom w:val="single" w:sz="4" w:space="0" w:color="auto"/>
              <w:right w:val="nil"/>
            </w:tcBorders>
            <w:vAlign w:val="bottom"/>
          </w:tcPr>
          <w:p w14:paraId="3D9C79A9" w14:textId="77777777" w:rsidR="00CC147A" w:rsidRDefault="00CC147A">
            <w:pPr>
              <w:rPr>
                <w:rFonts w:eastAsia="Calibri"/>
                <w:szCs w:val="24"/>
              </w:rPr>
            </w:pPr>
          </w:p>
        </w:tc>
        <w:tc>
          <w:tcPr>
            <w:tcW w:w="1070" w:type="pct"/>
            <w:vAlign w:val="bottom"/>
            <w:hideMark/>
          </w:tcPr>
          <w:p w14:paraId="3D9C79AA" w14:textId="77777777" w:rsidR="00CC147A" w:rsidRDefault="009149C8">
            <w:pPr>
              <w:ind w:left="113" w:right="113"/>
              <w:jc w:val="right"/>
              <w:rPr>
                <w:rFonts w:eastAsia="Calibri"/>
                <w:szCs w:val="24"/>
              </w:rPr>
            </w:pPr>
            <w:r>
              <w:rPr>
                <w:szCs w:val="24"/>
              </w:rPr>
              <w:t>Data:</w:t>
            </w:r>
          </w:p>
        </w:tc>
        <w:tc>
          <w:tcPr>
            <w:tcW w:w="977" w:type="pct"/>
            <w:tcBorders>
              <w:top w:val="nil"/>
              <w:left w:val="nil"/>
              <w:bottom w:val="single" w:sz="4" w:space="0" w:color="auto"/>
              <w:right w:val="nil"/>
            </w:tcBorders>
            <w:vAlign w:val="bottom"/>
          </w:tcPr>
          <w:p w14:paraId="3D9C79AB" w14:textId="77777777" w:rsidR="00CC147A" w:rsidRDefault="00CC147A">
            <w:pPr>
              <w:jc w:val="center"/>
              <w:rPr>
                <w:rFonts w:eastAsia="Calibri"/>
                <w:szCs w:val="24"/>
              </w:rPr>
            </w:pPr>
          </w:p>
        </w:tc>
      </w:tr>
    </w:tbl>
    <w:p w14:paraId="3D9C79AD" w14:textId="77777777" w:rsidR="00CC147A" w:rsidRDefault="009149C8">
      <w:pPr>
        <w:jc w:val="both"/>
        <w:rPr>
          <w:rFonts w:eastAsia="Calibri"/>
          <w:szCs w:val="24"/>
        </w:rPr>
      </w:pPr>
    </w:p>
    <w:tbl>
      <w:tblPr>
        <w:tblW w:w="9639" w:type="dxa"/>
        <w:jc w:val="center"/>
        <w:tblCellMar>
          <w:left w:w="0" w:type="dxa"/>
          <w:right w:w="0" w:type="dxa"/>
        </w:tblCellMar>
        <w:tblLook w:val="04A0" w:firstRow="1" w:lastRow="0" w:firstColumn="1" w:lastColumn="0" w:noHBand="0" w:noVBand="1"/>
      </w:tblPr>
      <w:tblGrid>
        <w:gridCol w:w="1746"/>
        <w:gridCol w:w="2163"/>
        <w:gridCol w:w="1747"/>
        <w:gridCol w:w="2088"/>
        <w:gridCol w:w="1895"/>
      </w:tblGrid>
      <w:tr w:rsidR="00CC147A" w14:paraId="3D9C79B3" w14:textId="77777777">
        <w:trPr>
          <w:trHeight w:val="699"/>
          <w:jc w:val="center"/>
        </w:trPr>
        <w:tc>
          <w:tcPr>
            <w:tcW w:w="90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3D9C79AE" w14:textId="77777777" w:rsidR="00CC147A" w:rsidRDefault="009149C8">
            <w:pPr>
              <w:jc w:val="center"/>
              <w:rPr>
                <w:szCs w:val="24"/>
              </w:rPr>
            </w:pPr>
            <w:r>
              <w:rPr>
                <w:b/>
                <w:bCs/>
                <w:kern w:val="24"/>
                <w:szCs w:val="24"/>
              </w:rPr>
              <w:t>Prioritetų Nr.</w:t>
            </w:r>
          </w:p>
        </w:tc>
        <w:tc>
          <w:tcPr>
            <w:tcW w:w="1122"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3D9C79AF" w14:textId="77777777" w:rsidR="00CC147A" w:rsidRDefault="009149C8">
            <w:pPr>
              <w:jc w:val="center"/>
              <w:rPr>
                <w:szCs w:val="24"/>
              </w:rPr>
            </w:pPr>
            <w:r>
              <w:rPr>
                <w:b/>
                <w:bCs/>
                <w:kern w:val="24"/>
                <w:szCs w:val="24"/>
              </w:rPr>
              <w:t>Homogeninių ruožų pavadinimai</w:t>
            </w:r>
          </w:p>
        </w:tc>
        <w:tc>
          <w:tcPr>
            <w:tcW w:w="90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3D9C79B0" w14:textId="77777777" w:rsidR="00CC147A" w:rsidRDefault="009149C8">
            <w:pPr>
              <w:jc w:val="center"/>
              <w:rPr>
                <w:szCs w:val="24"/>
              </w:rPr>
            </w:pPr>
            <w:r>
              <w:rPr>
                <w:b/>
                <w:bCs/>
                <w:kern w:val="24"/>
                <w:szCs w:val="24"/>
              </w:rPr>
              <w:t>TBB</w:t>
            </w:r>
          </w:p>
        </w:tc>
        <w:tc>
          <w:tcPr>
            <w:tcW w:w="108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3D9C79B1" w14:textId="77777777" w:rsidR="00CC147A" w:rsidRDefault="009149C8">
            <w:pPr>
              <w:jc w:val="center"/>
              <w:rPr>
                <w:szCs w:val="24"/>
              </w:rPr>
            </w:pPr>
            <w:r>
              <w:rPr>
                <w:b/>
                <w:bCs/>
                <w:kern w:val="24"/>
                <w:szCs w:val="24"/>
              </w:rPr>
              <w:t>Kategorija</w:t>
            </w:r>
          </w:p>
        </w:tc>
        <w:tc>
          <w:tcPr>
            <w:tcW w:w="98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3D9C79B2" w14:textId="77777777" w:rsidR="00CC147A" w:rsidRDefault="009149C8">
            <w:pPr>
              <w:jc w:val="center"/>
              <w:rPr>
                <w:szCs w:val="24"/>
              </w:rPr>
            </w:pPr>
            <w:r>
              <w:rPr>
                <w:b/>
                <w:bCs/>
                <w:kern w:val="24"/>
                <w:szCs w:val="24"/>
              </w:rPr>
              <w:t>Ilgis, m</w:t>
            </w:r>
          </w:p>
        </w:tc>
      </w:tr>
      <w:tr w:rsidR="00CC147A" w14:paraId="3D9C79B6" w14:textId="77777777">
        <w:trPr>
          <w:trHeight w:val="284"/>
          <w:jc w:val="center"/>
        </w:trPr>
        <w:tc>
          <w:tcPr>
            <w:tcW w:w="5000" w:type="pct"/>
            <w:gridSpan w:val="5"/>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3D9C79B4" w14:textId="77777777" w:rsidR="00CC147A" w:rsidRDefault="009149C8">
            <w:pPr>
              <w:jc w:val="center"/>
              <w:rPr>
                <w:rFonts w:eastAsia="Calibri"/>
                <w:szCs w:val="24"/>
              </w:rPr>
            </w:pPr>
            <w:r>
              <w:rPr>
                <w:szCs w:val="24"/>
              </w:rPr>
              <w:t xml:space="preserve">___________________________________ homogeninių </w:t>
            </w:r>
            <w:r>
              <w:rPr>
                <w:szCs w:val="24"/>
              </w:rPr>
              <w:t>ruožų vertinimas</w:t>
            </w:r>
          </w:p>
          <w:p w14:paraId="3D9C79B5" w14:textId="77777777" w:rsidR="00CC147A" w:rsidRDefault="009149C8">
            <w:pPr>
              <w:ind w:left="1442"/>
              <w:rPr>
                <w:szCs w:val="24"/>
              </w:rPr>
            </w:pPr>
            <w:r>
              <w:rPr>
                <w:szCs w:val="24"/>
              </w:rPr>
              <w:t>(vietinės reikšmės kelių arba gatvių)</w:t>
            </w:r>
          </w:p>
        </w:tc>
      </w:tr>
      <w:tr w:rsidR="00CC147A" w14:paraId="3D9C79BC" w14:textId="77777777">
        <w:trPr>
          <w:trHeight w:val="284"/>
          <w:jc w:val="center"/>
        </w:trPr>
        <w:tc>
          <w:tcPr>
            <w:tcW w:w="90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9B7" w14:textId="77777777" w:rsidR="00CC147A" w:rsidRDefault="00CC147A">
            <w:pPr>
              <w:jc w:val="center"/>
              <w:rPr>
                <w:szCs w:val="24"/>
              </w:rPr>
            </w:pPr>
          </w:p>
        </w:tc>
        <w:tc>
          <w:tcPr>
            <w:tcW w:w="1122"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9B8" w14:textId="77777777" w:rsidR="00CC147A" w:rsidRDefault="00CC147A">
            <w:pPr>
              <w:jc w:val="center"/>
              <w:rPr>
                <w:szCs w:val="24"/>
              </w:rPr>
            </w:pPr>
          </w:p>
        </w:tc>
        <w:tc>
          <w:tcPr>
            <w:tcW w:w="90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9B9" w14:textId="77777777" w:rsidR="00CC147A" w:rsidRDefault="00CC147A">
            <w:pPr>
              <w:jc w:val="center"/>
              <w:rPr>
                <w:szCs w:val="24"/>
              </w:rPr>
            </w:pPr>
          </w:p>
        </w:tc>
        <w:tc>
          <w:tcPr>
            <w:tcW w:w="108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9BA" w14:textId="77777777" w:rsidR="00CC147A" w:rsidRDefault="00CC147A">
            <w:pPr>
              <w:jc w:val="center"/>
              <w:rPr>
                <w:szCs w:val="24"/>
              </w:rPr>
            </w:pPr>
          </w:p>
        </w:tc>
        <w:tc>
          <w:tcPr>
            <w:tcW w:w="98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9BB" w14:textId="77777777" w:rsidR="00CC147A" w:rsidRDefault="00CC147A">
            <w:pPr>
              <w:jc w:val="center"/>
              <w:rPr>
                <w:szCs w:val="24"/>
              </w:rPr>
            </w:pPr>
          </w:p>
        </w:tc>
      </w:tr>
      <w:tr w:rsidR="00CC147A" w14:paraId="3D9C79C2" w14:textId="77777777">
        <w:trPr>
          <w:trHeight w:val="284"/>
          <w:jc w:val="center"/>
        </w:trPr>
        <w:tc>
          <w:tcPr>
            <w:tcW w:w="90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9BD" w14:textId="77777777" w:rsidR="00CC147A" w:rsidRDefault="00CC147A">
            <w:pPr>
              <w:jc w:val="center"/>
              <w:rPr>
                <w:szCs w:val="24"/>
              </w:rPr>
            </w:pPr>
          </w:p>
        </w:tc>
        <w:tc>
          <w:tcPr>
            <w:tcW w:w="1122"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9BE" w14:textId="77777777" w:rsidR="00CC147A" w:rsidRDefault="00CC147A">
            <w:pPr>
              <w:jc w:val="center"/>
              <w:rPr>
                <w:szCs w:val="24"/>
              </w:rPr>
            </w:pPr>
          </w:p>
        </w:tc>
        <w:tc>
          <w:tcPr>
            <w:tcW w:w="90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9BF" w14:textId="77777777" w:rsidR="00CC147A" w:rsidRDefault="00CC147A">
            <w:pPr>
              <w:jc w:val="center"/>
              <w:rPr>
                <w:szCs w:val="24"/>
              </w:rPr>
            </w:pPr>
          </w:p>
        </w:tc>
        <w:tc>
          <w:tcPr>
            <w:tcW w:w="108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9C0" w14:textId="77777777" w:rsidR="00CC147A" w:rsidRDefault="00CC147A">
            <w:pPr>
              <w:jc w:val="center"/>
              <w:rPr>
                <w:szCs w:val="24"/>
              </w:rPr>
            </w:pPr>
          </w:p>
        </w:tc>
        <w:tc>
          <w:tcPr>
            <w:tcW w:w="98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9C1" w14:textId="77777777" w:rsidR="00CC147A" w:rsidRDefault="00CC147A">
            <w:pPr>
              <w:jc w:val="center"/>
              <w:rPr>
                <w:szCs w:val="24"/>
              </w:rPr>
            </w:pPr>
          </w:p>
        </w:tc>
      </w:tr>
      <w:tr w:rsidR="00CC147A" w14:paraId="3D9C79C8" w14:textId="77777777">
        <w:trPr>
          <w:trHeight w:val="284"/>
          <w:jc w:val="center"/>
        </w:trPr>
        <w:tc>
          <w:tcPr>
            <w:tcW w:w="90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9C3" w14:textId="77777777" w:rsidR="00CC147A" w:rsidRDefault="00CC147A">
            <w:pPr>
              <w:jc w:val="center"/>
              <w:rPr>
                <w:szCs w:val="24"/>
              </w:rPr>
            </w:pPr>
          </w:p>
        </w:tc>
        <w:tc>
          <w:tcPr>
            <w:tcW w:w="1122"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9C4" w14:textId="77777777" w:rsidR="00CC147A" w:rsidRDefault="00CC147A">
            <w:pPr>
              <w:jc w:val="center"/>
              <w:rPr>
                <w:szCs w:val="24"/>
              </w:rPr>
            </w:pPr>
          </w:p>
        </w:tc>
        <w:tc>
          <w:tcPr>
            <w:tcW w:w="90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9C5" w14:textId="77777777" w:rsidR="00CC147A" w:rsidRDefault="00CC147A">
            <w:pPr>
              <w:jc w:val="center"/>
              <w:rPr>
                <w:szCs w:val="24"/>
              </w:rPr>
            </w:pPr>
          </w:p>
        </w:tc>
        <w:tc>
          <w:tcPr>
            <w:tcW w:w="108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9C6" w14:textId="77777777" w:rsidR="00CC147A" w:rsidRDefault="00CC147A">
            <w:pPr>
              <w:jc w:val="center"/>
              <w:rPr>
                <w:szCs w:val="24"/>
              </w:rPr>
            </w:pPr>
          </w:p>
        </w:tc>
        <w:tc>
          <w:tcPr>
            <w:tcW w:w="98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9C7" w14:textId="77777777" w:rsidR="00CC147A" w:rsidRDefault="00CC147A">
            <w:pPr>
              <w:jc w:val="center"/>
              <w:rPr>
                <w:szCs w:val="24"/>
              </w:rPr>
            </w:pPr>
          </w:p>
        </w:tc>
      </w:tr>
      <w:tr w:rsidR="00CC147A" w14:paraId="3D9C79CE" w14:textId="77777777">
        <w:trPr>
          <w:trHeight w:val="284"/>
          <w:jc w:val="center"/>
        </w:trPr>
        <w:tc>
          <w:tcPr>
            <w:tcW w:w="90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9C9" w14:textId="77777777" w:rsidR="00CC147A" w:rsidRDefault="00CC147A">
            <w:pPr>
              <w:jc w:val="center"/>
              <w:rPr>
                <w:szCs w:val="24"/>
              </w:rPr>
            </w:pPr>
          </w:p>
        </w:tc>
        <w:tc>
          <w:tcPr>
            <w:tcW w:w="1122"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9CA" w14:textId="77777777" w:rsidR="00CC147A" w:rsidRDefault="00CC147A">
            <w:pPr>
              <w:jc w:val="center"/>
              <w:rPr>
                <w:szCs w:val="24"/>
              </w:rPr>
            </w:pPr>
          </w:p>
        </w:tc>
        <w:tc>
          <w:tcPr>
            <w:tcW w:w="90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9CB" w14:textId="77777777" w:rsidR="00CC147A" w:rsidRDefault="00CC147A">
            <w:pPr>
              <w:jc w:val="center"/>
              <w:rPr>
                <w:szCs w:val="24"/>
              </w:rPr>
            </w:pPr>
          </w:p>
        </w:tc>
        <w:tc>
          <w:tcPr>
            <w:tcW w:w="108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9CC" w14:textId="77777777" w:rsidR="00CC147A" w:rsidRDefault="00CC147A">
            <w:pPr>
              <w:jc w:val="center"/>
              <w:rPr>
                <w:szCs w:val="24"/>
              </w:rPr>
            </w:pPr>
          </w:p>
        </w:tc>
        <w:tc>
          <w:tcPr>
            <w:tcW w:w="98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9CD" w14:textId="77777777" w:rsidR="00CC147A" w:rsidRDefault="00CC147A">
            <w:pPr>
              <w:jc w:val="center"/>
              <w:rPr>
                <w:szCs w:val="24"/>
              </w:rPr>
            </w:pPr>
          </w:p>
        </w:tc>
      </w:tr>
      <w:tr w:rsidR="00CC147A" w14:paraId="3D9C79D4" w14:textId="77777777">
        <w:trPr>
          <w:trHeight w:val="284"/>
          <w:jc w:val="center"/>
        </w:trPr>
        <w:tc>
          <w:tcPr>
            <w:tcW w:w="90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9CF" w14:textId="77777777" w:rsidR="00CC147A" w:rsidRDefault="00CC147A">
            <w:pPr>
              <w:jc w:val="center"/>
              <w:rPr>
                <w:szCs w:val="24"/>
              </w:rPr>
            </w:pPr>
          </w:p>
        </w:tc>
        <w:tc>
          <w:tcPr>
            <w:tcW w:w="1122"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9D0" w14:textId="77777777" w:rsidR="00CC147A" w:rsidRDefault="00CC147A">
            <w:pPr>
              <w:jc w:val="center"/>
              <w:rPr>
                <w:szCs w:val="24"/>
              </w:rPr>
            </w:pPr>
          </w:p>
        </w:tc>
        <w:tc>
          <w:tcPr>
            <w:tcW w:w="90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9D1" w14:textId="77777777" w:rsidR="00CC147A" w:rsidRDefault="00CC147A">
            <w:pPr>
              <w:jc w:val="center"/>
              <w:rPr>
                <w:szCs w:val="24"/>
              </w:rPr>
            </w:pPr>
          </w:p>
        </w:tc>
        <w:tc>
          <w:tcPr>
            <w:tcW w:w="108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9D2" w14:textId="77777777" w:rsidR="00CC147A" w:rsidRDefault="00CC147A">
            <w:pPr>
              <w:jc w:val="center"/>
              <w:rPr>
                <w:szCs w:val="24"/>
              </w:rPr>
            </w:pPr>
          </w:p>
        </w:tc>
        <w:tc>
          <w:tcPr>
            <w:tcW w:w="98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9D3" w14:textId="77777777" w:rsidR="00CC147A" w:rsidRDefault="00CC147A">
            <w:pPr>
              <w:jc w:val="center"/>
              <w:rPr>
                <w:szCs w:val="24"/>
              </w:rPr>
            </w:pPr>
          </w:p>
        </w:tc>
      </w:tr>
      <w:tr w:rsidR="00CC147A" w14:paraId="3D9C79DA" w14:textId="77777777">
        <w:trPr>
          <w:trHeight w:val="284"/>
          <w:jc w:val="center"/>
        </w:trPr>
        <w:tc>
          <w:tcPr>
            <w:tcW w:w="90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9D5" w14:textId="77777777" w:rsidR="00CC147A" w:rsidRDefault="00CC147A">
            <w:pPr>
              <w:jc w:val="center"/>
              <w:rPr>
                <w:szCs w:val="24"/>
              </w:rPr>
            </w:pPr>
          </w:p>
        </w:tc>
        <w:tc>
          <w:tcPr>
            <w:tcW w:w="1122"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9D6" w14:textId="77777777" w:rsidR="00CC147A" w:rsidRDefault="00CC147A">
            <w:pPr>
              <w:jc w:val="center"/>
              <w:rPr>
                <w:szCs w:val="24"/>
              </w:rPr>
            </w:pPr>
          </w:p>
        </w:tc>
        <w:tc>
          <w:tcPr>
            <w:tcW w:w="90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9D7" w14:textId="77777777" w:rsidR="00CC147A" w:rsidRDefault="00CC147A">
            <w:pPr>
              <w:jc w:val="center"/>
              <w:rPr>
                <w:szCs w:val="24"/>
              </w:rPr>
            </w:pPr>
          </w:p>
        </w:tc>
        <w:tc>
          <w:tcPr>
            <w:tcW w:w="108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9D8" w14:textId="77777777" w:rsidR="00CC147A" w:rsidRDefault="00CC147A">
            <w:pPr>
              <w:jc w:val="center"/>
              <w:rPr>
                <w:szCs w:val="24"/>
              </w:rPr>
            </w:pPr>
          </w:p>
        </w:tc>
        <w:tc>
          <w:tcPr>
            <w:tcW w:w="98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9D9" w14:textId="77777777" w:rsidR="00CC147A" w:rsidRDefault="00CC147A">
            <w:pPr>
              <w:jc w:val="center"/>
              <w:rPr>
                <w:szCs w:val="24"/>
              </w:rPr>
            </w:pPr>
          </w:p>
        </w:tc>
      </w:tr>
      <w:tr w:rsidR="00CC147A" w14:paraId="3D9C79E0" w14:textId="77777777">
        <w:trPr>
          <w:trHeight w:val="284"/>
          <w:jc w:val="center"/>
        </w:trPr>
        <w:tc>
          <w:tcPr>
            <w:tcW w:w="90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9DB" w14:textId="77777777" w:rsidR="00CC147A" w:rsidRDefault="00CC147A">
            <w:pPr>
              <w:jc w:val="center"/>
              <w:rPr>
                <w:szCs w:val="24"/>
              </w:rPr>
            </w:pPr>
          </w:p>
        </w:tc>
        <w:tc>
          <w:tcPr>
            <w:tcW w:w="1122"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9DC" w14:textId="77777777" w:rsidR="00CC147A" w:rsidRDefault="00CC147A">
            <w:pPr>
              <w:jc w:val="center"/>
              <w:rPr>
                <w:szCs w:val="24"/>
              </w:rPr>
            </w:pPr>
          </w:p>
        </w:tc>
        <w:tc>
          <w:tcPr>
            <w:tcW w:w="90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9DD" w14:textId="77777777" w:rsidR="00CC147A" w:rsidRDefault="00CC147A">
            <w:pPr>
              <w:jc w:val="center"/>
              <w:rPr>
                <w:szCs w:val="24"/>
              </w:rPr>
            </w:pPr>
          </w:p>
        </w:tc>
        <w:tc>
          <w:tcPr>
            <w:tcW w:w="108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9DE" w14:textId="77777777" w:rsidR="00CC147A" w:rsidRDefault="00CC147A">
            <w:pPr>
              <w:jc w:val="center"/>
              <w:rPr>
                <w:szCs w:val="24"/>
              </w:rPr>
            </w:pPr>
          </w:p>
        </w:tc>
        <w:tc>
          <w:tcPr>
            <w:tcW w:w="98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9DF" w14:textId="77777777" w:rsidR="00CC147A" w:rsidRDefault="00CC147A">
            <w:pPr>
              <w:jc w:val="center"/>
              <w:rPr>
                <w:szCs w:val="24"/>
              </w:rPr>
            </w:pPr>
          </w:p>
        </w:tc>
      </w:tr>
      <w:tr w:rsidR="00CC147A" w14:paraId="3D9C79E6" w14:textId="77777777">
        <w:trPr>
          <w:trHeight w:val="284"/>
          <w:jc w:val="center"/>
        </w:trPr>
        <w:tc>
          <w:tcPr>
            <w:tcW w:w="90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9E1" w14:textId="77777777" w:rsidR="00CC147A" w:rsidRDefault="00CC147A">
            <w:pPr>
              <w:jc w:val="center"/>
              <w:rPr>
                <w:szCs w:val="24"/>
              </w:rPr>
            </w:pPr>
          </w:p>
        </w:tc>
        <w:tc>
          <w:tcPr>
            <w:tcW w:w="1122"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9E2" w14:textId="77777777" w:rsidR="00CC147A" w:rsidRDefault="00CC147A">
            <w:pPr>
              <w:jc w:val="center"/>
              <w:rPr>
                <w:szCs w:val="24"/>
              </w:rPr>
            </w:pPr>
          </w:p>
        </w:tc>
        <w:tc>
          <w:tcPr>
            <w:tcW w:w="90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9E3" w14:textId="77777777" w:rsidR="00CC147A" w:rsidRDefault="00CC147A">
            <w:pPr>
              <w:jc w:val="center"/>
              <w:rPr>
                <w:szCs w:val="24"/>
              </w:rPr>
            </w:pPr>
          </w:p>
        </w:tc>
        <w:tc>
          <w:tcPr>
            <w:tcW w:w="108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9E4" w14:textId="77777777" w:rsidR="00CC147A" w:rsidRDefault="00CC147A">
            <w:pPr>
              <w:jc w:val="center"/>
              <w:rPr>
                <w:szCs w:val="24"/>
              </w:rPr>
            </w:pPr>
          </w:p>
        </w:tc>
        <w:tc>
          <w:tcPr>
            <w:tcW w:w="98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9E5" w14:textId="77777777" w:rsidR="00CC147A" w:rsidRDefault="00CC147A">
            <w:pPr>
              <w:jc w:val="center"/>
              <w:rPr>
                <w:szCs w:val="24"/>
              </w:rPr>
            </w:pPr>
          </w:p>
        </w:tc>
      </w:tr>
      <w:tr w:rsidR="00CC147A" w14:paraId="3D9C79EC" w14:textId="77777777">
        <w:trPr>
          <w:trHeight w:val="284"/>
          <w:jc w:val="center"/>
        </w:trPr>
        <w:tc>
          <w:tcPr>
            <w:tcW w:w="90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9E7" w14:textId="77777777" w:rsidR="00CC147A" w:rsidRDefault="00CC147A">
            <w:pPr>
              <w:jc w:val="center"/>
              <w:rPr>
                <w:szCs w:val="24"/>
              </w:rPr>
            </w:pPr>
          </w:p>
        </w:tc>
        <w:tc>
          <w:tcPr>
            <w:tcW w:w="1122"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9E8" w14:textId="77777777" w:rsidR="00CC147A" w:rsidRDefault="00CC147A">
            <w:pPr>
              <w:jc w:val="center"/>
              <w:rPr>
                <w:szCs w:val="24"/>
              </w:rPr>
            </w:pPr>
          </w:p>
        </w:tc>
        <w:tc>
          <w:tcPr>
            <w:tcW w:w="90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9E9" w14:textId="77777777" w:rsidR="00CC147A" w:rsidRDefault="00CC147A">
            <w:pPr>
              <w:jc w:val="center"/>
              <w:rPr>
                <w:szCs w:val="24"/>
              </w:rPr>
            </w:pPr>
          </w:p>
        </w:tc>
        <w:tc>
          <w:tcPr>
            <w:tcW w:w="108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9EA" w14:textId="77777777" w:rsidR="00CC147A" w:rsidRDefault="00CC147A">
            <w:pPr>
              <w:jc w:val="center"/>
              <w:rPr>
                <w:szCs w:val="24"/>
              </w:rPr>
            </w:pPr>
          </w:p>
        </w:tc>
        <w:tc>
          <w:tcPr>
            <w:tcW w:w="98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9EB" w14:textId="77777777" w:rsidR="00CC147A" w:rsidRDefault="00CC147A">
            <w:pPr>
              <w:jc w:val="center"/>
              <w:rPr>
                <w:szCs w:val="24"/>
              </w:rPr>
            </w:pPr>
          </w:p>
        </w:tc>
      </w:tr>
      <w:tr w:rsidR="00CC147A" w14:paraId="3D9C79F2" w14:textId="77777777">
        <w:trPr>
          <w:trHeight w:val="284"/>
          <w:jc w:val="center"/>
        </w:trPr>
        <w:tc>
          <w:tcPr>
            <w:tcW w:w="90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9ED" w14:textId="77777777" w:rsidR="00CC147A" w:rsidRDefault="00CC147A">
            <w:pPr>
              <w:jc w:val="center"/>
              <w:rPr>
                <w:szCs w:val="24"/>
              </w:rPr>
            </w:pPr>
          </w:p>
        </w:tc>
        <w:tc>
          <w:tcPr>
            <w:tcW w:w="1122"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9EE" w14:textId="77777777" w:rsidR="00CC147A" w:rsidRDefault="00CC147A">
            <w:pPr>
              <w:jc w:val="center"/>
              <w:rPr>
                <w:szCs w:val="24"/>
              </w:rPr>
            </w:pPr>
          </w:p>
        </w:tc>
        <w:tc>
          <w:tcPr>
            <w:tcW w:w="90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9EF" w14:textId="77777777" w:rsidR="00CC147A" w:rsidRDefault="00CC147A">
            <w:pPr>
              <w:jc w:val="center"/>
              <w:rPr>
                <w:szCs w:val="24"/>
              </w:rPr>
            </w:pPr>
          </w:p>
        </w:tc>
        <w:tc>
          <w:tcPr>
            <w:tcW w:w="108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9F0" w14:textId="77777777" w:rsidR="00CC147A" w:rsidRDefault="00CC147A">
            <w:pPr>
              <w:jc w:val="center"/>
              <w:rPr>
                <w:szCs w:val="24"/>
              </w:rPr>
            </w:pPr>
          </w:p>
        </w:tc>
        <w:tc>
          <w:tcPr>
            <w:tcW w:w="98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9F1" w14:textId="77777777" w:rsidR="00CC147A" w:rsidRDefault="00CC147A">
            <w:pPr>
              <w:jc w:val="center"/>
              <w:rPr>
                <w:szCs w:val="24"/>
              </w:rPr>
            </w:pPr>
          </w:p>
        </w:tc>
      </w:tr>
      <w:tr w:rsidR="00CC147A" w14:paraId="3D9C79F8" w14:textId="77777777">
        <w:trPr>
          <w:trHeight w:val="284"/>
          <w:jc w:val="center"/>
        </w:trPr>
        <w:tc>
          <w:tcPr>
            <w:tcW w:w="90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9F3" w14:textId="77777777" w:rsidR="00CC147A" w:rsidRDefault="00CC147A">
            <w:pPr>
              <w:jc w:val="center"/>
              <w:rPr>
                <w:szCs w:val="24"/>
              </w:rPr>
            </w:pPr>
          </w:p>
        </w:tc>
        <w:tc>
          <w:tcPr>
            <w:tcW w:w="1122"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9F4" w14:textId="77777777" w:rsidR="00CC147A" w:rsidRDefault="00CC147A">
            <w:pPr>
              <w:jc w:val="center"/>
              <w:rPr>
                <w:szCs w:val="24"/>
              </w:rPr>
            </w:pPr>
          </w:p>
        </w:tc>
        <w:tc>
          <w:tcPr>
            <w:tcW w:w="90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9F5" w14:textId="77777777" w:rsidR="00CC147A" w:rsidRDefault="00CC147A">
            <w:pPr>
              <w:jc w:val="center"/>
              <w:rPr>
                <w:szCs w:val="24"/>
              </w:rPr>
            </w:pPr>
          </w:p>
        </w:tc>
        <w:tc>
          <w:tcPr>
            <w:tcW w:w="108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9F6" w14:textId="77777777" w:rsidR="00CC147A" w:rsidRDefault="00CC147A">
            <w:pPr>
              <w:jc w:val="center"/>
              <w:rPr>
                <w:szCs w:val="24"/>
              </w:rPr>
            </w:pPr>
          </w:p>
        </w:tc>
        <w:tc>
          <w:tcPr>
            <w:tcW w:w="98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9F7" w14:textId="77777777" w:rsidR="00CC147A" w:rsidRDefault="00CC147A">
            <w:pPr>
              <w:jc w:val="center"/>
              <w:rPr>
                <w:szCs w:val="24"/>
              </w:rPr>
            </w:pPr>
          </w:p>
        </w:tc>
      </w:tr>
      <w:tr w:rsidR="00CC147A" w14:paraId="3D9C79FE" w14:textId="77777777">
        <w:trPr>
          <w:trHeight w:val="284"/>
          <w:jc w:val="center"/>
        </w:trPr>
        <w:tc>
          <w:tcPr>
            <w:tcW w:w="90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9F9" w14:textId="77777777" w:rsidR="00CC147A" w:rsidRDefault="00CC147A">
            <w:pPr>
              <w:jc w:val="center"/>
              <w:rPr>
                <w:szCs w:val="24"/>
              </w:rPr>
            </w:pPr>
          </w:p>
        </w:tc>
        <w:tc>
          <w:tcPr>
            <w:tcW w:w="1122"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9FA" w14:textId="77777777" w:rsidR="00CC147A" w:rsidRDefault="00CC147A">
            <w:pPr>
              <w:jc w:val="center"/>
              <w:rPr>
                <w:szCs w:val="24"/>
              </w:rPr>
            </w:pPr>
          </w:p>
        </w:tc>
        <w:tc>
          <w:tcPr>
            <w:tcW w:w="90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9FB" w14:textId="77777777" w:rsidR="00CC147A" w:rsidRDefault="00CC147A">
            <w:pPr>
              <w:jc w:val="center"/>
              <w:rPr>
                <w:szCs w:val="24"/>
              </w:rPr>
            </w:pPr>
          </w:p>
        </w:tc>
        <w:tc>
          <w:tcPr>
            <w:tcW w:w="108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9FC" w14:textId="77777777" w:rsidR="00CC147A" w:rsidRDefault="00CC147A">
            <w:pPr>
              <w:jc w:val="center"/>
              <w:rPr>
                <w:szCs w:val="24"/>
              </w:rPr>
            </w:pPr>
          </w:p>
        </w:tc>
        <w:tc>
          <w:tcPr>
            <w:tcW w:w="98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9FD" w14:textId="77777777" w:rsidR="00CC147A" w:rsidRDefault="00CC147A">
            <w:pPr>
              <w:jc w:val="center"/>
              <w:rPr>
                <w:szCs w:val="24"/>
              </w:rPr>
            </w:pPr>
          </w:p>
        </w:tc>
      </w:tr>
      <w:tr w:rsidR="00CC147A" w14:paraId="3D9C7A04" w14:textId="77777777">
        <w:trPr>
          <w:trHeight w:val="284"/>
          <w:jc w:val="center"/>
        </w:trPr>
        <w:tc>
          <w:tcPr>
            <w:tcW w:w="90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9FF" w14:textId="77777777" w:rsidR="00CC147A" w:rsidRDefault="00CC147A">
            <w:pPr>
              <w:jc w:val="center"/>
              <w:rPr>
                <w:szCs w:val="24"/>
              </w:rPr>
            </w:pPr>
          </w:p>
        </w:tc>
        <w:tc>
          <w:tcPr>
            <w:tcW w:w="1122"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00" w14:textId="77777777" w:rsidR="00CC147A" w:rsidRDefault="00CC147A">
            <w:pPr>
              <w:jc w:val="center"/>
              <w:rPr>
                <w:szCs w:val="24"/>
              </w:rPr>
            </w:pPr>
          </w:p>
        </w:tc>
        <w:tc>
          <w:tcPr>
            <w:tcW w:w="90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01" w14:textId="77777777" w:rsidR="00CC147A" w:rsidRDefault="00CC147A">
            <w:pPr>
              <w:jc w:val="center"/>
              <w:rPr>
                <w:szCs w:val="24"/>
              </w:rPr>
            </w:pPr>
          </w:p>
        </w:tc>
        <w:tc>
          <w:tcPr>
            <w:tcW w:w="108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02" w14:textId="77777777" w:rsidR="00CC147A" w:rsidRDefault="00CC147A">
            <w:pPr>
              <w:jc w:val="center"/>
              <w:rPr>
                <w:szCs w:val="24"/>
              </w:rPr>
            </w:pPr>
          </w:p>
        </w:tc>
        <w:tc>
          <w:tcPr>
            <w:tcW w:w="98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03" w14:textId="77777777" w:rsidR="00CC147A" w:rsidRDefault="00CC147A">
            <w:pPr>
              <w:jc w:val="center"/>
              <w:rPr>
                <w:szCs w:val="24"/>
              </w:rPr>
            </w:pPr>
          </w:p>
        </w:tc>
      </w:tr>
      <w:tr w:rsidR="00CC147A" w14:paraId="3D9C7A0A" w14:textId="77777777">
        <w:trPr>
          <w:trHeight w:val="284"/>
          <w:jc w:val="center"/>
        </w:trPr>
        <w:tc>
          <w:tcPr>
            <w:tcW w:w="90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05" w14:textId="77777777" w:rsidR="00CC147A" w:rsidRDefault="00CC147A">
            <w:pPr>
              <w:jc w:val="center"/>
              <w:rPr>
                <w:szCs w:val="24"/>
              </w:rPr>
            </w:pPr>
          </w:p>
        </w:tc>
        <w:tc>
          <w:tcPr>
            <w:tcW w:w="1122"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06" w14:textId="77777777" w:rsidR="00CC147A" w:rsidRDefault="00CC147A">
            <w:pPr>
              <w:jc w:val="center"/>
              <w:rPr>
                <w:szCs w:val="24"/>
              </w:rPr>
            </w:pPr>
          </w:p>
        </w:tc>
        <w:tc>
          <w:tcPr>
            <w:tcW w:w="90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07" w14:textId="77777777" w:rsidR="00CC147A" w:rsidRDefault="00CC147A">
            <w:pPr>
              <w:jc w:val="center"/>
              <w:rPr>
                <w:szCs w:val="24"/>
              </w:rPr>
            </w:pPr>
          </w:p>
        </w:tc>
        <w:tc>
          <w:tcPr>
            <w:tcW w:w="108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08" w14:textId="77777777" w:rsidR="00CC147A" w:rsidRDefault="00CC147A">
            <w:pPr>
              <w:jc w:val="center"/>
              <w:rPr>
                <w:szCs w:val="24"/>
              </w:rPr>
            </w:pPr>
          </w:p>
        </w:tc>
        <w:tc>
          <w:tcPr>
            <w:tcW w:w="98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09" w14:textId="77777777" w:rsidR="00CC147A" w:rsidRDefault="00CC147A">
            <w:pPr>
              <w:jc w:val="center"/>
              <w:rPr>
                <w:szCs w:val="24"/>
              </w:rPr>
            </w:pPr>
          </w:p>
        </w:tc>
      </w:tr>
      <w:tr w:rsidR="00CC147A" w14:paraId="3D9C7A10" w14:textId="77777777">
        <w:trPr>
          <w:trHeight w:val="284"/>
          <w:jc w:val="center"/>
        </w:trPr>
        <w:tc>
          <w:tcPr>
            <w:tcW w:w="90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0B" w14:textId="77777777" w:rsidR="00CC147A" w:rsidRDefault="00CC147A">
            <w:pPr>
              <w:jc w:val="center"/>
              <w:rPr>
                <w:szCs w:val="24"/>
              </w:rPr>
            </w:pPr>
          </w:p>
        </w:tc>
        <w:tc>
          <w:tcPr>
            <w:tcW w:w="1122"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0C" w14:textId="77777777" w:rsidR="00CC147A" w:rsidRDefault="00CC147A">
            <w:pPr>
              <w:jc w:val="center"/>
              <w:rPr>
                <w:szCs w:val="24"/>
              </w:rPr>
            </w:pPr>
          </w:p>
        </w:tc>
        <w:tc>
          <w:tcPr>
            <w:tcW w:w="90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0D" w14:textId="77777777" w:rsidR="00CC147A" w:rsidRDefault="00CC147A">
            <w:pPr>
              <w:jc w:val="center"/>
              <w:rPr>
                <w:szCs w:val="24"/>
              </w:rPr>
            </w:pPr>
          </w:p>
        </w:tc>
        <w:tc>
          <w:tcPr>
            <w:tcW w:w="108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0E" w14:textId="77777777" w:rsidR="00CC147A" w:rsidRDefault="00CC147A">
            <w:pPr>
              <w:jc w:val="center"/>
              <w:rPr>
                <w:szCs w:val="24"/>
              </w:rPr>
            </w:pPr>
          </w:p>
        </w:tc>
        <w:tc>
          <w:tcPr>
            <w:tcW w:w="98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0F" w14:textId="77777777" w:rsidR="00CC147A" w:rsidRDefault="00CC147A">
            <w:pPr>
              <w:jc w:val="center"/>
              <w:rPr>
                <w:szCs w:val="24"/>
              </w:rPr>
            </w:pPr>
          </w:p>
        </w:tc>
      </w:tr>
      <w:tr w:rsidR="00CC147A" w14:paraId="3D9C7A16" w14:textId="77777777">
        <w:trPr>
          <w:trHeight w:val="284"/>
          <w:jc w:val="center"/>
        </w:trPr>
        <w:tc>
          <w:tcPr>
            <w:tcW w:w="90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11" w14:textId="77777777" w:rsidR="00CC147A" w:rsidRDefault="00CC147A">
            <w:pPr>
              <w:jc w:val="center"/>
              <w:rPr>
                <w:szCs w:val="24"/>
              </w:rPr>
            </w:pPr>
          </w:p>
        </w:tc>
        <w:tc>
          <w:tcPr>
            <w:tcW w:w="1122"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12" w14:textId="77777777" w:rsidR="00CC147A" w:rsidRDefault="00CC147A">
            <w:pPr>
              <w:jc w:val="center"/>
              <w:rPr>
                <w:szCs w:val="24"/>
              </w:rPr>
            </w:pPr>
          </w:p>
        </w:tc>
        <w:tc>
          <w:tcPr>
            <w:tcW w:w="90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13" w14:textId="77777777" w:rsidR="00CC147A" w:rsidRDefault="00CC147A">
            <w:pPr>
              <w:jc w:val="center"/>
              <w:rPr>
                <w:szCs w:val="24"/>
              </w:rPr>
            </w:pPr>
          </w:p>
        </w:tc>
        <w:tc>
          <w:tcPr>
            <w:tcW w:w="108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14" w14:textId="77777777" w:rsidR="00CC147A" w:rsidRDefault="00CC147A">
            <w:pPr>
              <w:jc w:val="center"/>
              <w:rPr>
                <w:szCs w:val="24"/>
              </w:rPr>
            </w:pPr>
          </w:p>
        </w:tc>
        <w:tc>
          <w:tcPr>
            <w:tcW w:w="98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15" w14:textId="77777777" w:rsidR="00CC147A" w:rsidRDefault="00CC147A">
            <w:pPr>
              <w:jc w:val="center"/>
              <w:rPr>
                <w:szCs w:val="24"/>
              </w:rPr>
            </w:pPr>
          </w:p>
        </w:tc>
      </w:tr>
      <w:tr w:rsidR="00CC147A" w14:paraId="3D9C7A1C" w14:textId="77777777">
        <w:trPr>
          <w:trHeight w:val="284"/>
          <w:jc w:val="center"/>
        </w:trPr>
        <w:tc>
          <w:tcPr>
            <w:tcW w:w="90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17" w14:textId="77777777" w:rsidR="00CC147A" w:rsidRDefault="00CC147A">
            <w:pPr>
              <w:jc w:val="center"/>
              <w:rPr>
                <w:szCs w:val="24"/>
              </w:rPr>
            </w:pPr>
          </w:p>
        </w:tc>
        <w:tc>
          <w:tcPr>
            <w:tcW w:w="1122"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18" w14:textId="77777777" w:rsidR="00CC147A" w:rsidRDefault="00CC147A">
            <w:pPr>
              <w:jc w:val="center"/>
              <w:rPr>
                <w:szCs w:val="24"/>
              </w:rPr>
            </w:pPr>
          </w:p>
        </w:tc>
        <w:tc>
          <w:tcPr>
            <w:tcW w:w="90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19" w14:textId="77777777" w:rsidR="00CC147A" w:rsidRDefault="00CC147A">
            <w:pPr>
              <w:jc w:val="center"/>
              <w:rPr>
                <w:szCs w:val="24"/>
              </w:rPr>
            </w:pPr>
          </w:p>
        </w:tc>
        <w:tc>
          <w:tcPr>
            <w:tcW w:w="108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1A" w14:textId="77777777" w:rsidR="00CC147A" w:rsidRDefault="00CC147A">
            <w:pPr>
              <w:jc w:val="center"/>
              <w:rPr>
                <w:szCs w:val="24"/>
              </w:rPr>
            </w:pPr>
          </w:p>
        </w:tc>
        <w:tc>
          <w:tcPr>
            <w:tcW w:w="98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1B" w14:textId="77777777" w:rsidR="00CC147A" w:rsidRDefault="00CC147A">
            <w:pPr>
              <w:jc w:val="center"/>
              <w:rPr>
                <w:szCs w:val="24"/>
              </w:rPr>
            </w:pPr>
          </w:p>
        </w:tc>
      </w:tr>
      <w:tr w:rsidR="00CC147A" w14:paraId="3D9C7A22" w14:textId="77777777">
        <w:trPr>
          <w:trHeight w:val="284"/>
          <w:jc w:val="center"/>
        </w:trPr>
        <w:tc>
          <w:tcPr>
            <w:tcW w:w="90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1D" w14:textId="77777777" w:rsidR="00CC147A" w:rsidRDefault="00CC147A">
            <w:pPr>
              <w:jc w:val="center"/>
              <w:rPr>
                <w:szCs w:val="24"/>
              </w:rPr>
            </w:pPr>
          </w:p>
        </w:tc>
        <w:tc>
          <w:tcPr>
            <w:tcW w:w="1122"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1E" w14:textId="77777777" w:rsidR="00CC147A" w:rsidRDefault="00CC147A">
            <w:pPr>
              <w:jc w:val="center"/>
              <w:rPr>
                <w:szCs w:val="24"/>
              </w:rPr>
            </w:pPr>
          </w:p>
        </w:tc>
        <w:tc>
          <w:tcPr>
            <w:tcW w:w="90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1F" w14:textId="77777777" w:rsidR="00CC147A" w:rsidRDefault="00CC147A">
            <w:pPr>
              <w:jc w:val="center"/>
              <w:rPr>
                <w:szCs w:val="24"/>
              </w:rPr>
            </w:pPr>
          </w:p>
        </w:tc>
        <w:tc>
          <w:tcPr>
            <w:tcW w:w="108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20" w14:textId="77777777" w:rsidR="00CC147A" w:rsidRDefault="00CC147A">
            <w:pPr>
              <w:jc w:val="center"/>
              <w:rPr>
                <w:szCs w:val="24"/>
              </w:rPr>
            </w:pPr>
          </w:p>
        </w:tc>
        <w:tc>
          <w:tcPr>
            <w:tcW w:w="98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21" w14:textId="77777777" w:rsidR="00CC147A" w:rsidRDefault="00CC147A">
            <w:pPr>
              <w:jc w:val="center"/>
              <w:rPr>
                <w:szCs w:val="24"/>
              </w:rPr>
            </w:pPr>
          </w:p>
        </w:tc>
      </w:tr>
      <w:tr w:rsidR="00CC147A" w14:paraId="3D9C7A28" w14:textId="77777777">
        <w:trPr>
          <w:trHeight w:val="284"/>
          <w:jc w:val="center"/>
        </w:trPr>
        <w:tc>
          <w:tcPr>
            <w:tcW w:w="90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23" w14:textId="77777777" w:rsidR="00CC147A" w:rsidRDefault="00CC147A">
            <w:pPr>
              <w:jc w:val="center"/>
              <w:rPr>
                <w:szCs w:val="24"/>
              </w:rPr>
            </w:pPr>
          </w:p>
        </w:tc>
        <w:tc>
          <w:tcPr>
            <w:tcW w:w="1122"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24" w14:textId="77777777" w:rsidR="00CC147A" w:rsidRDefault="00CC147A">
            <w:pPr>
              <w:jc w:val="center"/>
              <w:rPr>
                <w:szCs w:val="24"/>
              </w:rPr>
            </w:pPr>
          </w:p>
        </w:tc>
        <w:tc>
          <w:tcPr>
            <w:tcW w:w="90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25" w14:textId="77777777" w:rsidR="00CC147A" w:rsidRDefault="00CC147A">
            <w:pPr>
              <w:jc w:val="center"/>
              <w:rPr>
                <w:szCs w:val="24"/>
              </w:rPr>
            </w:pPr>
          </w:p>
        </w:tc>
        <w:tc>
          <w:tcPr>
            <w:tcW w:w="108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26" w14:textId="77777777" w:rsidR="00CC147A" w:rsidRDefault="00CC147A">
            <w:pPr>
              <w:jc w:val="center"/>
              <w:rPr>
                <w:szCs w:val="24"/>
              </w:rPr>
            </w:pPr>
          </w:p>
        </w:tc>
        <w:tc>
          <w:tcPr>
            <w:tcW w:w="98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27" w14:textId="77777777" w:rsidR="00CC147A" w:rsidRDefault="00CC147A">
            <w:pPr>
              <w:jc w:val="center"/>
              <w:rPr>
                <w:szCs w:val="24"/>
              </w:rPr>
            </w:pPr>
          </w:p>
        </w:tc>
      </w:tr>
      <w:tr w:rsidR="00CC147A" w14:paraId="3D9C7A2E" w14:textId="77777777">
        <w:trPr>
          <w:trHeight w:val="284"/>
          <w:jc w:val="center"/>
        </w:trPr>
        <w:tc>
          <w:tcPr>
            <w:tcW w:w="90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29" w14:textId="77777777" w:rsidR="00CC147A" w:rsidRDefault="00CC147A">
            <w:pPr>
              <w:jc w:val="center"/>
              <w:rPr>
                <w:szCs w:val="24"/>
              </w:rPr>
            </w:pPr>
          </w:p>
        </w:tc>
        <w:tc>
          <w:tcPr>
            <w:tcW w:w="1122"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2A" w14:textId="77777777" w:rsidR="00CC147A" w:rsidRDefault="00CC147A">
            <w:pPr>
              <w:jc w:val="center"/>
              <w:rPr>
                <w:szCs w:val="24"/>
              </w:rPr>
            </w:pPr>
          </w:p>
        </w:tc>
        <w:tc>
          <w:tcPr>
            <w:tcW w:w="90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2B" w14:textId="77777777" w:rsidR="00CC147A" w:rsidRDefault="00CC147A">
            <w:pPr>
              <w:jc w:val="center"/>
              <w:rPr>
                <w:szCs w:val="24"/>
              </w:rPr>
            </w:pPr>
          </w:p>
        </w:tc>
        <w:tc>
          <w:tcPr>
            <w:tcW w:w="108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2C" w14:textId="77777777" w:rsidR="00CC147A" w:rsidRDefault="00CC147A">
            <w:pPr>
              <w:jc w:val="center"/>
              <w:rPr>
                <w:szCs w:val="24"/>
              </w:rPr>
            </w:pPr>
          </w:p>
        </w:tc>
        <w:tc>
          <w:tcPr>
            <w:tcW w:w="98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2D" w14:textId="77777777" w:rsidR="00CC147A" w:rsidRDefault="00CC147A">
            <w:pPr>
              <w:jc w:val="center"/>
              <w:rPr>
                <w:szCs w:val="24"/>
              </w:rPr>
            </w:pPr>
          </w:p>
        </w:tc>
      </w:tr>
      <w:tr w:rsidR="00CC147A" w14:paraId="3D9C7A34" w14:textId="77777777">
        <w:trPr>
          <w:trHeight w:val="284"/>
          <w:jc w:val="center"/>
        </w:trPr>
        <w:tc>
          <w:tcPr>
            <w:tcW w:w="90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2F" w14:textId="77777777" w:rsidR="00CC147A" w:rsidRDefault="00CC147A">
            <w:pPr>
              <w:jc w:val="center"/>
              <w:rPr>
                <w:szCs w:val="24"/>
              </w:rPr>
            </w:pPr>
          </w:p>
        </w:tc>
        <w:tc>
          <w:tcPr>
            <w:tcW w:w="1122"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30" w14:textId="77777777" w:rsidR="00CC147A" w:rsidRDefault="00CC147A">
            <w:pPr>
              <w:jc w:val="center"/>
              <w:rPr>
                <w:szCs w:val="24"/>
              </w:rPr>
            </w:pPr>
          </w:p>
        </w:tc>
        <w:tc>
          <w:tcPr>
            <w:tcW w:w="90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31" w14:textId="77777777" w:rsidR="00CC147A" w:rsidRDefault="00CC147A">
            <w:pPr>
              <w:jc w:val="center"/>
              <w:rPr>
                <w:szCs w:val="24"/>
              </w:rPr>
            </w:pPr>
          </w:p>
        </w:tc>
        <w:tc>
          <w:tcPr>
            <w:tcW w:w="108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32" w14:textId="77777777" w:rsidR="00CC147A" w:rsidRDefault="00CC147A">
            <w:pPr>
              <w:jc w:val="center"/>
              <w:rPr>
                <w:szCs w:val="24"/>
              </w:rPr>
            </w:pPr>
          </w:p>
        </w:tc>
        <w:tc>
          <w:tcPr>
            <w:tcW w:w="98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33" w14:textId="77777777" w:rsidR="00CC147A" w:rsidRDefault="00CC147A">
            <w:pPr>
              <w:jc w:val="center"/>
              <w:rPr>
                <w:szCs w:val="24"/>
              </w:rPr>
            </w:pPr>
          </w:p>
        </w:tc>
      </w:tr>
      <w:tr w:rsidR="00CC147A" w14:paraId="3D9C7A3A" w14:textId="77777777">
        <w:trPr>
          <w:trHeight w:val="284"/>
          <w:jc w:val="center"/>
        </w:trPr>
        <w:tc>
          <w:tcPr>
            <w:tcW w:w="90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35" w14:textId="77777777" w:rsidR="00CC147A" w:rsidRDefault="00CC147A">
            <w:pPr>
              <w:jc w:val="center"/>
              <w:rPr>
                <w:szCs w:val="24"/>
              </w:rPr>
            </w:pPr>
          </w:p>
        </w:tc>
        <w:tc>
          <w:tcPr>
            <w:tcW w:w="1122"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36" w14:textId="77777777" w:rsidR="00CC147A" w:rsidRDefault="00CC147A">
            <w:pPr>
              <w:jc w:val="center"/>
              <w:rPr>
                <w:szCs w:val="24"/>
              </w:rPr>
            </w:pPr>
          </w:p>
        </w:tc>
        <w:tc>
          <w:tcPr>
            <w:tcW w:w="90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37" w14:textId="77777777" w:rsidR="00CC147A" w:rsidRDefault="00CC147A">
            <w:pPr>
              <w:jc w:val="center"/>
              <w:rPr>
                <w:szCs w:val="24"/>
              </w:rPr>
            </w:pPr>
          </w:p>
        </w:tc>
        <w:tc>
          <w:tcPr>
            <w:tcW w:w="108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38" w14:textId="77777777" w:rsidR="00CC147A" w:rsidRDefault="00CC147A">
            <w:pPr>
              <w:jc w:val="center"/>
              <w:rPr>
                <w:szCs w:val="24"/>
              </w:rPr>
            </w:pPr>
          </w:p>
        </w:tc>
        <w:tc>
          <w:tcPr>
            <w:tcW w:w="98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39" w14:textId="77777777" w:rsidR="00CC147A" w:rsidRDefault="00CC147A">
            <w:pPr>
              <w:jc w:val="center"/>
              <w:rPr>
                <w:szCs w:val="24"/>
              </w:rPr>
            </w:pPr>
          </w:p>
        </w:tc>
      </w:tr>
      <w:tr w:rsidR="00CC147A" w14:paraId="3D9C7A40" w14:textId="77777777">
        <w:trPr>
          <w:trHeight w:val="284"/>
          <w:jc w:val="center"/>
        </w:trPr>
        <w:tc>
          <w:tcPr>
            <w:tcW w:w="90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3B" w14:textId="77777777" w:rsidR="00CC147A" w:rsidRDefault="00CC147A">
            <w:pPr>
              <w:jc w:val="center"/>
              <w:rPr>
                <w:szCs w:val="24"/>
              </w:rPr>
            </w:pPr>
          </w:p>
        </w:tc>
        <w:tc>
          <w:tcPr>
            <w:tcW w:w="1122"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3C" w14:textId="77777777" w:rsidR="00CC147A" w:rsidRDefault="00CC147A">
            <w:pPr>
              <w:jc w:val="center"/>
              <w:rPr>
                <w:szCs w:val="24"/>
              </w:rPr>
            </w:pPr>
          </w:p>
        </w:tc>
        <w:tc>
          <w:tcPr>
            <w:tcW w:w="90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3D" w14:textId="77777777" w:rsidR="00CC147A" w:rsidRDefault="00CC147A">
            <w:pPr>
              <w:jc w:val="center"/>
              <w:rPr>
                <w:szCs w:val="24"/>
              </w:rPr>
            </w:pPr>
          </w:p>
        </w:tc>
        <w:tc>
          <w:tcPr>
            <w:tcW w:w="108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3E" w14:textId="77777777" w:rsidR="00CC147A" w:rsidRDefault="00CC147A">
            <w:pPr>
              <w:jc w:val="center"/>
              <w:rPr>
                <w:szCs w:val="24"/>
              </w:rPr>
            </w:pPr>
          </w:p>
        </w:tc>
        <w:tc>
          <w:tcPr>
            <w:tcW w:w="98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3F" w14:textId="77777777" w:rsidR="00CC147A" w:rsidRDefault="00CC147A">
            <w:pPr>
              <w:jc w:val="center"/>
              <w:rPr>
                <w:szCs w:val="24"/>
              </w:rPr>
            </w:pPr>
          </w:p>
        </w:tc>
      </w:tr>
      <w:tr w:rsidR="00CC147A" w14:paraId="3D9C7A46" w14:textId="77777777">
        <w:trPr>
          <w:trHeight w:val="284"/>
          <w:jc w:val="center"/>
        </w:trPr>
        <w:tc>
          <w:tcPr>
            <w:tcW w:w="90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41" w14:textId="77777777" w:rsidR="00CC147A" w:rsidRDefault="00CC147A">
            <w:pPr>
              <w:jc w:val="center"/>
              <w:rPr>
                <w:szCs w:val="24"/>
              </w:rPr>
            </w:pPr>
          </w:p>
        </w:tc>
        <w:tc>
          <w:tcPr>
            <w:tcW w:w="1122"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42" w14:textId="77777777" w:rsidR="00CC147A" w:rsidRDefault="00CC147A">
            <w:pPr>
              <w:jc w:val="center"/>
              <w:rPr>
                <w:szCs w:val="24"/>
              </w:rPr>
            </w:pPr>
          </w:p>
        </w:tc>
        <w:tc>
          <w:tcPr>
            <w:tcW w:w="90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43" w14:textId="77777777" w:rsidR="00CC147A" w:rsidRDefault="00CC147A">
            <w:pPr>
              <w:jc w:val="center"/>
              <w:rPr>
                <w:szCs w:val="24"/>
              </w:rPr>
            </w:pPr>
          </w:p>
        </w:tc>
        <w:tc>
          <w:tcPr>
            <w:tcW w:w="108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44" w14:textId="77777777" w:rsidR="00CC147A" w:rsidRDefault="00CC147A">
            <w:pPr>
              <w:jc w:val="center"/>
              <w:rPr>
                <w:szCs w:val="24"/>
              </w:rPr>
            </w:pPr>
          </w:p>
        </w:tc>
        <w:tc>
          <w:tcPr>
            <w:tcW w:w="98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45" w14:textId="77777777" w:rsidR="00CC147A" w:rsidRDefault="00CC147A">
            <w:pPr>
              <w:jc w:val="center"/>
              <w:rPr>
                <w:szCs w:val="24"/>
              </w:rPr>
            </w:pPr>
          </w:p>
        </w:tc>
      </w:tr>
      <w:tr w:rsidR="00CC147A" w14:paraId="3D9C7A4C" w14:textId="77777777">
        <w:trPr>
          <w:trHeight w:val="284"/>
          <w:jc w:val="center"/>
        </w:trPr>
        <w:tc>
          <w:tcPr>
            <w:tcW w:w="90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47" w14:textId="77777777" w:rsidR="00CC147A" w:rsidRDefault="00CC147A">
            <w:pPr>
              <w:jc w:val="center"/>
              <w:rPr>
                <w:szCs w:val="24"/>
              </w:rPr>
            </w:pPr>
          </w:p>
        </w:tc>
        <w:tc>
          <w:tcPr>
            <w:tcW w:w="1122"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48" w14:textId="77777777" w:rsidR="00CC147A" w:rsidRDefault="00CC147A">
            <w:pPr>
              <w:jc w:val="center"/>
              <w:rPr>
                <w:szCs w:val="24"/>
              </w:rPr>
            </w:pPr>
          </w:p>
        </w:tc>
        <w:tc>
          <w:tcPr>
            <w:tcW w:w="90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49" w14:textId="77777777" w:rsidR="00CC147A" w:rsidRDefault="00CC147A">
            <w:pPr>
              <w:jc w:val="center"/>
              <w:rPr>
                <w:szCs w:val="24"/>
              </w:rPr>
            </w:pPr>
          </w:p>
        </w:tc>
        <w:tc>
          <w:tcPr>
            <w:tcW w:w="108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4A" w14:textId="77777777" w:rsidR="00CC147A" w:rsidRDefault="00CC147A">
            <w:pPr>
              <w:jc w:val="center"/>
              <w:rPr>
                <w:szCs w:val="24"/>
              </w:rPr>
            </w:pPr>
          </w:p>
        </w:tc>
        <w:tc>
          <w:tcPr>
            <w:tcW w:w="98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4B" w14:textId="77777777" w:rsidR="00CC147A" w:rsidRDefault="00CC147A">
            <w:pPr>
              <w:jc w:val="center"/>
              <w:rPr>
                <w:szCs w:val="24"/>
              </w:rPr>
            </w:pPr>
          </w:p>
        </w:tc>
      </w:tr>
      <w:tr w:rsidR="00CC147A" w14:paraId="3D9C7A52" w14:textId="77777777">
        <w:trPr>
          <w:trHeight w:val="284"/>
          <w:jc w:val="center"/>
        </w:trPr>
        <w:tc>
          <w:tcPr>
            <w:tcW w:w="90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4D" w14:textId="77777777" w:rsidR="00CC147A" w:rsidRDefault="00CC147A">
            <w:pPr>
              <w:jc w:val="center"/>
              <w:rPr>
                <w:szCs w:val="24"/>
              </w:rPr>
            </w:pPr>
          </w:p>
        </w:tc>
        <w:tc>
          <w:tcPr>
            <w:tcW w:w="1122"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4E" w14:textId="77777777" w:rsidR="00CC147A" w:rsidRDefault="00CC147A">
            <w:pPr>
              <w:jc w:val="center"/>
              <w:rPr>
                <w:szCs w:val="24"/>
              </w:rPr>
            </w:pPr>
          </w:p>
        </w:tc>
        <w:tc>
          <w:tcPr>
            <w:tcW w:w="90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4F" w14:textId="77777777" w:rsidR="00CC147A" w:rsidRDefault="00CC147A">
            <w:pPr>
              <w:jc w:val="center"/>
              <w:rPr>
                <w:szCs w:val="24"/>
              </w:rPr>
            </w:pPr>
          </w:p>
        </w:tc>
        <w:tc>
          <w:tcPr>
            <w:tcW w:w="108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50" w14:textId="77777777" w:rsidR="00CC147A" w:rsidRDefault="00CC147A">
            <w:pPr>
              <w:jc w:val="center"/>
              <w:rPr>
                <w:szCs w:val="24"/>
              </w:rPr>
            </w:pPr>
          </w:p>
        </w:tc>
        <w:tc>
          <w:tcPr>
            <w:tcW w:w="98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51" w14:textId="77777777" w:rsidR="00CC147A" w:rsidRDefault="00CC147A">
            <w:pPr>
              <w:jc w:val="center"/>
              <w:rPr>
                <w:szCs w:val="24"/>
              </w:rPr>
            </w:pPr>
          </w:p>
        </w:tc>
      </w:tr>
      <w:tr w:rsidR="00CC147A" w14:paraId="3D9C7A58" w14:textId="77777777">
        <w:trPr>
          <w:trHeight w:val="284"/>
          <w:jc w:val="center"/>
        </w:trPr>
        <w:tc>
          <w:tcPr>
            <w:tcW w:w="90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53" w14:textId="77777777" w:rsidR="00CC147A" w:rsidRDefault="00CC147A">
            <w:pPr>
              <w:jc w:val="center"/>
              <w:rPr>
                <w:szCs w:val="24"/>
              </w:rPr>
            </w:pPr>
          </w:p>
        </w:tc>
        <w:tc>
          <w:tcPr>
            <w:tcW w:w="1122"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54" w14:textId="77777777" w:rsidR="00CC147A" w:rsidRDefault="00CC147A">
            <w:pPr>
              <w:jc w:val="center"/>
              <w:rPr>
                <w:szCs w:val="24"/>
              </w:rPr>
            </w:pPr>
          </w:p>
        </w:tc>
        <w:tc>
          <w:tcPr>
            <w:tcW w:w="90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55" w14:textId="77777777" w:rsidR="00CC147A" w:rsidRDefault="00CC147A">
            <w:pPr>
              <w:jc w:val="center"/>
              <w:rPr>
                <w:szCs w:val="24"/>
              </w:rPr>
            </w:pPr>
          </w:p>
        </w:tc>
        <w:tc>
          <w:tcPr>
            <w:tcW w:w="108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56" w14:textId="77777777" w:rsidR="00CC147A" w:rsidRDefault="00CC147A">
            <w:pPr>
              <w:jc w:val="center"/>
              <w:rPr>
                <w:szCs w:val="24"/>
              </w:rPr>
            </w:pPr>
          </w:p>
        </w:tc>
        <w:tc>
          <w:tcPr>
            <w:tcW w:w="98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57" w14:textId="77777777" w:rsidR="00CC147A" w:rsidRDefault="00CC147A">
            <w:pPr>
              <w:jc w:val="center"/>
              <w:rPr>
                <w:szCs w:val="24"/>
              </w:rPr>
            </w:pPr>
          </w:p>
        </w:tc>
      </w:tr>
      <w:tr w:rsidR="00CC147A" w14:paraId="3D9C7A5E" w14:textId="77777777">
        <w:trPr>
          <w:trHeight w:val="284"/>
          <w:jc w:val="center"/>
        </w:trPr>
        <w:tc>
          <w:tcPr>
            <w:tcW w:w="90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59" w14:textId="77777777" w:rsidR="00CC147A" w:rsidRDefault="00CC147A">
            <w:pPr>
              <w:jc w:val="center"/>
              <w:rPr>
                <w:szCs w:val="24"/>
              </w:rPr>
            </w:pPr>
          </w:p>
        </w:tc>
        <w:tc>
          <w:tcPr>
            <w:tcW w:w="1122"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5A" w14:textId="77777777" w:rsidR="00CC147A" w:rsidRDefault="00CC147A">
            <w:pPr>
              <w:jc w:val="center"/>
              <w:rPr>
                <w:szCs w:val="24"/>
              </w:rPr>
            </w:pPr>
          </w:p>
        </w:tc>
        <w:tc>
          <w:tcPr>
            <w:tcW w:w="90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5B" w14:textId="77777777" w:rsidR="00CC147A" w:rsidRDefault="00CC147A">
            <w:pPr>
              <w:jc w:val="center"/>
              <w:rPr>
                <w:szCs w:val="24"/>
              </w:rPr>
            </w:pPr>
          </w:p>
        </w:tc>
        <w:tc>
          <w:tcPr>
            <w:tcW w:w="108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5C" w14:textId="77777777" w:rsidR="00CC147A" w:rsidRDefault="00CC147A">
            <w:pPr>
              <w:jc w:val="center"/>
              <w:rPr>
                <w:szCs w:val="24"/>
              </w:rPr>
            </w:pPr>
          </w:p>
        </w:tc>
        <w:tc>
          <w:tcPr>
            <w:tcW w:w="98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5D" w14:textId="77777777" w:rsidR="00CC147A" w:rsidRDefault="00CC147A">
            <w:pPr>
              <w:jc w:val="center"/>
              <w:rPr>
                <w:szCs w:val="24"/>
              </w:rPr>
            </w:pPr>
          </w:p>
        </w:tc>
      </w:tr>
      <w:tr w:rsidR="00CC147A" w14:paraId="3D9C7A64" w14:textId="77777777">
        <w:trPr>
          <w:trHeight w:val="284"/>
          <w:jc w:val="center"/>
        </w:trPr>
        <w:tc>
          <w:tcPr>
            <w:tcW w:w="90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5F" w14:textId="77777777" w:rsidR="00CC147A" w:rsidRDefault="00CC147A">
            <w:pPr>
              <w:jc w:val="center"/>
              <w:rPr>
                <w:szCs w:val="24"/>
              </w:rPr>
            </w:pPr>
          </w:p>
        </w:tc>
        <w:tc>
          <w:tcPr>
            <w:tcW w:w="1122"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60" w14:textId="77777777" w:rsidR="00CC147A" w:rsidRDefault="00CC147A">
            <w:pPr>
              <w:jc w:val="center"/>
              <w:rPr>
                <w:szCs w:val="24"/>
              </w:rPr>
            </w:pPr>
          </w:p>
        </w:tc>
        <w:tc>
          <w:tcPr>
            <w:tcW w:w="90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61" w14:textId="77777777" w:rsidR="00CC147A" w:rsidRDefault="00CC147A">
            <w:pPr>
              <w:jc w:val="center"/>
              <w:rPr>
                <w:szCs w:val="24"/>
              </w:rPr>
            </w:pPr>
          </w:p>
        </w:tc>
        <w:tc>
          <w:tcPr>
            <w:tcW w:w="108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62" w14:textId="77777777" w:rsidR="00CC147A" w:rsidRDefault="00CC147A">
            <w:pPr>
              <w:jc w:val="center"/>
              <w:rPr>
                <w:szCs w:val="24"/>
              </w:rPr>
            </w:pPr>
          </w:p>
        </w:tc>
        <w:tc>
          <w:tcPr>
            <w:tcW w:w="98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63" w14:textId="77777777" w:rsidR="00CC147A" w:rsidRDefault="00CC147A">
            <w:pPr>
              <w:jc w:val="center"/>
              <w:rPr>
                <w:szCs w:val="24"/>
              </w:rPr>
            </w:pPr>
          </w:p>
        </w:tc>
      </w:tr>
      <w:tr w:rsidR="00CC147A" w14:paraId="3D9C7A6A" w14:textId="77777777">
        <w:trPr>
          <w:trHeight w:val="284"/>
          <w:jc w:val="center"/>
        </w:trPr>
        <w:tc>
          <w:tcPr>
            <w:tcW w:w="90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65" w14:textId="77777777" w:rsidR="00CC147A" w:rsidRDefault="00CC147A">
            <w:pPr>
              <w:jc w:val="center"/>
              <w:rPr>
                <w:szCs w:val="24"/>
              </w:rPr>
            </w:pPr>
          </w:p>
        </w:tc>
        <w:tc>
          <w:tcPr>
            <w:tcW w:w="1122"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66" w14:textId="77777777" w:rsidR="00CC147A" w:rsidRDefault="00CC147A">
            <w:pPr>
              <w:jc w:val="center"/>
              <w:rPr>
                <w:szCs w:val="24"/>
              </w:rPr>
            </w:pPr>
          </w:p>
        </w:tc>
        <w:tc>
          <w:tcPr>
            <w:tcW w:w="90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67" w14:textId="77777777" w:rsidR="00CC147A" w:rsidRDefault="00CC147A">
            <w:pPr>
              <w:jc w:val="center"/>
              <w:rPr>
                <w:szCs w:val="24"/>
              </w:rPr>
            </w:pPr>
          </w:p>
        </w:tc>
        <w:tc>
          <w:tcPr>
            <w:tcW w:w="108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68" w14:textId="77777777" w:rsidR="00CC147A" w:rsidRDefault="00CC147A">
            <w:pPr>
              <w:jc w:val="center"/>
              <w:rPr>
                <w:szCs w:val="24"/>
              </w:rPr>
            </w:pPr>
          </w:p>
        </w:tc>
        <w:tc>
          <w:tcPr>
            <w:tcW w:w="98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69" w14:textId="77777777" w:rsidR="00CC147A" w:rsidRDefault="00CC147A">
            <w:pPr>
              <w:jc w:val="center"/>
              <w:rPr>
                <w:szCs w:val="24"/>
              </w:rPr>
            </w:pPr>
          </w:p>
        </w:tc>
      </w:tr>
      <w:tr w:rsidR="00CC147A" w14:paraId="3D9C7A70" w14:textId="77777777">
        <w:trPr>
          <w:trHeight w:val="284"/>
          <w:jc w:val="center"/>
        </w:trPr>
        <w:tc>
          <w:tcPr>
            <w:tcW w:w="90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6B" w14:textId="77777777" w:rsidR="00CC147A" w:rsidRDefault="00CC147A">
            <w:pPr>
              <w:jc w:val="center"/>
              <w:rPr>
                <w:szCs w:val="24"/>
              </w:rPr>
            </w:pPr>
          </w:p>
        </w:tc>
        <w:tc>
          <w:tcPr>
            <w:tcW w:w="1122"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6C" w14:textId="77777777" w:rsidR="00CC147A" w:rsidRDefault="00CC147A">
            <w:pPr>
              <w:jc w:val="center"/>
              <w:rPr>
                <w:szCs w:val="24"/>
              </w:rPr>
            </w:pPr>
          </w:p>
        </w:tc>
        <w:tc>
          <w:tcPr>
            <w:tcW w:w="90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6D" w14:textId="77777777" w:rsidR="00CC147A" w:rsidRDefault="00CC147A">
            <w:pPr>
              <w:jc w:val="center"/>
              <w:rPr>
                <w:szCs w:val="24"/>
              </w:rPr>
            </w:pPr>
          </w:p>
        </w:tc>
        <w:tc>
          <w:tcPr>
            <w:tcW w:w="108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6E" w14:textId="77777777" w:rsidR="00CC147A" w:rsidRDefault="00CC147A">
            <w:pPr>
              <w:jc w:val="center"/>
              <w:rPr>
                <w:szCs w:val="24"/>
              </w:rPr>
            </w:pPr>
          </w:p>
        </w:tc>
        <w:tc>
          <w:tcPr>
            <w:tcW w:w="98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6F" w14:textId="77777777" w:rsidR="00CC147A" w:rsidRDefault="00CC147A">
            <w:pPr>
              <w:jc w:val="center"/>
              <w:rPr>
                <w:szCs w:val="24"/>
              </w:rPr>
            </w:pPr>
          </w:p>
        </w:tc>
      </w:tr>
      <w:tr w:rsidR="00CC147A" w14:paraId="3D9C7A76" w14:textId="77777777">
        <w:trPr>
          <w:trHeight w:val="284"/>
          <w:jc w:val="center"/>
        </w:trPr>
        <w:tc>
          <w:tcPr>
            <w:tcW w:w="90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71" w14:textId="77777777" w:rsidR="00CC147A" w:rsidRDefault="00CC147A">
            <w:pPr>
              <w:jc w:val="center"/>
              <w:rPr>
                <w:szCs w:val="24"/>
              </w:rPr>
            </w:pPr>
          </w:p>
        </w:tc>
        <w:tc>
          <w:tcPr>
            <w:tcW w:w="1122"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72" w14:textId="77777777" w:rsidR="00CC147A" w:rsidRDefault="00CC147A">
            <w:pPr>
              <w:jc w:val="center"/>
              <w:rPr>
                <w:szCs w:val="24"/>
              </w:rPr>
            </w:pPr>
          </w:p>
        </w:tc>
        <w:tc>
          <w:tcPr>
            <w:tcW w:w="90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73" w14:textId="77777777" w:rsidR="00CC147A" w:rsidRDefault="00CC147A">
            <w:pPr>
              <w:jc w:val="center"/>
              <w:rPr>
                <w:szCs w:val="24"/>
              </w:rPr>
            </w:pPr>
          </w:p>
        </w:tc>
        <w:tc>
          <w:tcPr>
            <w:tcW w:w="108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74" w14:textId="77777777" w:rsidR="00CC147A" w:rsidRDefault="00CC147A">
            <w:pPr>
              <w:jc w:val="center"/>
              <w:rPr>
                <w:szCs w:val="24"/>
              </w:rPr>
            </w:pPr>
          </w:p>
        </w:tc>
        <w:tc>
          <w:tcPr>
            <w:tcW w:w="98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75" w14:textId="77777777" w:rsidR="00CC147A" w:rsidRDefault="00CC147A">
            <w:pPr>
              <w:jc w:val="center"/>
              <w:rPr>
                <w:szCs w:val="24"/>
              </w:rPr>
            </w:pPr>
          </w:p>
        </w:tc>
      </w:tr>
      <w:tr w:rsidR="00CC147A" w14:paraId="3D9C7A7C" w14:textId="77777777">
        <w:trPr>
          <w:trHeight w:val="284"/>
          <w:jc w:val="center"/>
        </w:trPr>
        <w:tc>
          <w:tcPr>
            <w:tcW w:w="90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77" w14:textId="77777777" w:rsidR="00CC147A" w:rsidRDefault="00CC147A">
            <w:pPr>
              <w:jc w:val="center"/>
              <w:rPr>
                <w:szCs w:val="24"/>
              </w:rPr>
            </w:pPr>
          </w:p>
        </w:tc>
        <w:tc>
          <w:tcPr>
            <w:tcW w:w="1122"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78" w14:textId="77777777" w:rsidR="00CC147A" w:rsidRDefault="00CC147A">
            <w:pPr>
              <w:jc w:val="center"/>
              <w:rPr>
                <w:szCs w:val="24"/>
              </w:rPr>
            </w:pPr>
          </w:p>
        </w:tc>
        <w:tc>
          <w:tcPr>
            <w:tcW w:w="90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79" w14:textId="77777777" w:rsidR="00CC147A" w:rsidRDefault="00CC147A">
            <w:pPr>
              <w:jc w:val="center"/>
              <w:rPr>
                <w:szCs w:val="24"/>
              </w:rPr>
            </w:pPr>
          </w:p>
        </w:tc>
        <w:tc>
          <w:tcPr>
            <w:tcW w:w="108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7A" w14:textId="77777777" w:rsidR="00CC147A" w:rsidRDefault="00CC147A">
            <w:pPr>
              <w:jc w:val="center"/>
              <w:rPr>
                <w:szCs w:val="24"/>
              </w:rPr>
            </w:pPr>
          </w:p>
        </w:tc>
        <w:tc>
          <w:tcPr>
            <w:tcW w:w="98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9C7A7B" w14:textId="77777777" w:rsidR="00CC147A" w:rsidRDefault="00CC147A">
            <w:pPr>
              <w:jc w:val="center"/>
              <w:rPr>
                <w:szCs w:val="24"/>
              </w:rPr>
            </w:pPr>
          </w:p>
        </w:tc>
      </w:tr>
    </w:tbl>
    <w:p w14:paraId="3D9C7A7D" w14:textId="77777777" w:rsidR="00CC147A" w:rsidRDefault="009149C8">
      <w:pPr>
        <w:tabs>
          <w:tab w:val="left" w:pos="540"/>
          <w:tab w:val="left" w:pos="1080"/>
        </w:tabs>
        <w:rPr>
          <w:rFonts w:eastAsia="Calibri"/>
          <w:szCs w:val="24"/>
        </w:rPr>
      </w:pPr>
    </w:p>
    <w:tbl>
      <w:tblPr>
        <w:tblW w:w="8840" w:type="dxa"/>
        <w:jc w:val="center"/>
        <w:tblCellMar>
          <w:left w:w="0" w:type="dxa"/>
          <w:right w:w="0" w:type="dxa"/>
        </w:tblCellMar>
        <w:tblLook w:val="04A0" w:firstRow="1" w:lastRow="0" w:firstColumn="1" w:lastColumn="0" w:noHBand="0" w:noVBand="1"/>
      </w:tblPr>
      <w:tblGrid>
        <w:gridCol w:w="2991"/>
        <w:gridCol w:w="5849"/>
      </w:tblGrid>
      <w:tr w:rsidR="00CC147A" w14:paraId="3D9C7A80" w14:textId="77777777">
        <w:trPr>
          <w:trHeight w:val="340"/>
          <w:jc w:val="center"/>
        </w:trPr>
        <w:tc>
          <w:tcPr>
            <w:tcW w:w="1692" w:type="pct"/>
            <w:tcMar>
              <w:top w:w="15" w:type="dxa"/>
              <w:left w:w="55" w:type="dxa"/>
              <w:bottom w:w="0" w:type="dxa"/>
              <w:right w:w="55" w:type="dxa"/>
            </w:tcMar>
            <w:vAlign w:val="bottom"/>
            <w:hideMark/>
          </w:tcPr>
          <w:p w14:paraId="3D9C7A7E" w14:textId="77777777" w:rsidR="00CC147A" w:rsidRDefault="009149C8">
            <w:pPr>
              <w:rPr>
                <w:rFonts w:eastAsia="Calibri"/>
                <w:szCs w:val="24"/>
              </w:rPr>
            </w:pPr>
            <w:r>
              <w:rPr>
                <w:szCs w:val="24"/>
              </w:rPr>
              <w:t>Vertinimą atliko:</w:t>
            </w:r>
          </w:p>
        </w:tc>
        <w:tc>
          <w:tcPr>
            <w:tcW w:w="3308" w:type="pct"/>
            <w:tcBorders>
              <w:top w:val="nil"/>
              <w:left w:val="nil"/>
              <w:bottom w:val="single" w:sz="4" w:space="0" w:color="auto"/>
              <w:right w:val="nil"/>
            </w:tcBorders>
            <w:vAlign w:val="bottom"/>
          </w:tcPr>
          <w:p w14:paraId="3D9C7A7F" w14:textId="77777777" w:rsidR="00CC147A" w:rsidRDefault="00CC147A">
            <w:pPr>
              <w:rPr>
                <w:rFonts w:eastAsia="Calibri"/>
                <w:szCs w:val="24"/>
              </w:rPr>
            </w:pPr>
          </w:p>
        </w:tc>
      </w:tr>
      <w:tr w:rsidR="00CC147A" w14:paraId="3D9C7A83" w14:textId="77777777">
        <w:trPr>
          <w:trHeight w:val="283"/>
          <w:jc w:val="center"/>
        </w:trPr>
        <w:tc>
          <w:tcPr>
            <w:tcW w:w="1692" w:type="pct"/>
            <w:tcMar>
              <w:top w:w="15" w:type="dxa"/>
              <w:left w:w="55" w:type="dxa"/>
              <w:bottom w:w="0" w:type="dxa"/>
              <w:right w:w="55" w:type="dxa"/>
            </w:tcMar>
            <w:vAlign w:val="center"/>
          </w:tcPr>
          <w:p w14:paraId="3D9C7A81" w14:textId="77777777" w:rsidR="00CC147A" w:rsidRDefault="00CC147A">
            <w:pPr>
              <w:jc w:val="center"/>
              <w:rPr>
                <w:rFonts w:eastAsia="Calibri"/>
                <w:sz w:val="20"/>
              </w:rPr>
            </w:pPr>
          </w:p>
        </w:tc>
        <w:tc>
          <w:tcPr>
            <w:tcW w:w="3308" w:type="pct"/>
            <w:hideMark/>
          </w:tcPr>
          <w:p w14:paraId="3D9C7A82" w14:textId="77777777" w:rsidR="00CC147A" w:rsidRDefault="009149C8">
            <w:pPr>
              <w:jc w:val="center"/>
              <w:rPr>
                <w:rFonts w:eastAsia="Calibri"/>
                <w:sz w:val="20"/>
              </w:rPr>
            </w:pPr>
            <w:r>
              <w:rPr>
                <w:sz w:val="20"/>
              </w:rPr>
              <w:t>(vardas, pavardė, parašas)</w:t>
            </w:r>
          </w:p>
        </w:tc>
      </w:tr>
    </w:tbl>
    <w:p w14:paraId="3D9C7A84" w14:textId="77777777" w:rsidR="00CC147A" w:rsidRDefault="00CC147A">
      <w:pPr>
        <w:rPr>
          <w:szCs w:val="24"/>
        </w:rPr>
        <w:sectPr w:rsidR="00CC147A">
          <w:pgSz w:w="11906" w:h="16838"/>
          <w:pgMar w:top="1134" w:right="567" w:bottom="992" w:left="1701" w:header="567" w:footer="567" w:gutter="0"/>
          <w:cols w:space="1296"/>
        </w:sectPr>
      </w:pPr>
    </w:p>
    <w:p w14:paraId="3D9C7A85" w14:textId="77777777" w:rsidR="00CC147A" w:rsidRDefault="009149C8">
      <w:pPr>
        <w:rPr>
          <w:sz w:val="20"/>
        </w:rPr>
      </w:pPr>
    </w:p>
    <w:p w14:paraId="3D9C7A86" w14:textId="77777777" w:rsidR="00CC147A" w:rsidRDefault="009149C8">
      <w:pPr>
        <w:spacing w:line="360" w:lineRule="auto"/>
        <w:jc w:val="center"/>
        <w:rPr>
          <w:rFonts w:eastAsia="Calibri"/>
          <w:b/>
          <w:bCs/>
          <w:caps/>
          <w:szCs w:val="24"/>
        </w:rPr>
      </w:pPr>
      <w:r>
        <w:rPr>
          <w:b/>
          <w:bCs/>
          <w:caps/>
          <w:szCs w:val="24"/>
        </w:rPr>
        <w:t>Vietinės reikšmės kelių (gatvių) vertinimo tinklo lygiu pavyzdys</w:t>
      </w:r>
    </w:p>
    <w:p w14:paraId="3D9C7A87" w14:textId="77777777" w:rsidR="00CC147A" w:rsidRDefault="009149C8">
      <w:pPr>
        <w:rPr>
          <w:sz w:val="20"/>
        </w:rPr>
      </w:pPr>
    </w:p>
    <w:p w14:paraId="3D9C7A88" w14:textId="77777777" w:rsidR="00CC147A" w:rsidRDefault="009149C8">
      <w:pPr>
        <w:jc w:val="center"/>
        <w:rPr>
          <w:b/>
          <w:szCs w:val="24"/>
        </w:rPr>
      </w:pPr>
      <w:r>
        <w:rPr>
          <w:b/>
          <w:szCs w:val="24"/>
        </w:rPr>
        <w:t>Vietinės reikšmės kelio homogeninio ruožo užpildymo</w:t>
      </w:r>
    </w:p>
    <w:p w14:paraId="3D9C7A89" w14:textId="77777777" w:rsidR="00CC147A" w:rsidRDefault="009149C8">
      <w:pPr>
        <w:jc w:val="center"/>
        <w:rPr>
          <w:b/>
          <w:szCs w:val="24"/>
        </w:rPr>
      </w:pPr>
      <w:r>
        <w:rPr>
          <w:b/>
          <w:szCs w:val="24"/>
        </w:rPr>
        <w:t>techninės būklės nustatyto žiniaraščio pavyzdys)</w:t>
      </w:r>
    </w:p>
    <w:p w14:paraId="3D9C7A8A" w14:textId="77777777" w:rsidR="00CC147A" w:rsidRDefault="00CC147A">
      <w:pPr>
        <w:jc w:val="both"/>
        <w:rPr>
          <w:szCs w:val="24"/>
        </w:rPr>
      </w:pPr>
    </w:p>
    <w:p w14:paraId="3D9C7A8B" w14:textId="77777777" w:rsidR="00CC147A" w:rsidRDefault="009149C8">
      <w:pPr>
        <w:jc w:val="center"/>
        <w:rPr>
          <w:b/>
          <w:bCs/>
          <w:szCs w:val="24"/>
        </w:rPr>
      </w:pPr>
      <w:r>
        <w:rPr>
          <w:b/>
          <w:bCs/>
          <w:szCs w:val="24"/>
        </w:rPr>
        <w:t xml:space="preserve">PERIODINĖS </w:t>
      </w:r>
      <w:r>
        <w:rPr>
          <w:b/>
          <w:bCs/>
          <w:szCs w:val="24"/>
        </w:rPr>
        <w:t>APŽIŪROS AKTAS, Nr. 1</w:t>
      </w:r>
    </w:p>
    <w:p w14:paraId="3D9C7A8C" w14:textId="77777777" w:rsidR="00CC147A" w:rsidRDefault="009149C8">
      <w:pPr>
        <w:ind w:right="113"/>
        <w:jc w:val="center"/>
        <w:rPr>
          <w:b/>
          <w:bCs/>
          <w:szCs w:val="24"/>
        </w:rPr>
      </w:pPr>
      <w:r>
        <w:rPr>
          <w:b/>
          <w:bCs/>
          <w:szCs w:val="24"/>
        </w:rPr>
        <w:t>(Periodinės apžiūros akto forma)</w:t>
      </w:r>
    </w:p>
    <w:p w14:paraId="3D9C7A8D" w14:textId="77777777" w:rsidR="00CC147A" w:rsidRDefault="00CC147A">
      <w:pPr>
        <w:jc w:val="both"/>
        <w:rPr>
          <w:szCs w:val="24"/>
        </w:rPr>
      </w:pPr>
    </w:p>
    <w:tbl>
      <w:tblPr>
        <w:tblW w:w="9639" w:type="dxa"/>
        <w:jc w:val="center"/>
        <w:tblCellMar>
          <w:left w:w="0" w:type="dxa"/>
          <w:right w:w="0" w:type="dxa"/>
        </w:tblCellMar>
        <w:tblLook w:val="04A0" w:firstRow="1" w:lastRow="0" w:firstColumn="1" w:lastColumn="0" w:noHBand="0" w:noVBand="1"/>
      </w:tblPr>
      <w:tblGrid>
        <w:gridCol w:w="1377"/>
        <w:gridCol w:w="717"/>
        <w:gridCol w:w="207"/>
        <w:gridCol w:w="477"/>
        <w:gridCol w:w="567"/>
        <w:gridCol w:w="124"/>
        <w:gridCol w:w="706"/>
        <w:gridCol w:w="730"/>
        <w:gridCol w:w="814"/>
        <w:gridCol w:w="71"/>
        <w:gridCol w:w="206"/>
        <w:gridCol w:w="380"/>
        <w:gridCol w:w="1444"/>
        <w:gridCol w:w="839"/>
        <w:gridCol w:w="980"/>
      </w:tblGrid>
      <w:tr w:rsidR="00CC147A" w14:paraId="3D9C7A92" w14:textId="77777777">
        <w:trPr>
          <w:trHeight w:val="340"/>
          <w:jc w:val="center"/>
        </w:trPr>
        <w:tc>
          <w:tcPr>
            <w:tcW w:w="1394" w:type="pct"/>
            <w:gridSpan w:val="4"/>
            <w:tcMar>
              <w:top w:w="15" w:type="dxa"/>
              <w:left w:w="55" w:type="dxa"/>
              <w:bottom w:w="0" w:type="dxa"/>
              <w:right w:w="55" w:type="dxa"/>
            </w:tcMar>
            <w:vAlign w:val="bottom"/>
            <w:hideMark/>
          </w:tcPr>
          <w:p w14:paraId="3D9C7A8E" w14:textId="77777777" w:rsidR="00CC147A" w:rsidRDefault="009149C8">
            <w:pPr>
              <w:rPr>
                <w:rFonts w:eastAsia="Calibri"/>
                <w:szCs w:val="24"/>
              </w:rPr>
            </w:pPr>
            <w:r>
              <w:rPr>
                <w:szCs w:val="24"/>
              </w:rPr>
              <w:t>Savivaldybės pavadinimas:</w:t>
            </w:r>
          </w:p>
        </w:tc>
        <w:tc>
          <w:tcPr>
            <w:tcW w:w="1892" w:type="pct"/>
            <w:gridSpan w:val="8"/>
            <w:tcBorders>
              <w:top w:val="nil"/>
              <w:left w:val="nil"/>
              <w:bottom w:val="single" w:sz="4" w:space="0" w:color="auto"/>
              <w:right w:val="nil"/>
            </w:tcBorders>
            <w:vAlign w:val="bottom"/>
            <w:hideMark/>
          </w:tcPr>
          <w:p w14:paraId="3D9C7A8F" w14:textId="77777777" w:rsidR="00CC147A" w:rsidRDefault="009149C8">
            <w:pPr>
              <w:rPr>
                <w:rFonts w:eastAsia="Calibri"/>
                <w:i/>
                <w:szCs w:val="24"/>
              </w:rPr>
            </w:pPr>
            <w:r>
              <w:rPr>
                <w:i/>
                <w:szCs w:val="24"/>
              </w:rPr>
              <w:t>Savivaldybė</w:t>
            </w:r>
          </w:p>
        </w:tc>
        <w:tc>
          <w:tcPr>
            <w:tcW w:w="760" w:type="pct"/>
            <w:vAlign w:val="bottom"/>
            <w:hideMark/>
          </w:tcPr>
          <w:p w14:paraId="3D9C7A90" w14:textId="77777777" w:rsidR="00CC147A" w:rsidRDefault="009149C8">
            <w:pPr>
              <w:ind w:left="113" w:right="113"/>
              <w:jc w:val="right"/>
              <w:rPr>
                <w:rFonts w:eastAsia="Calibri"/>
                <w:szCs w:val="24"/>
              </w:rPr>
            </w:pPr>
            <w:r>
              <w:rPr>
                <w:szCs w:val="24"/>
              </w:rPr>
              <w:t>Data:</w:t>
            </w:r>
          </w:p>
        </w:tc>
        <w:tc>
          <w:tcPr>
            <w:tcW w:w="954" w:type="pct"/>
            <w:gridSpan w:val="2"/>
            <w:tcBorders>
              <w:top w:val="nil"/>
              <w:left w:val="nil"/>
              <w:bottom w:val="single" w:sz="4" w:space="0" w:color="auto"/>
              <w:right w:val="nil"/>
            </w:tcBorders>
            <w:vAlign w:val="bottom"/>
            <w:hideMark/>
          </w:tcPr>
          <w:p w14:paraId="3D9C7A91" w14:textId="77777777" w:rsidR="00CC147A" w:rsidRDefault="009149C8">
            <w:pPr>
              <w:jc w:val="center"/>
              <w:rPr>
                <w:rFonts w:eastAsia="Calibri"/>
                <w:i/>
                <w:szCs w:val="24"/>
              </w:rPr>
            </w:pPr>
            <w:r>
              <w:rPr>
                <w:i/>
                <w:szCs w:val="24"/>
              </w:rPr>
              <w:t>2015-11-12</w:t>
            </w:r>
          </w:p>
        </w:tc>
      </w:tr>
      <w:tr w:rsidR="00CC147A" w14:paraId="3D9C7A97" w14:textId="77777777">
        <w:trPr>
          <w:trHeight w:val="340"/>
          <w:jc w:val="center"/>
        </w:trPr>
        <w:tc>
          <w:tcPr>
            <w:tcW w:w="1394" w:type="pct"/>
            <w:gridSpan w:val="4"/>
            <w:tcMar>
              <w:top w:w="15" w:type="dxa"/>
              <w:left w:w="55" w:type="dxa"/>
              <w:bottom w:w="0" w:type="dxa"/>
              <w:right w:w="55" w:type="dxa"/>
            </w:tcMar>
            <w:vAlign w:val="bottom"/>
            <w:hideMark/>
          </w:tcPr>
          <w:p w14:paraId="3D9C7A93" w14:textId="77777777" w:rsidR="00CC147A" w:rsidRDefault="009149C8">
            <w:pPr>
              <w:rPr>
                <w:rFonts w:eastAsia="Calibri"/>
                <w:szCs w:val="24"/>
              </w:rPr>
            </w:pPr>
            <w:r>
              <w:rPr>
                <w:szCs w:val="24"/>
              </w:rPr>
              <w:t>Kelio Nr. / kelio ar gatvės pavadinimas:</w:t>
            </w:r>
          </w:p>
        </w:tc>
        <w:tc>
          <w:tcPr>
            <w:tcW w:w="1892" w:type="pct"/>
            <w:gridSpan w:val="8"/>
            <w:tcBorders>
              <w:top w:val="single" w:sz="4" w:space="0" w:color="auto"/>
              <w:left w:val="nil"/>
              <w:bottom w:val="single" w:sz="4" w:space="0" w:color="auto"/>
              <w:right w:val="nil"/>
            </w:tcBorders>
            <w:vAlign w:val="bottom"/>
            <w:hideMark/>
          </w:tcPr>
          <w:p w14:paraId="3D9C7A94" w14:textId="77777777" w:rsidR="00CC147A" w:rsidRDefault="009149C8">
            <w:pPr>
              <w:rPr>
                <w:rFonts w:eastAsia="Calibri"/>
                <w:i/>
                <w:szCs w:val="24"/>
              </w:rPr>
            </w:pPr>
            <w:r>
              <w:rPr>
                <w:i/>
                <w:szCs w:val="24"/>
              </w:rPr>
              <w:t>KeliasA</w:t>
            </w:r>
          </w:p>
        </w:tc>
        <w:tc>
          <w:tcPr>
            <w:tcW w:w="760" w:type="pct"/>
            <w:vAlign w:val="bottom"/>
            <w:hideMark/>
          </w:tcPr>
          <w:p w14:paraId="3D9C7A95" w14:textId="77777777" w:rsidR="00CC147A" w:rsidRDefault="009149C8">
            <w:pPr>
              <w:ind w:right="113"/>
              <w:jc w:val="right"/>
              <w:rPr>
                <w:rFonts w:eastAsia="Calibri"/>
                <w:szCs w:val="24"/>
              </w:rPr>
            </w:pPr>
            <w:r>
              <w:rPr>
                <w:szCs w:val="24"/>
              </w:rPr>
              <w:t>Homogeninio ruožo Nr.:</w:t>
            </w:r>
          </w:p>
        </w:tc>
        <w:tc>
          <w:tcPr>
            <w:tcW w:w="954" w:type="pct"/>
            <w:gridSpan w:val="2"/>
            <w:tcBorders>
              <w:top w:val="single" w:sz="4" w:space="0" w:color="auto"/>
              <w:left w:val="nil"/>
              <w:bottom w:val="single" w:sz="4" w:space="0" w:color="auto"/>
              <w:right w:val="nil"/>
            </w:tcBorders>
            <w:vAlign w:val="bottom"/>
            <w:hideMark/>
          </w:tcPr>
          <w:p w14:paraId="3D9C7A96" w14:textId="77777777" w:rsidR="00CC147A" w:rsidRDefault="009149C8">
            <w:pPr>
              <w:jc w:val="center"/>
              <w:rPr>
                <w:rFonts w:eastAsia="Calibri"/>
                <w:i/>
                <w:szCs w:val="24"/>
              </w:rPr>
            </w:pPr>
            <w:r>
              <w:rPr>
                <w:i/>
                <w:szCs w:val="24"/>
              </w:rPr>
              <w:t>1</w:t>
            </w:r>
          </w:p>
        </w:tc>
      </w:tr>
      <w:tr w:rsidR="00CC147A" w14:paraId="3D9C7A9D" w14:textId="77777777">
        <w:trPr>
          <w:trHeight w:val="340"/>
          <w:jc w:val="center"/>
        </w:trPr>
        <w:tc>
          <w:tcPr>
            <w:tcW w:w="1394" w:type="pct"/>
            <w:gridSpan w:val="4"/>
            <w:tcBorders>
              <w:top w:val="nil"/>
              <w:left w:val="nil"/>
              <w:bottom w:val="single" w:sz="4" w:space="0" w:color="auto"/>
              <w:right w:val="nil"/>
            </w:tcBorders>
            <w:tcMar>
              <w:top w:w="15" w:type="dxa"/>
              <w:left w:w="55" w:type="dxa"/>
              <w:bottom w:w="0" w:type="dxa"/>
              <w:right w:w="55" w:type="dxa"/>
            </w:tcMar>
            <w:vAlign w:val="bottom"/>
            <w:hideMark/>
          </w:tcPr>
          <w:p w14:paraId="3D9C7A98" w14:textId="77777777" w:rsidR="00CC147A" w:rsidRDefault="009149C8">
            <w:pPr>
              <w:rPr>
                <w:rFonts w:eastAsia="Calibri"/>
                <w:szCs w:val="24"/>
              </w:rPr>
            </w:pPr>
            <w:r>
              <w:rPr>
                <w:szCs w:val="24"/>
              </w:rPr>
              <w:t>Kelio / gatvės kategorija:</w:t>
            </w:r>
          </w:p>
        </w:tc>
        <w:tc>
          <w:tcPr>
            <w:tcW w:w="368" w:type="pct"/>
            <w:gridSpan w:val="2"/>
            <w:tcBorders>
              <w:top w:val="single" w:sz="4" w:space="0" w:color="auto"/>
              <w:left w:val="nil"/>
              <w:bottom w:val="single" w:sz="4" w:space="0" w:color="auto"/>
              <w:right w:val="nil"/>
            </w:tcBorders>
            <w:tcMar>
              <w:top w:w="15" w:type="dxa"/>
              <w:left w:w="55" w:type="dxa"/>
              <w:bottom w:w="0" w:type="dxa"/>
              <w:right w:w="55" w:type="dxa"/>
            </w:tcMar>
            <w:vAlign w:val="bottom"/>
            <w:hideMark/>
          </w:tcPr>
          <w:p w14:paraId="3D9C7A99" w14:textId="77777777" w:rsidR="00CC147A" w:rsidRDefault="009149C8">
            <w:pPr>
              <w:rPr>
                <w:rFonts w:eastAsia="Calibri"/>
                <w:i/>
                <w:szCs w:val="24"/>
                <w:vertAlign w:val="subscript"/>
              </w:rPr>
            </w:pPr>
            <w:r>
              <w:rPr>
                <w:i/>
                <w:szCs w:val="24"/>
              </w:rPr>
              <w:t>I</w:t>
            </w:r>
            <w:r>
              <w:rPr>
                <w:i/>
                <w:szCs w:val="24"/>
                <w:vertAlign w:val="subscript"/>
              </w:rPr>
              <w:t>V</w:t>
            </w:r>
          </w:p>
        </w:tc>
        <w:tc>
          <w:tcPr>
            <w:tcW w:w="1218" w:type="pct"/>
            <w:gridSpan w:val="4"/>
            <w:tcBorders>
              <w:top w:val="nil"/>
              <w:left w:val="nil"/>
              <w:bottom w:val="single" w:sz="4" w:space="0" w:color="auto"/>
              <w:right w:val="nil"/>
            </w:tcBorders>
            <w:vAlign w:val="bottom"/>
            <w:hideMark/>
          </w:tcPr>
          <w:p w14:paraId="3D9C7A9A" w14:textId="77777777" w:rsidR="00CC147A" w:rsidRDefault="009149C8">
            <w:pPr>
              <w:ind w:right="113"/>
              <w:rPr>
                <w:rFonts w:eastAsia="Calibri"/>
                <w:szCs w:val="24"/>
              </w:rPr>
            </w:pPr>
            <w:r>
              <w:rPr>
                <w:szCs w:val="24"/>
              </w:rPr>
              <w:t>Kelio / gatvės plotis:</w:t>
            </w:r>
          </w:p>
        </w:tc>
        <w:tc>
          <w:tcPr>
            <w:tcW w:w="306" w:type="pct"/>
            <w:gridSpan w:val="2"/>
            <w:tcBorders>
              <w:top w:val="nil"/>
              <w:left w:val="nil"/>
              <w:bottom w:val="single" w:sz="4" w:space="0" w:color="auto"/>
              <w:right w:val="nil"/>
            </w:tcBorders>
            <w:vAlign w:val="bottom"/>
            <w:hideMark/>
          </w:tcPr>
          <w:p w14:paraId="3D9C7A9B" w14:textId="77777777" w:rsidR="00CC147A" w:rsidRDefault="009149C8">
            <w:pPr>
              <w:ind w:right="113"/>
              <w:jc w:val="both"/>
              <w:rPr>
                <w:rFonts w:eastAsia="Calibri"/>
                <w:i/>
                <w:szCs w:val="24"/>
              </w:rPr>
            </w:pPr>
            <w:r>
              <w:rPr>
                <w:i/>
                <w:szCs w:val="24"/>
              </w:rPr>
              <w:t>6,2</w:t>
            </w:r>
          </w:p>
        </w:tc>
        <w:tc>
          <w:tcPr>
            <w:tcW w:w="1714" w:type="pct"/>
            <w:gridSpan w:val="3"/>
            <w:tcBorders>
              <w:top w:val="nil"/>
              <w:left w:val="nil"/>
              <w:bottom w:val="single" w:sz="4" w:space="0" w:color="auto"/>
              <w:right w:val="nil"/>
            </w:tcBorders>
            <w:vAlign w:val="bottom"/>
            <w:hideMark/>
          </w:tcPr>
          <w:p w14:paraId="3D9C7A9C" w14:textId="77777777" w:rsidR="00CC147A" w:rsidRDefault="009149C8">
            <w:pPr>
              <w:rPr>
                <w:rFonts w:eastAsia="Calibri"/>
                <w:i/>
                <w:szCs w:val="24"/>
              </w:rPr>
            </w:pPr>
            <w:r>
              <w:rPr>
                <w:szCs w:val="24"/>
              </w:rPr>
              <w:t xml:space="preserve">Kelio / gatvės danga: </w:t>
            </w:r>
            <w:r>
              <w:rPr>
                <w:i/>
                <w:szCs w:val="24"/>
              </w:rPr>
              <w:t>asfalto</w:t>
            </w:r>
          </w:p>
        </w:tc>
      </w:tr>
      <w:tr w:rsidR="00CC147A" w14:paraId="3D9C7AA6" w14:textId="77777777">
        <w:trPr>
          <w:trHeight w:val="340"/>
          <w:jc w:val="center"/>
        </w:trPr>
        <w:tc>
          <w:tcPr>
            <w:tcW w:w="658" w:type="pct"/>
            <w:vMerge w:val="restart"/>
            <w:tcBorders>
              <w:top w:val="single" w:sz="4" w:space="0" w:color="auto"/>
              <w:left w:val="single" w:sz="4" w:space="0" w:color="auto"/>
              <w:bottom w:val="single" w:sz="4" w:space="0" w:color="auto"/>
              <w:right w:val="single" w:sz="4" w:space="0" w:color="auto"/>
            </w:tcBorders>
            <w:tcMar>
              <w:top w:w="15" w:type="dxa"/>
              <w:left w:w="55" w:type="dxa"/>
              <w:bottom w:w="0" w:type="dxa"/>
              <w:right w:w="55" w:type="dxa"/>
            </w:tcMar>
            <w:vAlign w:val="bottom"/>
            <w:hideMark/>
          </w:tcPr>
          <w:p w14:paraId="3D9C7A9E" w14:textId="77777777" w:rsidR="00CC147A" w:rsidRDefault="009149C8">
            <w:pPr>
              <w:rPr>
                <w:rFonts w:eastAsia="Calibri"/>
                <w:szCs w:val="24"/>
              </w:rPr>
            </w:pPr>
            <w:r>
              <w:rPr>
                <w:szCs w:val="24"/>
              </w:rPr>
              <w:t>Atstumas nuo homogeninio ruožo pradžios, m</w:t>
            </w:r>
          </w:p>
        </w:tc>
        <w:tc>
          <w:tcPr>
            <w:tcW w:w="1475" w:type="pct"/>
            <w:gridSpan w:val="6"/>
            <w:tcBorders>
              <w:top w:val="single" w:sz="4" w:space="0" w:color="auto"/>
              <w:left w:val="single" w:sz="4" w:space="0" w:color="auto"/>
              <w:bottom w:val="single" w:sz="4" w:space="0" w:color="auto"/>
              <w:right w:val="single" w:sz="4" w:space="0" w:color="auto"/>
            </w:tcBorders>
            <w:vAlign w:val="center"/>
            <w:hideMark/>
          </w:tcPr>
          <w:p w14:paraId="3D9C7A9F" w14:textId="77777777" w:rsidR="00CC147A" w:rsidRDefault="009149C8">
            <w:pPr>
              <w:jc w:val="center"/>
              <w:rPr>
                <w:rFonts w:eastAsia="Calibri"/>
                <w:szCs w:val="24"/>
              </w:rPr>
            </w:pPr>
            <w:r>
              <w:rPr>
                <w:szCs w:val="24"/>
              </w:rPr>
              <w:t>Plyšiai</w:t>
            </w:r>
          </w:p>
        </w:tc>
        <w:tc>
          <w:tcPr>
            <w:tcW w:w="379" w:type="pct"/>
            <w:vMerge w:val="restart"/>
            <w:tcBorders>
              <w:top w:val="single" w:sz="4" w:space="0" w:color="auto"/>
              <w:left w:val="single" w:sz="4" w:space="0" w:color="auto"/>
              <w:bottom w:val="single" w:sz="4" w:space="0" w:color="auto"/>
              <w:right w:val="single" w:sz="4" w:space="0" w:color="auto"/>
            </w:tcBorders>
            <w:tcMar>
              <w:top w:w="15" w:type="dxa"/>
              <w:left w:w="55" w:type="dxa"/>
              <w:bottom w:w="0" w:type="dxa"/>
              <w:right w:w="55" w:type="dxa"/>
            </w:tcMar>
            <w:vAlign w:val="center"/>
            <w:hideMark/>
          </w:tcPr>
          <w:p w14:paraId="3D9C7AA0" w14:textId="77777777" w:rsidR="00CC147A" w:rsidRDefault="009149C8">
            <w:pPr>
              <w:jc w:val="center"/>
              <w:rPr>
                <w:rFonts w:eastAsia="Calibri"/>
                <w:szCs w:val="24"/>
                <w:vertAlign w:val="superscript"/>
              </w:rPr>
            </w:pPr>
            <w:r>
              <w:rPr>
                <w:szCs w:val="24"/>
              </w:rPr>
              <w:t>Lopai, m</w:t>
            </w:r>
            <w:r>
              <w:rPr>
                <w:szCs w:val="24"/>
                <w:vertAlign w:val="superscript"/>
              </w:rPr>
              <w:t>2</w:t>
            </w:r>
          </w:p>
        </w:tc>
        <w:tc>
          <w:tcPr>
            <w:tcW w:w="431" w:type="pct"/>
            <w:vMerge w:val="restart"/>
            <w:tcBorders>
              <w:top w:val="single" w:sz="4" w:space="0" w:color="auto"/>
              <w:left w:val="single" w:sz="4" w:space="0" w:color="auto"/>
              <w:bottom w:val="single" w:sz="4" w:space="0" w:color="auto"/>
              <w:right w:val="single" w:sz="4" w:space="0" w:color="auto"/>
            </w:tcBorders>
            <w:vAlign w:val="center"/>
            <w:hideMark/>
          </w:tcPr>
          <w:p w14:paraId="3D9C7AA1" w14:textId="77777777" w:rsidR="00CC147A" w:rsidRDefault="009149C8">
            <w:pPr>
              <w:jc w:val="center"/>
              <w:rPr>
                <w:rFonts w:eastAsia="Calibri"/>
                <w:szCs w:val="24"/>
                <w:vertAlign w:val="superscript"/>
              </w:rPr>
            </w:pPr>
            <w:r>
              <w:rPr>
                <w:szCs w:val="24"/>
              </w:rPr>
              <w:t>Duobės, m</w:t>
            </w:r>
            <w:r>
              <w:rPr>
                <w:szCs w:val="24"/>
                <w:vertAlign w:val="superscript"/>
              </w:rPr>
              <w:t>2</w:t>
            </w:r>
          </w:p>
        </w:tc>
        <w:tc>
          <w:tcPr>
            <w:tcW w:w="344" w:type="pct"/>
            <w:gridSpan w:val="3"/>
            <w:vMerge w:val="restart"/>
            <w:tcBorders>
              <w:top w:val="single" w:sz="4" w:space="0" w:color="auto"/>
              <w:left w:val="single" w:sz="4" w:space="0" w:color="auto"/>
              <w:bottom w:val="single" w:sz="4" w:space="0" w:color="auto"/>
              <w:right w:val="single" w:sz="4" w:space="0" w:color="auto"/>
            </w:tcBorders>
            <w:vAlign w:val="center"/>
            <w:hideMark/>
          </w:tcPr>
          <w:p w14:paraId="3D9C7AA2" w14:textId="77777777" w:rsidR="00CC147A" w:rsidRDefault="009149C8">
            <w:pPr>
              <w:jc w:val="center"/>
              <w:rPr>
                <w:rFonts w:eastAsia="Calibri"/>
                <w:szCs w:val="24"/>
              </w:rPr>
            </w:pPr>
            <w:r>
              <w:rPr>
                <w:szCs w:val="24"/>
              </w:rPr>
              <w:t>Vėžės, mm</w:t>
            </w:r>
          </w:p>
        </w:tc>
        <w:tc>
          <w:tcPr>
            <w:tcW w:w="760" w:type="pct"/>
            <w:vMerge w:val="restart"/>
            <w:tcBorders>
              <w:top w:val="single" w:sz="4" w:space="0" w:color="auto"/>
              <w:left w:val="single" w:sz="4" w:space="0" w:color="auto"/>
              <w:bottom w:val="single" w:sz="4" w:space="0" w:color="auto"/>
              <w:right w:val="single" w:sz="4" w:space="0" w:color="auto"/>
            </w:tcBorders>
            <w:vAlign w:val="center"/>
            <w:hideMark/>
          </w:tcPr>
          <w:p w14:paraId="3D9C7AA3" w14:textId="77777777" w:rsidR="00CC147A" w:rsidRDefault="009149C8">
            <w:pPr>
              <w:jc w:val="center"/>
              <w:rPr>
                <w:rFonts w:eastAsia="Calibri"/>
                <w:szCs w:val="24"/>
                <w:vertAlign w:val="superscript"/>
              </w:rPr>
            </w:pPr>
            <w:r>
              <w:rPr>
                <w:szCs w:val="24"/>
              </w:rPr>
              <w:t>Bangos, m</w:t>
            </w:r>
            <w:r>
              <w:rPr>
                <w:szCs w:val="24"/>
                <w:vertAlign w:val="superscript"/>
              </w:rPr>
              <w:t>2</w:t>
            </w:r>
          </w:p>
        </w:tc>
        <w:tc>
          <w:tcPr>
            <w:tcW w:w="440" w:type="pct"/>
            <w:vMerge w:val="restart"/>
            <w:tcBorders>
              <w:top w:val="single" w:sz="4" w:space="0" w:color="auto"/>
              <w:left w:val="single" w:sz="4" w:space="0" w:color="auto"/>
              <w:bottom w:val="single" w:sz="4" w:space="0" w:color="auto"/>
              <w:right w:val="single" w:sz="4" w:space="0" w:color="auto"/>
            </w:tcBorders>
            <w:vAlign w:val="center"/>
            <w:hideMark/>
          </w:tcPr>
          <w:p w14:paraId="3D9C7AA4" w14:textId="77777777" w:rsidR="00CC147A" w:rsidRDefault="009149C8">
            <w:pPr>
              <w:jc w:val="center"/>
              <w:rPr>
                <w:rFonts w:eastAsia="Calibri"/>
                <w:szCs w:val="24"/>
                <w:vertAlign w:val="superscript"/>
              </w:rPr>
            </w:pPr>
            <w:r>
              <w:rPr>
                <w:szCs w:val="24"/>
              </w:rPr>
              <w:t>Bitumo išplau-kimas, m</w:t>
            </w:r>
            <w:r>
              <w:rPr>
                <w:szCs w:val="24"/>
                <w:vertAlign w:val="superscript"/>
              </w:rPr>
              <w:t>2</w:t>
            </w:r>
          </w:p>
        </w:tc>
        <w:tc>
          <w:tcPr>
            <w:tcW w:w="514" w:type="pct"/>
            <w:vMerge w:val="restart"/>
            <w:tcBorders>
              <w:top w:val="single" w:sz="4" w:space="0" w:color="auto"/>
              <w:left w:val="single" w:sz="4" w:space="0" w:color="auto"/>
              <w:bottom w:val="single" w:sz="4" w:space="0" w:color="auto"/>
              <w:right w:val="single" w:sz="4" w:space="0" w:color="auto"/>
            </w:tcBorders>
            <w:vAlign w:val="center"/>
            <w:hideMark/>
          </w:tcPr>
          <w:p w14:paraId="3D9C7AA5" w14:textId="77777777" w:rsidR="00CC147A" w:rsidRDefault="009149C8">
            <w:pPr>
              <w:jc w:val="center"/>
              <w:rPr>
                <w:rFonts w:eastAsia="Calibri"/>
                <w:szCs w:val="24"/>
                <w:vertAlign w:val="superscript"/>
              </w:rPr>
            </w:pPr>
            <w:r>
              <w:rPr>
                <w:szCs w:val="24"/>
              </w:rPr>
              <w:t>Lukšteni-masis, m</w:t>
            </w:r>
            <w:r>
              <w:rPr>
                <w:szCs w:val="24"/>
                <w:vertAlign w:val="superscript"/>
              </w:rPr>
              <w:t>2</w:t>
            </w:r>
          </w:p>
        </w:tc>
      </w:tr>
      <w:tr w:rsidR="00CC147A" w14:paraId="3D9C7AB1" w14:textId="77777777">
        <w:trPr>
          <w:trHeight w:val="34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D9C7AA7" w14:textId="77777777" w:rsidR="00CC147A" w:rsidRDefault="00CC147A">
            <w:pPr>
              <w:rPr>
                <w:rFonts w:eastAsia="Calibri"/>
                <w:szCs w:val="24"/>
              </w:rPr>
            </w:pPr>
          </w:p>
        </w:tc>
        <w:tc>
          <w:tcPr>
            <w:tcW w:w="480" w:type="pct"/>
            <w:gridSpan w:val="2"/>
            <w:tcBorders>
              <w:top w:val="single" w:sz="4" w:space="0" w:color="auto"/>
              <w:left w:val="single" w:sz="4" w:space="0" w:color="auto"/>
              <w:bottom w:val="single" w:sz="4" w:space="0" w:color="auto"/>
              <w:right w:val="single" w:sz="4" w:space="0" w:color="auto"/>
            </w:tcBorders>
            <w:vAlign w:val="center"/>
            <w:hideMark/>
          </w:tcPr>
          <w:p w14:paraId="3D9C7AA8" w14:textId="77777777" w:rsidR="00CC147A" w:rsidRDefault="009149C8">
            <w:pPr>
              <w:jc w:val="center"/>
              <w:rPr>
                <w:rFonts w:eastAsia="Calibri"/>
                <w:szCs w:val="24"/>
                <w:vertAlign w:val="superscript"/>
              </w:rPr>
            </w:pPr>
            <w:r>
              <w:rPr>
                <w:szCs w:val="24"/>
              </w:rPr>
              <w:t>Išilginiai, m</w:t>
            </w:r>
            <w:r>
              <w:rPr>
                <w:szCs w:val="24"/>
                <w:vertAlign w:val="superscript"/>
              </w:rPr>
              <w:t>2</w:t>
            </w:r>
          </w:p>
        </w:tc>
        <w:tc>
          <w:tcPr>
            <w:tcW w:w="555" w:type="pct"/>
            <w:gridSpan w:val="2"/>
            <w:tcBorders>
              <w:top w:val="single" w:sz="4" w:space="0" w:color="auto"/>
              <w:left w:val="single" w:sz="4" w:space="0" w:color="auto"/>
              <w:bottom w:val="single" w:sz="4" w:space="0" w:color="auto"/>
              <w:right w:val="single" w:sz="4" w:space="0" w:color="auto"/>
            </w:tcBorders>
            <w:vAlign w:val="center"/>
            <w:hideMark/>
          </w:tcPr>
          <w:p w14:paraId="3D9C7AA9" w14:textId="77777777" w:rsidR="00CC147A" w:rsidRDefault="009149C8">
            <w:pPr>
              <w:jc w:val="center"/>
              <w:rPr>
                <w:rFonts w:eastAsia="Calibri"/>
                <w:szCs w:val="24"/>
                <w:vertAlign w:val="superscript"/>
              </w:rPr>
            </w:pPr>
            <w:r>
              <w:rPr>
                <w:szCs w:val="24"/>
              </w:rPr>
              <w:t>Skersiniai, m</w:t>
            </w:r>
            <w:r>
              <w:rPr>
                <w:szCs w:val="24"/>
                <w:vertAlign w:val="superscript"/>
              </w:rPr>
              <w:t>2</w:t>
            </w:r>
          </w:p>
        </w:tc>
        <w:tc>
          <w:tcPr>
            <w:tcW w:w="440" w:type="pct"/>
            <w:gridSpan w:val="2"/>
            <w:tcBorders>
              <w:top w:val="single" w:sz="4" w:space="0" w:color="auto"/>
              <w:left w:val="single" w:sz="4" w:space="0" w:color="auto"/>
              <w:bottom w:val="single" w:sz="4" w:space="0" w:color="auto"/>
              <w:right w:val="single" w:sz="4" w:space="0" w:color="auto"/>
            </w:tcBorders>
            <w:vAlign w:val="center"/>
            <w:hideMark/>
          </w:tcPr>
          <w:p w14:paraId="3D9C7AAA" w14:textId="77777777" w:rsidR="00CC147A" w:rsidRDefault="009149C8">
            <w:pPr>
              <w:jc w:val="center"/>
              <w:rPr>
                <w:rFonts w:eastAsia="Calibri"/>
                <w:szCs w:val="24"/>
                <w:vertAlign w:val="superscript"/>
              </w:rPr>
            </w:pPr>
            <w:r>
              <w:rPr>
                <w:szCs w:val="24"/>
              </w:rPr>
              <w:t>Tinklas, m</w:t>
            </w:r>
            <w:r>
              <w:rPr>
                <w:szCs w:val="24"/>
                <w:vertAlign w:val="superscript"/>
              </w:rPr>
              <w:t>2</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D9C7AAB" w14:textId="77777777" w:rsidR="00CC147A" w:rsidRDefault="00CC147A">
            <w:pPr>
              <w:rPr>
                <w:rFonts w:eastAsia="Calibri"/>
                <w:szCs w:val="24"/>
                <w:vertAlign w:val="superscript"/>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D9C7AAC" w14:textId="77777777" w:rsidR="00CC147A" w:rsidRDefault="00CC147A">
            <w:pPr>
              <w:rPr>
                <w:rFonts w:eastAsia="Calibri"/>
                <w:szCs w:val="24"/>
                <w:vertAlign w:val="superscript"/>
              </w:rPr>
            </w:pPr>
          </w:p>
        </w:tc>
        <w:tc>
          <w:tcPr>
            <w:tcW w:w="0" w:type="auto"/>
            <w:gridSpan w:val="3"/>
            <w:vMerge/>
            <w:tcBorders>
              <w:top w:val="single" w:sz="4" w:space="0" w:color="auto"/>
              <w:left w:val="single" w:sz="4" w:space="0" w:color="auto"/>
              <w:bottom w:val="single" w:sz="4" w:space="0" w:color="auto"/>
              <w:right w:val="single" w:sz="4" w:space="0" w:color="auto"/>
            </w:tcBorders>
            <w:vAlign w:val="center"/>
            <w:hideMark/>
          </w:tcPr>
          <w:p w14:paraId="3D9C7AAD" w14:textId="77777777" w:rsidR="00CC147A" w:rsidRDefault="00CC147A">
            <w:pPr>
              <w:rPr>
                <w:rFonts w:eastAsia="Calibri"/>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D9C7AAE" w14:textId="77777777" w:rsidR="00CC147A" w:rsidRDefault="00CC147A">
            <w:pPr>
              <w:rPr>
                <w:rFonts w:eastAsia="Calibri"/>
                <w:szCs w:val="24"/>
                <w:vertAlign w:val="superscript"/>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D9C7AAF" w14:textId="77777777" w:rsidR="00CC147A" w:rsidRDefault="00CC147A">
            <w:pPr>
              <w:rPr>
                <w:rFonts w:eastAsia="Calibri"/>
                <w:szCs w:val="24"/>
                <w:vertAlign w:val="superscript"/>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D9C7AB0" w14:textId="77777777" w:rsidR="00CC147A" w:rsidRDefault="00CC147A">
            <w:pPr>
              <w:rPr>
                <w:rFonts w:eastAsia="Calibri"/>
                <w:szCs w:val="24"/>
                <w:vertAlign w:val="superscript"/>
              </w:rPr>
            </w:pPr>
          </w:p>
        </w:tc>
      </w:tr>
      <w:tr w:rsidR="00CC147A" w14:paraId="3D9C7ABC" w14:textId="77777777">
        <w:trPr>
          <w:trHeight w:val="284"/>
          <w:jc w:val="center"/>
        </w:trPr>
        <w:tc>
          <w:tcPr>
            <w:tcW w:w="658" w:type="pct"/>
            <w:tcBorders>
              <w:top w:val="single" w:sz="4" w:space="0" w:color="auto"/>
              <w:left w:val="single" w:sz="4" w:space="0" w:color="auto"/>
              <w:bottom w:val="single" w:sz="4" w:space="0" w:color="auto"/>
              <w:right w:val="single" w:sz="4" w:space="0" w:color="auto"/>
            </w:tcBorders>
            <w:tcMar>
              <w:top w:w="15" w:type="dxa"/>
              <w:left w:w="55" w:type="dxa"/>
              <w:bottom w:w="0" w:type="dxa"/>
              <w:right w:w="55" w:type="dxa"/>
            </w:tcMar>
            <w:vAlign w:val="center"/>
            <w:hideMark/>
          </w:tcPr>
          <w:p w14:paraId="3D9C7AB2" w14:textId="77777777" w:rsidR="00CC147A" w:rsidRDefault="009149C8">
            <w:pPr>
              <w:jc w:val="center"/>
              <w:rPr>
                <w:rFonts w:eastAsia="Calibri"/>
                <w:i/>
                <w:szCs w:val="24"/>
              </w:rPr>
            </w:pPr>
            <w:r>
              <w:rPr>
                <w:i/>
                <w:szCs w:val="24"/>
              </w:rPr>
              <w:t>0</w:t>
            </w:r>
          </w:p>
        </w:tc>
        <w:tc>
          <w:tcPr>
            <w:tcW w:w="480" w:type="pct"/>
            <w:gridSpan w:val="2"/>
            <w:tcBorders>
              <w:top w:val="single" w:sz="4" w:space="0" w:color="auto"/>
              <w:left w:val="single" w:sz="4" w:space="0" w:color="auto"/>
              <w:bottom w:val="single" w:sz="4" w:space="0" w:color="auto"/>
              <w:right w:val="single" w:sz="4" w:space="0" w:color="auto"/>
            </w:tcBorders>
            <w:vAlign w:val="center"/>
          </w:tcPr>
          <w:p w14:paraId="3D9C7AB3" w14:textId="77777777" w:rsidR="00CC147A" w:rsidRDefault="00CC147A">
            <w:pPr>
              <w:jc w:val="center"/>
              <w:rPr>
                <w:rFonts w:eastAsia="Calibri"/>
                <w:i/>
                <w:szCs w:val="24"/>
              </w:rPr>
            </w:pPr>
          </w:p>
        </w:tc>
        <w:tc>
          <w:tcPr>
            <w:tcW w:w="555" w:type="pct"/>
            <w:gridSpan w:val="2"/>
            <w:tcBorders>
              <w:top w:val="single" w:sz="4" w:space="0" w:color="auto"/>
              <w:left w:val="single" w:sz="4" w:space="0" w:color="auto"/>
              <w:bottom w:val="single" w:sz="4" w:space="0" w:color="auto"/>
              <w:right w:val="single" w:sz="4" w:space="0" w:color="auto"/>
            </w:tcBorders>
            <w:vAlign w:val="center"/>
          </w:tcPr>
          <w:p w14:paraId="3D9C7AB4" w14:textId="77777777" w:rsidR="00CC147A" w:rsidRDefault="00CC147A">
            <w:pPr>
              <w:jc w:val="center"/>
              <w:rPr>
                <w:rFonts w:eastAsia="Calibri"/>
                <w:i/>
                <w:szCs w:val="24"/>
              </w:rPr>
            </w:pPr>
          </w:p>
        </w:tc>
        <w:tc>
          <w:tcPr>
            <w:tcW w:w="440" w:type="pct"/>
            <w:gridSpan w:val="2"/>
            <w:tcBorders>
              <w:top w:val="single" w:sz="4" w:space="0" w:color="auto"/>
              <w:left w:val="single" w:sz="4" w:space="0" w:color="auto"/>
              <w:bottom w:val="single" w:sz="4" w:space="0" w:color="auto"/>
              <w:right w:val="single" w:sz="4" w:space="0" w:color="auto"/>
            </w:tcBorders>
            <w:vAlign w:val="center"/>
            <w:hideMark/>
          </w:tcPr>
          <w:p w14:paraId="3D9C7AB5" w14:textId="77777777" w:rsidR="00CC147A" w:rsidRDefault="009149C8">
            <w:pPr>
              <w:jc w:val="center"/>
              <w:rPr>
                <w:rFonts w:eastAsia="Calibri"/>
                <w:i/>
                <w:szCs w:val="24"/>
              </w:rPr>
            </w:pPr>
            <w:r>
              <w:rPr>
                <w:i/>
                <w:szCs w:val="24"/>
              </w:rPr>
              <w:t>10</w:t>
            </w:r>
          </w:p>
        </w:tc>
        <w:tc>
          <w:tcPr>
            <w:tcW w:w="379" w:type="pct"/>
            <w:tcBorders>
              <w:top w:val="single" w:sz="4" w:space="0" w:color="auto"/>
              <w:left w:val="single" w:sz="4" w:space="0" w:color="auto"/>
              <w:bottom w:val="single" w:sz="4" w:space="0" w:color="auto"/>
              <w:right w:val="single" w:sz="4" w:space="0" w:color="auto"/>
            </w:tcBorders>
            <w:tcMar>
              <w:top w:w="15" w:type="dxa"/>
              <w:left w:w="55" w:type="dxa"/>
              <w:bottom w:w="0" w:type="dxa"/>
              <w:right w:w="55" w:type="dxa"/>
            </w:tcMar>
            <w:vAlign w:val="center"/>
          </w:tcPr>
          <w:p w14:paraId="3D9C7AB6" w14:textId="77777777" w:rsidR="00CC147A" w:rsidRDefault="00CC147A">
            <w:pPr>
              <w:jc w:val="center"/>
              <w:rPr>
                <w:rFonts w:eastAsia="Calibri"/>
                <w:i/>
                <w:szCs w:val="24"/>
              </w:rPr>
            </w:pPr>
          </w:p>
        </w:tc>
        <w:tc>
          <w:tcPr>
            <w:tcW w:w="431" w:type="pct"/>
            <w:tcBorders>
              <w:top w:val="single" w:sz="4" w:space="0" w:color="auto"/>
              <w:left w:val="single" w:sz="4" w:space="0" w:color="auto"/>
              <w:bottom w:val="single" w:sz="4" w:space="0" w:color="auto"/>
              <w:right w:val="single" w:sz="4" w:space="0" w:color="auto"/>
            </w:tcBorders>
            <w:vAlign w:val="center"/>
          </w:tcPr>
          <w:p w14:paraId="3D9C7AB7" w14:textId="77777777" w:rsidR="00CC147A" w:rsidRDefault="00CC147A">
            <w:pPr>
              <w:jc w:val="center"/>
              <w:rPr>
                <w:rFonts w:eastAsia="Calibri"/>
                <w:i/>
                <w:szCs w:val="24"/>
              </w:rPr>
            </w:pPr>
          </w:p>
        </w:tc>
        <w:tc>
          <w:tcPr>
            <w:tcW w:w="344" w:type="pct"/>
            <w:gridSpan w:val="3"/>
            <w:tcBorders>
              <w:top w:val="single" w:sz="4" w:space="0" w:color="auto"/>
              <w:left w:val="single" w:sz="4" w:space="0" w:color="auto"/>
              <w:bottom w:val="single" w:sz="4" w:space="0" w:color="auto"/>
              <w:right w:val="single" w:sz="4" w:space="0" w:color="auto"/>
            </w:tcBorders>
            <w:vAlign w:val="center"/>
            <w:hideMark/>
          </w:tcPr>
          <w:p w14:paraId="3D9C7AB8" w14:textId="77777777" w:rsidR="00CC147A" w:rsidRDefault="009149C8">
            <w:pPr>
              <w:jc w:val="center"/>
              <w:rPr>
                <w:rFonts w:eastAsia="Calibri"/>
                <w:i/>
                <w:szCs w:val="24"/>
              </w:rPr>
            </w:pPr>
            <w:r>
              <w:rPr>
                <w:i/>
                <w:szCs w:val="24"/>
              </w:rPr>
              <w:t>700</w:t>
            </w:r>
          </w:p>
        </w:tc>
        <w:tc>
          <w:tcPr>
            <w:tcW w:w="760" w:type="pct"/>
            <w:tcBorders>
              <w:top w:val="single" w:sz="4" w:space="0" w:color="auto"/>
              <w:left w:val="single" w:sz="4" w:space="0" w:color="auto"/>
              <w:bottom w:val="single" w:sz="4" w:space="0" w:color="auto"/>
              <w:right w:val="single" w:sz="4" w:space="0" w:color="auto"/>
            </w:tcBorders>
            <w:vAlign w:val="center"/>
            <w:hideMark/>
          </w:tcPr>
          <w:p w14:paraId="3D9C7AB9" w14:textId="77777777" w:rsidR="00CC147A" w:rsidRDefault="009149C8">
            <w:pPr>
              <w:jc w:val="center"/>
              <w:rPr>
                <w:rFonts w:eastAsia="Calibri"/>
                <w:i/>
                <w:szCs w:val="24"/>
              </w:rPr>
            </w:pPr>
            <w:r>
              <w:rPr>
                <w:i/>
                <w:szCs w:val="24"/>
              </w:rPr>
              <w:t>visame ruožo</w:t>
            </w:r>
          </w:p>
        </w:tc>
        <w:tc>
          <w:tcPr>
            <w:tcW w:w="440" w:type="pct"/>
            <w:tcBorders>
              <w:top w:val="single" w:sz="4" w:space="0" w:color="auto"/>
              <w:left w:val="single" w:sz="4" w:space="0" w:color="auto"/>
              <w:bottom w:val="single" w:sz="4" w:space="0" w:color="auto"/>
              <w:right w:val="single" w:sz="4" w:space="0" w:color="auto"/>
            </w:tcBorders>
            <w:vAlign w:val="center"/>
            <w:hideMark/>
          </w:tcPr>
          <w:p w14:paraId="3D9C7ABA" w14:textId="77777777" w:rsidR="00CC147A" w:rsidRDefault="009149C8">
            <w:pPr>
              <w:jc w:val="center"/>
              <w:rPr>
                <w:rFonts w:eastAsia="Calibri"/>
                <w:i/>
                <w:szCs w:val="24"/>
              </w:rPr>
            </w:pPr>
            <w:r>
              <w:rPr>
                <w:i/>
                <w:szCs w:val="24"/>
              </w:rPr>
              <w:t>ilgyje</w:t>
            </w:r>
          </w:p>
        </w:tc>
        <w:tc>
          <w:tcPr>
            <w:tcW w:w="514" w:type="pct"/>
            <w:tcBorders>
              <w:top w:val="single" w:sz="4" w:space="0" w:color="auto"/>
              <w:left w:val="single" w:sz="4" w:space="0" w:color="auto"/>
              <w:bottom w:val="single" w:sz="4" w:space="0" w:color="auto"/>
              <w:right w:val="single" w:sz="4" w:space="0" w:color="auto"/>
            </w:tcBorders>
            <w:vAlign w:val="center"/>
          </w:tcPr>
          <w:p w14:paraId="3D9C7ABB" w14:textId="77777777" w:rsidR="00CC147A" w:rsidRDefault="00CC147A">
            <w:pPr>
              <w:jc w:val="center"/>
              <w:rPr>
                <w:rFonts w:eastAsia="Calibri"/>
                <w:i/>
                <w:szCs w:val="24"/>
              </w:rPr>
            </w:pPr>
          </w:p>
        </w:tc>
      </w:tr>
      <w:tr w:rsidR="00CC147A" w14:paraId="3D9C7AC7" w14:textId="77777777">
        <w:trPr>
          <w:trHeight w:val="284"/>
          <w:jc w:val="center"/>
        </w:trPr>
        <w:tc>
          <w:tcPr>
            <w:tcW w:w="658" w:type="pct"/>
            <w:tcBorders>
              <w:top w:val="single" w:sz="4" w:space="0" w:color="auto"/>
              <w:left w:val="single" w:sz="4" w:space="0" w:color="auto"/>
              <w:bottom w:val="single" w:sz="4" w:space="0" w:color="auto"/>
              <w:right w:val="single" w:sz="4" w:space="0" w:color="auto"/>
            </w:tcBorders>
            <w:tcMar>
              <w:top w:w="15" w:type="dxa"/>
              <w:left w:w="55" w:type="dxa"/>
              <w:bottom w:w="0" w:type="dxa"/>
              <w:right w:w="55" w:type="dxa"/>
            </w:tcMar>
            <w:vAlign w:val="center"/>
            <w:hideMark/>
          </w:tcPr>
          <w:p w14:paraId="3D9C7ABD" w14:textId="77777777" w:rsidR="00CC147A" w:rsidRDefault="009149C8">
            <w:pPr>
              <w:jc w:val="center"/>
              <w:rPr>
                <w:rFonts w:eastAsia="Calibri"/>
                <w:i/>
                <w:szCs w:val="24"/>
              </w:rPr>
            </w:pPr>
            <w:r>
              <w:rPr>
                <w:i/>
                <w:szCs w:val="24"/>
              </w:rPr>
              <w:t>85</w:t>
            </w:r>
          </w:p>
        </w:tc>
        <w:tc>
          <w:tcPr>
            <w:tcW w:w="480" w:type="pct"/>
            <w:gridSpan w:val="2"/>
            <w:tcBorders>
              <w:top w:val="single" w:sz="4" w:space="0" w:color="auto"/>
              <w:left w:val="single" w:sz="4" w:space="0" w:color="auto"/>
              <w:bottom w:val="single" w:sz="4" w:space="0" w:color="auto"/>
              <w:right w:val="single" w:sz="4" w:space="0" w:color="auto"/>
            </w:tcBorders>
            <w:vAlign w:val="center"/>
            <w:hideMark/>
          </w:tcPr>
          <w:p w14:paraId="3D9C7ABE" w14:textId="77777777" w:rsidR="00CC147A" w:rsidRDefault="009149C8">
            <w:pPr>
              <w:jc w:val="center"/>
              <w:rPr>
                <w:rFonts w:eastAsia="Calibri"/>
                <w:i/>
                <w:szCs w:val="24"/>
              </w:rPr>
            </w:pPr>
            <w:r>
              <w:rPr>
                <w:i/>
                <w:szCs w:val="24"/>
              </w:rPr>
              <w:t>16</w:t>
            </w:r>
          </w:p>
        </w:tc>
        <w:tc>
          <w:tcPr>
            <w:tcW w:w="555" w:type="pct"/>
            <w:gridSpan w:val="2"/>
            <w:tcBorders>
              <w:top w:val="single" w:sz="4" w:space="0" w:color="auto"/>
              <w:left w:val="single" w:sz="4" w:space="0" w:color="auto"/>
              <w:bottom w:val="single" w:sz="4" w:space="0" w:color="auto"/>
              <w:right w:val="single" w:sz="4" w:space="0" w:color="auto"/>
            </w:tcBorders>
            <w:vAlign w:val="center"/>
            <w:hideMark/>
          </w:tcPr>
          <w:p w14:paraId="3D9C7ABF" w14:textId="77777777" w:rsidR="00CC147A" w:rsidRDefault="009149C8">
            <w:pPr>
              <w:jc w:val="center"/>
              <w:rPr>
                <w:rFonts w:eastAsia="Calibri"/>
                <w:i/>
                <w:szCs w:val="24"/>
              </w:rPr>
            </w:pPr>
            <w:r>
              <w:rPr>
                <w:i/>
                <w:szCs w:val="24"/>
              </w:rPr>
              <w:t>12</w:t>
            </w:r>
          </w:p>
        </w:tc>
        <w:tc>
          <w:tcPr>
            <w:tcW w:w="440" w:type="pct"/>
            <w:gridSpan w:val="2"/>
            <w:tcBorders>
              <w:top w:val="single" w:sz="4" w:space="0" w:color="auto"/>
              <w:left w:val="single" w:sz="4" w:space="0" w:color="auto"/>
              <w:bottom w:val="single" w:sz="4" w:space="0" w:color="auto"/>
              <w:right w:val="single" w:sz="4" w:space="0" w:color="auto"/>
            </w:tcBorders>
            <w:vAlign w:val="center"/>
          </w:tcPr>
          <w:p w14:paraId="3D9C7AC0" w14:textId="77777777" w:rsidR="00CC147A" w:rsidRDefault="00CC147A">
            <w:pPr>
              <w:jc w:val="center"/>
              <w:rPr>
                <w:rFonts w:eastAsia="Calibri"/>
                <w:i/>
                <w:szCs w:val="24"/>
              </w:rPr>
            </w:pPr>
          </w:p>
        </w:tc>
        <w:tc>
          <w:tcPr>
            <w:tcW w:w="379" w:type="pct"/>
            <w:tcBorders>
              <w:top w:val="single" w:sz="4" w:space="0" w:color="auto"/>
              <w:left w:val="single" w:sz="4" w:space="0" w:color="auto"/>
              <w:bottom w:val="single" w:sz="4" w:space="0" w:color="auto"/>
              <w:right w:val="single" w:sz="4" w:space="0" w:color="auto"/>
            </w:tcBorders>
            <w:tcMar>
              <w:top w:w="15" w:type="dxa"/>
              <w:left w:w="55" w:type="dxa"/>
              <w:bottom w:w="0" w:type="dxa"/>
              <w:right w:w="55" w:type="dxa"/>
            </w:tcMar>
            <w:vAlign w:val="center"/>
            <w:hideMark/>
          </w:tcPr>
          <w:p w14:paraId="3D9C7AC1" w14:textId="77777777" w:rsidR="00CC147A" w:rsidRDefault="009149C8">
            <w:pPr>
              <w:jc w:val="center"/>
              <w:rPr>
                <w:rFonts w:eastAsia="Calibri"/>
                <w:i/>
                <w:szCs w:val="24"/>
              </w:rPr>
            </w:pPr>
            <w:r>
              <w:rPr>
                <w:i/>
                <w:szCs w:val="24"/>
              </w:rPr>
              <w:t>10</w:t>
            </w:r>
          </w:p>
        </w:tc>
        <w:tc>
          <w:tcPr>
            <w:tcW w:w="431" w:type="pct"/>
            <w:tcBorders>
              <w:top w:val="single" w:sz="4" w:space="0" w:color="auto"/>
              <w:left w:val="single" w:sz="4" w:space="0" w:color="auto"/>
              <w:bottom w:val="single" w:sz="4" w:space="0" w:color="auto"/>
              <w:right w:val="single" w:sz="4" w:space="0" w:color="auto"/>
            </w:tcBorders>
            <w:vAlign w:val="center"/>
          </w:tcPr>
          <w:p w14:paraId="3D9C7AC2" w14:textId="77777777" w:rsidR="00CC147A" w:rsidRDefault="00CC147A">
            <w:pPr>
              <w:jc w:val="center"/>
              <w:rPr>
                <w:rFonts w:eastAsia="Calibri"/>
                <w:i/>
                <w:szCs w:val="24"/>
              </w:rPr>
            </w:pPr>
          </w:p>
        </w:tc>
        <w:tc>
          <w:tcPr>
            <w:tcW w:w="344" w:type="pct"/>
            <w:gridSpan w:val="3"/>
            <w:tcBorders>
              <w:top w:val="single" w:sz="4" w:space="0" w:color="auto"/>
              <w:left w:val="single" w:sz="4" w:space="0" w:color="auto"/>
              <w:bottom w:val="single" w:sz="4" w:space="0" w:color="auto"/>
              <w:right w:val="single" w:sz="4" w:space="0" w:color="auto"/>
            </w:tcBorders>
            <w:vAlign w:val="center"/>
          </w:tcPr>
          <w:p w14:paraId="3D9C7AC3" w14:textId="77777777" w:rsidR="00CC147A" w:rsidRDefault="00CC147A">
            <w:pPr>
              <w:jc w:val="center"/>
              <w:rPr>
                <w:rFonts w:eastAsia="Calibri"/>
                <w:i/>
                <w:szCs w:val="24"/>
              </w:rPr>
            </w:pPr>
          </w:p>
        </w:tc>
        <w:tc>
          <w:tcPr>
            <w:tcW w:w="760" w:type="pct"/>
            <w:tcBorders>
              <w:top w:val="single" w:sz="4" w:space="0" w:color="auto"/>
              <w:left w:val="single" w:sz="4" w:space="0" w:color="auto"/>
              <w:bottom w:val="single" w:sz="4" w:space="0" w:color="auto"/>
              <w:right w:val="single" w:sz="4" w:space="0" w:color="auto"/>
            </w:tcBorders>
            <w:vAlign w:val="center"/>
          </w:tcPr>
          <w:p w14:paraId="3D9C7AC4" w14:textId="77777777" w:rsidR="00CC147A" w:rsidRDefault="00CC147A">
            <w:pPr>
              <w:jc w:val="center"/>
              <w:rPr>
                <w:rFonts w:eastAsia="Calibri"/>
                <w:i/>
                <w:szCs w:val="24"/>
              </w:rPr>
            </w:pPr>
          </w:p>
        </w:tc>
        <w:tc>
          <w:tcPr>
            <w:tcW w:w="440" w:type="pct"/>
            <w:tcBorders>
              <w:top w:val="single" w:sz="4" w:space="0" w:color="auto"/>
              <w:left w:val="single" w:sz="4" w:space="0" w:color="auto"/>
              <w:bottom w:val="single" w:sz="4" w:space="0" w:color="auto"/>
              <w:right w:val="single" w:sz="4" w:space="0" w:color="auto"/>
            </w:tcBorders>
            <w:vAlign w:val="center"/>
          </w:tcPr>
          <w:p w14:paraId="3D9C7AC5" w14:textId="77777777" w:rsidR="00CC147A" w:rsidRDefault="00CC147A">
            <w:pPr>
              <w:jc w:val="center"/>
              <w:rPr>
                <w:rFonts w:eastAsia="Calibri"/>
                <w:i/>
                <w:szCs w:val="24"/>
              </w:rPr>
            </w:pPr>
          </w:p>
        </w:tc>
        <w:tc>
          <w:tcPr>
            <w:tcW w:w="514" w:type="pct"/>
            <w:tcBorders>
              <w:top w:val="single" w:sz="4" w:space="0" w:color="auto"/>
              <w:left w:val="single" w:sz="4" w:space="0" w:color="auto"/>
              <w:bottom w:val="single" w:sz="4" w:space="0" w:color="auto"/>
              <w:right w:val="single" w:sz="4" w:space="0" w:color="auto"/>
            </w:tcBorders>
            <w:vAlign w:val="center"/>
          </w:tcPr>
          <w:p w14:paraId="3D9C7AC6" w14:textId="77777777" w:rsidR="00CC147A" w:rsidRDefault="00CC147A">
            <w:pPr>
              <w:jc w:val="center"/>
              <w:rPr>
                <w:rFonts w:eastAsia="Calibri"/>
                <w:i/>
                <w:szCs w:val="24"/>
              </w:rPr>
            </w:pPr>
          </w:p>
        </w:tc>
      </w:tr>
      <w:tr w:rsidR="00CC147A" w14:paraId="3D9C7AD2" w14:textId="77777777">
        <w:trPr>
          <w:trHeight w:val="284"/>
          <w:jc w:val="center"/>
        </w:trPr>
        <w:tc>
          <w:tcPr>
            <w:tcW w:w="658" w:type="pct"/>
            <w:tcBorders>
              <w:top w:val="single" w:sz="4" w:space="0" w:color="auto"/>
              <w:left w:val="single" w:sz="4" w:space="0" w:color="auto"/>
              <w:bottom w:val="single" w:sz="4" w:space="0" w:color="auto"/>
              <w:right w:val="single" w:sz="4" w:space="0" w:color="auto"/>
            </w:tcBorders>
            <w:tcMar>
              <w:top w:w="15" w:type="dxa"/>
              <w:left w:w="55" w:type="dxa"/>
              <w:bottom w:w="0" w:type="dxa"/>
              <w:right w:w="55" w:type="dxa"/>
            </w:tcMar>
            <w:vAlign w:val="center"/>
            <w:hideMark/>
          </w:tcPr>
          <w:p w14:paraId="3D9C7AC8" w14:textId="77777777" w:rsidR="00CC147A" w:rsidRDefault="009149C8">
            <w:pPr>
              <w:jc w:val="center"/>
              <w:rPr>
                <w:rFonts w:eastAsia="Calibri"/>
                <w:i/>
                <w:szCs w:val="24"/>
              </w:rPr>
            </w:pPr>
            <w:r>
              <w:rPr>
                <w:i/>
                <w:szCs w:val="24"/>
              </w:rPr>
              <w:t>110</w:t>
            </w:r>
          </w:p>
        </w:tc>
        <w:tc>
          <w:tcPr>
            <w:tcW w:w="480" w:type="pct"/>
            <w:gridSpan w:val="2"/>
            <w:tcBorders>
              <w:top w:val="single" w:sz="4" w:space="0" w:color="auto"/>
              <w:left w:val="single" w:sz="4" w:space="0" w:color="auto"/>
              <w:bottom w:val="single" w:sz="4" w:space="0" w:color="auto"/>
              <w:right w:val="single" w:sz="4" w:space="0" w:color="auto"/>
            </w:tcBorders>
            <w:vAlign w:val="center"/>
            <w:hideMark/>
          </w:tcPr>
          <w:p w14:paraId="3D9C7AC9" w14:textId="77777777" w:rsidR="00CC147A" w:rsidRDefault="009149C8">
            <w:pPr>
              <w:jc w:val="center"/>
              <w:rPr>
                <w:rFonts w:eastAsia="Calibri"/>
                <w:i/>
                <w:szCs w:val="24"/>
              </w:rPr>
            </w:pPr>
            <w:r>
              <w:rPr>
                <w:i/>
                <w:szCs w:val="24"/>
              </w:rPr>
              <w:t>4</w:t>
            </w:r>
          </w:p>
        </w:tc>
        <w:tc>
          <w:tcPr>
            <w:tcW w:w="555" w:type="pct"/>
            <w:gridSpan w:val="2"/>
            <w:tcBorders>
              <w:top w:val="single" w:sz="4" w:space="0" w:color="auto"/>
              <w:left w:val="single" w:sz="4" w:space="0" w:color="auto"/>
              <w:bottom w:val="single" w:sz="4" w:space="0" w:color="auto"/>
              <w:right w:val="single" w:sz="4" w:space="0" w:color="auto"/>
            </w:tcBorders>
            <w:vAlign w:val="center"/>
          </w:tcPr>
          <w:p w14:paraId="3D9C7ACA" w14:textId="77777777" w:rsidR="00CC147A" w:rsidRDefault="00CC147A">
            <w:pPr>
              <w:jc w:val="center"/>
              <w:rPr>
                <w:rFonts w:eastAsia="Calibri"/>
                <w:i/>
                <w:szCs w:val="24"/>
              </w:rPr>
            </w:pPr>
          </w:p>
        </w:tc>
        <w:tc>
          <w:tcPr>
            <w:tcW w:w="440" w:type="pct"/>
            <w:gridSpan w:val="2"/>
            <w:tcBorders>
              <w:top w:val="single" w:sz="4" w:space="0" w:color="auto"/>
              <w:left w:val="single" w:sz="4" w:space="0" w:color="auto"/>
              <w:bottom w:val="single" w:sz="4" w:space="0" w:color="auto"/>
              <w:right w:val="single" w:sz="4" w:space="0" w:color="auto"/>
            </w:tcBorders>
            <w:vAlign w:val="center"/>
            <w:hideMark/>
          </w:tcPr>
          <w:p w14:paraId="3D9C7ACB" w14:textId="77777777" w:rsidR="00CC147A" w:rsidRDefault="009149C8">
            <w:pPr>
              <w:jc w:val="center"/>
              <w:rPr>
                <w:rFonts w:eastAsia="Calibri"/>
                <w:i/>
                <w:szCs w:val="24"/>
              </w:rPr>
            </w:pPr>
            <w:r>
              <w:rPr>
                <w:i/>
                <w:szCs w:val="24"/>
              </w:rPr>
              <w:t>10</w:t>
            </w:r>
          </w:p>
        </w:tc>
        <w:tc>
          <w:tcPr>
            <w:tcW w:w="379" w:type="pct"/>
            <w:tcBorders>
              <w:top w:val="single" w:sz="4" w:space="0" w:color="auto"/>
              <w:left w:val="single" w:sz="4" w:space="0" w:color="auto"/>
              <w:bottom w:val="single" w:sz="4" w:space="0" w:color="auto"/>
              <w:right w:val="single" w:sz="4" w:space="0" w:color="auto"/>
            </w:tcBorders>
            <w:tcMar>
              <w:top w:w="15" w:type="dxa"/>
              <w:left w:w="55" w:type="dxa"/>
              <w:bottom w:w="0" w:type="dxa"/>
              <w:right w:w="55" w:type="dxa"/>
            </w:tcMar>
            <w:vAlign w:val="center"/>
          </w:tcPr>
          <w:p w14:paraId="3D9C7ACC" w14:textId="77777777" w:rsidR="00CC147A" w:rsidRDefault="00CC147A">
            <w:pPr>
              <w:jc w:val="center"/>
              <w:rPr>
                <w:rFonts w:eastAsia="Calibri"/>
                <w:i/>
                <w:szCs w:val="24"/>
              </w:rPr>
            </w:pPr>
          </w:p>
        </w:tc>
        <w:tc>
          <w:tcPr>
            <w:tcW w:w="431" w:type="pct"/>
            <w:tcBorders>
              <w:top w:val="single" w:sz="4" w:space="0" w:color="auto"/>
              <w:left w:val="single" w:sz="4" w:space="0" w:color="auto"/>
              <w:bottom w:val="single" w:sz="4" w:space="0" w:color="auto"/>
              <w:right w:val="single" w:sz="4" w:space="0" w:color="auto"/>
            </w:tcBorders>
            <w:vAlign w:val="center"/>
          </w:tcPr>
          <w:p w14:paraId="3D9C7ACD" w14:textId="77777777" w:rsidR="00CC147A" w:rsidRDefault="00CC147A">
            <w:pPr>
              <w:jc w:val="center"/>
              <w:rPr>
                <w:rFonts w:eastAsia="Calibri"/>
                <w:i/>
                <w:szCs w:val="24"/>
              </w:rPr>
            </w:pPr>
          </w:p>
        </w:tc>
        <w:tc>
          <w:tcPr>
            <w:tcW w:w="344" w:type="pct"/>
            <w:gridSpan w:val="3"/>
            <w:tcBorders>
              <w:top w:val="single" w:sz="4" w:space="0" w:color="auto"/>
              <w:left w:val="single" w:sz="4" w:space="0" w:color="auto"/>
              <w:bottom w:val="single" w:sz="4" w:space="0" w:color="auto"/>
              <w:right w:val="single" w:sz="4" w:space="0" w:color="auto"/>
            </w:tcBorders>
            <w:vAlign w:val="center"/>
          </w:tcPr>
          <w:p w14:paraId="3D9C7ACE" w14:textId="77777777" w:rsidR="00CC147A" w:rsidRDefault="00CC147A">
            <w:pPr>
              <w:jc w:val="center"/>
              <w:rPr>
                <w:rFonts w:eastAsia="Calibri"/>
                <w:i/>
                <w:szCs w:val="24"/>
              </w:rPr>
            </w:pPr>
          </w:p>
        </w:tc>
        <w:tc>
          <w:tcPr>
            <w:tcW w:w="760" w:type="pct"/>
            <w:tcBorders>
              <w:top w:val="single" w:sz="4" w:space="0" w:color="auto"/>
              <w:left w:val="single" w:sz="4" w:space="0" w:color="auto"/>
              <w:bottom w:val="single" w:sz="4" w:space="0" w:color="auto"/>
              <w:right w:val="single" w:sz="4" w:space="0" w:color="auto"/>
            </w:tcBorders>
            <w:vAlign w:val="center"/>
          </w:tcPr>
          <w:p w14:paraId="3D9C7ACF" w14:textId="77777777" w:rsidR="00CC147A" w:rsidRDefault="00CC147A">
            <w:pPr>
              <w:jc w:val="center"/>
              <w:rPr>
                <w:rFonts w:eastAsia="Calibri"/>
                <w:i/>
                <w:szCs w:val="24"/>
              </w:rPr>
            </w:pPr>
          </w:p>
        </w:tc>
        <w:tc>
          <w:tcPr>
            <w:tcW w:w="440" w:type="pct"/>
            <w:tcBorders>
              <w:top w:val="single" w:sz="4" w:space="0" w:color="auto"/>
              <w:left w:val="single" w:sz="4" w:space="0" w:color="auto"/>
              <w:bottom w:val="single" w:sz="4" w:space="0" w:color="auto"/>
              <w:right w:val="single" w:sz="4" w:space="0" w:color="auto"/>
            </w:tcBorders>
            <w:vAlign w:val="center"/>
          </w:tcPr>
          <w:p w14:paraId="3D9C7AD0" w14:textId="77777777" w:rsidR="00CC147A" w:rsidRDefault="00CC147A">
            <w:pPr>
              <w:jc w:val="center"/>
              <w:rPr>
                <w:rFonts w:eastAsia="Calibri"/>
                <w:i/>
                <w:szCs w:val="24"/>
              </w:rPr>
            </w:pPr>
          </w:p>
        </w:tc>
        <w:tc>
          <w:tcPr>
            <w:tcW w:w="514" w:type="pct"/>
            <w:tcBorders>
              <w:top w:val="single" w:sz="4" w:space="0" w:color="auto"/>
              <w:left w:val="single" w:sz="4" w:space="0" w:color="auto"/>
              <w:bottom w:val="single" w:sz="4" w:space="0" w:color="auto"/>
              <w:right w:val="single" w:sz="4" w:space="0" w:color="auto"/>
            </w:tcBorders>
            <w:vAlign w:val="center"/>
          </w:tcPr>
          <w:p w14:paraId="3D9C7AD1" w14:textId="77777777" w:rsidR="00CC147A" w:rsidRDefault="00CC147A">
            <w:pPr>
              <w:jc w:val="center"/>
              <w:rPr>
                <w:rFonts w:eastAsia="Calibri"/>
                <w:i/>
                <w:szCs w:val="24"/>
              </w:rPr>
            </w:pPr>
          </w:p>
        </w:tc>
      </w:tr>
      <w:tr w:rsidR="00CC147A" w14:paraId="3D9C7ADD" w14:textId="77777777">
        <w:trPr>
          <w:trHeight w:val="284"/>
          <w:jc w:val="center"/>
        </w:trPr>
        <w:tc>
          <w:tcPr>
            <w:tcW w:w="658" w:type="pct"/>
            <w:tcBorders>
              <w:top w:val="single" w:sz="4" w:space="0" w:color="auto"/>
              <w:left w:val="single" w:sz="4" w:space="0" w:color="auto"/>
              <w:bottom w:val="single" w:sz="4" w:space="0" w:color="auto"/>
              <w:right w:val="single" w:sz="4" w:space="0" w:color="auto"/>
            </w:tcBorders>
            <w:tcMar>
              <w:top w:w="15" w:type="dxa"/>
              <w:left w:w="55" w:type="dxa"/>
              <w:bottom w:w="0" w:type="dxa"/>
              <w:right w:w="55" w:type="dxa"/>
            </w:tcMar>
            <w:vAlign w:val="center"/>
            <w:hideMark/>
          </w:tcPr>
          <w:p w14:paraId="3D9C7AD3" w14:textId="77777777" w:rsidR="00CC147A" w:rsidRDefault="009149C8">
            <w:pPr>
              <w:jc w:val="center"/>
              <w:rPr>
                <w:rFonts w:eastAsia="Calibri"/>
                <w:i/>
                <w:szCs w:val="24"/>
              </w:rPr>
            </w:pPr>
            <w:r>
              <w:rPr>
                <w:i/>
                <w:szCs w:val="24"/>
              </w:rPr>
              <w:t>254</w:t>
            </w:r>
          </w:p>
        </w:tc>
        <w:tc>
          <w:tcPr>
            <w:tcW w:w="480" w:type="pct"/>
            <w:gridSpan w:val="2"/>
            <w:tcBorders>
              <w:top w:val="single" w:sz="4" w:space="0" w:color="auto"/>
              <w:left w:val="single" w:sz="4" w:space="0" w:color="auto"/>
              <w:bottom w:val="single" w:sz="4" w:space="0" w:color="auto"/>
              <w:right w:val="single" w:sz="4" w:space="0" w:color="auto"/>
            </w:tcBorders>
            <w:vAlign w:val="center"/>
          </w:tcPr>
          <w:p w14:paraId="3D9C7AD4" w14:textId="77777777" w:rsidR="00CC147A" w:rsidRDefault="00CC147A">
            <w:pPr>
              <w:jc w:val="center"/>
              <w:rPr>
                <w:rFonts w:eastAsia="Calibri"/>
                <w:i/>
                <w:szCs w:val="24"/>
              </w:rPr>
            </w:pPr>
          </w:p>
        </w:tc>
        <w:tc>
          <w:tcPr>
            <w:tcW w:w="555" w:type="pct"/>
            <w:gridSpan w:val="2"/>
            <w:tcBorders>
              <w:top w:val="single" w:sz="4" w:space="0" w:color="auto"/>
              <w:left w:val="single" w:sz="4" w:space="0" w:color="auto"/>
              <w:bottom w:val="single" w:sz="4" w:space="0" w:color="auto"/>
              <w:right w:val="single" w:sz="4" w:space="0" w:color="auto"/>
            </w:tcBorders>
            <w:vAlign w:val="center"/>
            <w:hideMark/>
          </w:tcPr>
          <w:p w14:paraId="3D9C7AD5" w14:textId="77777777" w:rsidR="00CC147A" w:rsidRDefault="009149C8">
            <w:pPr>
              <w:jc w:val="center"/>
              <w:rPr>
                <w:rFonts w:eastAsia="Calibri"/>
                <w:i/>
                <w:szCs w:val="24"/>
              </w:rPr>
            </w:pPr>
            <w:r>
              <w:rPr>
                <w:i/>
                <w:szCs w:val="24"/>
              </w:rPr>
              <w:t>10</w:t>
            </w:r>
          </w:p>
        </w:tc>
        <w:tc>
          <w:tcPr>
            <w:tcW w:w="440" w:type="pct"/>
            <w:gridSpan w:val="2"/>
            <w:tcBorders>
              <w:top w:val="single" w:sz="4" w:space="0" w:color="auto"/>
              <w:left w:val="single" w:sz="4" w:space="0" w:color="auto"/>
              <w:bottom w:val="single" w:sz="4" w:space="0" w:color="auto"/>
              <w:right w:val="single" w:sz="4" w:space="0" w:color="auto"/>
            </w:tcBorders>
            <w:vAlign w:val="center"/>
          </w:tcPr>
          <w:p w14:paraId="3D9C7AD6" w14:textId="77777777" w:rsidR="00CC147A" w:rsidRDefault="00CC147A">
            <w:pPr>
              <w:jc w:val="center"/>
              <w:rPr>
                <w:rFonts w:eastAsia="Calibri"/>
                <w:i/>
                <w:szCs w:val="24"/>
              </w:rPr>
            </w:pPr>
          </w:p>
        </w:tc>
        <w:tc>
          <w:tcPr>
            <w:tcW w:w="379" w:type="pct"/>
            <w:tcBorders>
              <w:top w:val="single" w:sz="4" w:space="0" w:color="auto"/>
              <w:left w:val="single" w:sz="4" w:space="0" w:color="auto"/>
              <w:bottom w:val="single" w:sz="4" w:space="0" w:color="auto"/>
              <w:right w:val="single" w:sz="4" w:space="0" w:color="auto"/>
            </w:tcBorders>
            <w:tcMar>
              <w:top w:w="15" w:type="dxa"/>
              <w:left w:w="55" w:type="dxa"/>
              <w:bottom w:w="0" w:type="dxa"/>
              <w:right w:w="55" w:type="dxa"/>
            </w:tcMar>
            <w:vAlign w:val="center"/>
          </w:tcPr>
          <w:p w14:paraId="3D9C7AD7" w14:textId="77777777" w:rsidR="00CC147A" w:rsidRDefault="00CC147A">
            <w:pPr>
              <w:jc w:val="center"/>
              <w:rPr>
                <w:rFonts w:eastAsia="Calibri"/>
                <w:i/>
                <w:szCs w:val="24"/>
              </w:rPr>
            </w:pPr>
          </w:p>
        </w:tc>
        <w:tc>
          <w:tcPr>
            <w:tcW w:w="431" w:type="pct"/>
            <w:tcBorders>
              <w:top w:val="single" w:sz="4" w:space="0" w:color="auto"/>
              <w:left w:val="single" w:sz="4" w:space="0" w:color="auto"/>
              <w:bottom w:val="single" w:sz="4" w:space="0" w:color="auto"/>
              <w:right w:val="single" w:sz="4" w:space="0" w:color="auto"/>
            </w:tcBorders>
            <w:vAlign w:val="center"/>
          </w:tcPr>
          <w:p w14:paraId="3D9C7AD8" w14:textId="77777777" w:rsidR="00CC147A" w:rsidRDefault="00CC147A">
            <w:pPr>
              <w:jc w:val="center"/>
              <w:rPr>
                <w:rFonts w:eastAsia="Calibri"/>
                <w:i/>
                <w:szCs w:val="24"/>
              </w:rPr>
            </w:pPr>
          </w:p>
        </w:tc>
        <w:tc>
          <w:tcPr>
            <w:tcW w:w="344" w:type="pct"/>
            <w:gridSpan w:val="3"/>
            <w:tcBorders>
              <w:top w:val="single" w:sz="4" w:space="0" w:color="auto"/>
              <w:left w:val="single" w:sz="4" w:space="0" w:color="auto"/>
              <w:bottom w:val="single" w:sz="4" w:space="0" w:color="auto"/>
              <w:right w:val="single" w:sz="4" w:space="0" w:color="auto"/>
            </w:tcBorders>
            <w:vAlign w:val="center"/>
          </w:tcPr>
          <w:p w14:paraId="3D9C7AD9" w14:textId="77777777" w:rsidR="00CC147A" w:rsidRDefault="00CC147A">
            <w:pPr>
              <w:jc w:val="center"/>
              <w:rPr>
                <w:rFonts w:eastAsia="Calibri"/>
                <w:i/>
                <w:szCs w:val="24"/>
              </w:rPr>
            </w:pPr>
          </w:p>
        </w:tc>
        <w:tc>
          <w:tcPr>
            <w:tcW w:w="760" w:type="pct"/>
            <w:tcBorders>
              <w:top w:val="single" w:sz="4" w:space="0" w:color="auto"/>
              <w:left w:val="single" w:sz="4" w:space="0" w:color="auto"/>
              <w:bottom w:val="single" w:sz="4" w:space="0" w:color="auto"/>
              <w:right w:val="single" w:sz="4" w:space="0" w:color="auto"/>
            </w:tcBorders>
            <w:vAlign w:val="center"/>
          </w:tcPr>
          <w:p w14:paraId="3D9C7ADA" w14:textId="77777777" w:rsidR="00CC147A" w:rsidRDefault="00CC147A">
            <w:pPr>
              <w:jc w:val="center"/>
              <w:rPr>
                <w:rFonts w:eastAsia="Calibri"/>
                <w:i/>
                <w:szCs w:val="24"/>
              </w:rPr>
            </w:pPr>
          </w:p>
        </w:tc>
        <w:tc>
          <w:tcPr>
            <w:tcW w:w="440" w:type="pct"/>
            <w:tcBorders>
              <w:top w:val="single" w:sz="4" w:space="0" w:color="auto"/>
              <w:left w:val="single" w:sz="4" w:space="0" w:color="auto"/>
              <w:bottom w:val="single" w:sz="4" w:space="0" w:color="auto"/>
              <w:right w:val="single" w:sz="4" w:space="0" w:color="auto"/>
            </w:tcBorders>
            <w:vAlign w:val="center"/>
            <w:hideMark/>
          </w:tcPr>
          <w:p w14:paraId="3D9C7ADB" w14:textId="77777777" w:rsidR="00CC147A" w:rsidRDefault="009149C8">
            <w:pPr>
              <w:jc w:val="center"/>
              <w:rPr>
                <w:rFonts w:eastAsia="Calibri"/>
                <w:i/>
                <w:szCs w:val="24"/>
              </w:rPr>
            </w:pPr>
            <w:r>
              <w:rPr>
                <w:i/>
                <w:szCs w:val="24"/>
              </w:rPr>
              <w:t>5</w:t>
            </w:r>
          </w:p>
        </w:tc>
        <w:tc>
          <w:tcPr>
            <w:tcW w:w="514" w:type="pct"/>
            <w:tcBorders>
              <w:top w:val="single" w:sz="4" w:space="0" w:color="auto"/>
              <w:left w:val="single" w:sz="4" w:space="0" w:color="auto"/>
              <w:bottom w:val="single" w:sz="4" w:space="0" w:color="auto"/>
              <w:right w:val="single" w:sz="4" w:space="0" w:color="auto"/>
            </w:tcBorders>
            <w:vAlign w:val="center"/>
          </w:tcPr>
          <w:p w14:paraId="3D9C7ADC" w14:textId="77777777" w:rsidR="00CC147A" w:rsidRDefault="00CC147A">
            <w:pPr>
              <w:jc w:val="center"/>
              <w:rPr>
                <w:rFonts w:eastAsia="Calibri"/>
                <w:i/>
                <w:szCs w:val="24"/>
              </w:rPr>
            </w:pPr>
          </w:p>
        </w:tc>
      </w:tr>
      <w:tr w:rsidR="00CC147A" w14:paraId="3D9C7AE8" w14:textId="77777777">
        <w:trPr>
          <w:trHeight w:val="284"/>
          <w:jc w:val="center"/>
        </w:trPr>
        <w:tc>
          <w:tcPr>
            <w:tcW w:w="658" w:type="pct"/>
            <w:tcBorders>
              <w:top w:val="single" w:sz="4" w:space="0" w:color="auto"/>
              <w:left w:val="single" w:sz="4" w:space="0" w:color="auto"/>
              <w:bottom w:val="single" w:sz="4" w:space="0" w:color="auto"/>
              <w:right w:val="single" w:sz="4" w:space="0" w:color="auto"/>
            </w:tcBorders>
            <w:tcMar>
              <w:top w:w="15" w:type="dxa"/>
              <w:left w:w="55" w:type="dxa"/>
              <w:bottom w:w="0" w:type="dxa"/>
              <w:right w:w="55" w:type="dxa"/>
            </w:tcMar>
            <w:vAlign w:val="center"/>
            <w:hideMark/>
          </w:tcPr>
          <w:p w14:paraId="3D9C7ADE" w14:textId="77777777" w:rsidR="00CC147A" w:rsidRDefault="009149C8">
            <w:pPr>
              <w:jc w:val="center"/>
              <w:rPr>
                <w:rFonts w:eastAsia="Calibri"/>
                <w:i/>
                <w:szCs w:val="24"/>
              </w:rPr>
            </w:pPr>
            <w:r>
              <w:rPr>
                <w:i/>
                <w:szCs w:val="24"/>
              </w:rPr>
              <w:t>317</w:t>
            </w:r>
          </w:p>
        </w:tc>
        <w:tc>
          <w:tcPr>
            <w:tcW w:w="480" w:type="pct"/>
            <w:gridSpan w:val="2"/>
            <w:tcBorders>
              <w:top w:val="single" w:sz="4" w:space="0" w:color="auto"/>
              <w:left w:val="single" w:sz="4" w:space="0" w:color="auto"/>
              <w:bottom w:val="single" w:sz="4" w:space="0" w:color="auto"/>
              <w:right w:val="single" w:sz="4" w:space="0" w:color="auto"/>
            </w:tcBorders>
            <w:vAlign w:val="center"/>
          </w:tcPr>
          <w:p w14:paraId="3D9C7ADF" w14:textId="77777777" w:rsidR="00CC147A" w:rsidRDefault="00CC147A">
            <w:pPr>
              <w:jc w:val="center"/>
              <w:rPr>
                <w:rFonts w:eastAsia="Calibri"/>
                <w:i/>
                <w:szCs w:val="24"/>
              </w:rPr>
            </w:pPr>
          </w:p>
        </w:tc>
        <w:tc>
          <w:tcPr>
            <w:tcW w:w="555" w:type="pct"/>
            <w:gridSpan w:val="2"/>
            <w:tcBorders>
              <w:top w:val="single" w:sz="4" w:space="0" w:color="auto"/>
              <w:left w:val="single" w:sz="4" w:space="0" w:color="auto"/>
              <w:bottom w:val="single" w:sz="4" w:space="0" w:color="auto"/>
              <w:right w:val="single" w:sz="4" w:space="0" w:color="auto"/>
            </w:tcBorders>
            <w:vAlign w:val="center"/>
          </w:tcPr>
          <w:p w14:paraId="3D9C7AE0" w14:textId="77777777" w:rsidR="00CC147A" w:rsidRDefault="00CC147A">
            <w:pPr>
              <w:jc w:val="center"/>
              <w:rPr>
                <w:rFonts w:eastAsia="Calibri"/>
                <w:i/>
                <w:szCs w:val="24"/>
              </w:rPr>
            </w:pPr>
          </w:p>
        </w:tc>
        <w:tc>
          <w:tcPr>
            <w:tcW w:w="440" w:type="pct"/>
            <w:gridSpan w:val="2"/>
            <w:tcBorders>
              <w:top w:val="single" w:sz="4" w:space="0" w:color="auto"/>
              <w:left w:val="single" w:sz="4" w:space="0" w:color="auto"/>
              <w:bottom w:val="single" w:sz="4" w:space="0" w:color="auto"/>
              <w:right w:val="single" w:sz="4" w:space="0" w:color="auto"/>
            </w:tcBorders>
            <w:vAlign w:val="center"/>
          </w:tcPr>
          <w:p w14:paraId="3D9C7AE1" w14:textId="77777777" w:rsidR="00CC147A" w:rsidRDefault="00CC147A">
            <w:pPr>
              <w:jc w:val="center"/>
              <w:rPr>
                <w:rFonts w:eastAsia="Calibri"/>
                <w:i/>
                <w:szCs w:val="24"/>
              </w:rPr>
            </w:pPr>
          </w:p>
        </w:tc>
        <w:tc>
          <w:tcPr>
            <w:tcW w:w="379" w:type="pct"/>
            <w:tcBorders>
              <w:top w:val="single" w:sz="4" w:space="0" w:color="auto"/>
              <w:left w:val="single" w:sz="4" w:space="0" w:color="auto"/>
              <w:bottom w:val="single" w:sz="4" w:space="0" w:color="auto"/>
              <w:right w:val="single" w:sz="4" w:space="0" w:color="auto"/>
            </w:tcBorders>
            <w:tcMar>
              <w:top w:w="15" w:type="dxa"/>
              <w:left w:w="55" w:type="dxa"/>
              <w:bottom w:w="0" w:type="dxa"/>
              <w:right w:w="55" w:type="dxa"/>
            </w:tcMar>
            <w:vAlign w:val="center"/>
            <w:hideMark/>
          </w:tcPr>
          <w:p w14:paraId="3D9C7AE2" w14:textId="77777777" w:rsidR="00CC147A" w:rsidRDefault="009149C8">
            <w:pPr>
              <w:jc w:val="center"/>
              <w:rPr>
                <w:rFonts w:eastAsia="Calibri"/>
                <w:i/>
                <w:szCs w:val="24"/>
              </w:rPr>
            </w:pPr>
            <w:r>
              <w:rPr>
                <w:i/>
                <w:szCs w:val="24"/>
              </w:rPr>
              <w:t>30</w:t>
            </w:r>
          </w:p>
        </w:tc>
        <w:tc>
          <w:tcPr>
            <w:tcW w:w="431" w:type="pct"/>
            <w:tcBorders>
              <w:top w:val="single" w:sz="4" w:space="0" w:color="auto"/>
              <w:left w:val="single" w:sz="4" w:space="0" w:color="auto"/>
              <w:bottom w:val="single" w:sz="4" w:space="0" w:color="auto"/>
              <w:right w:val="single" w:sz="4" w:space="0" w:color="auto"/>
            </w:tcBorders>
            <w:vAlign w:val="center"/>
          </w:tcPr>
          <w:p w14:paraId="3D9C7AE3" w14:textId="77777777" w:rsidR="00CC147A" w:rsidRDefault="00CC147A">
            <w:pPr>
              <w:jc w:val="center"/>
              <w:rPr>
                <w:rFonts w:eastAsia="Calibri"/>
                <w:i/>
                <w:szCs w:val="24"/>
              </w:rPr>
            </w:pPr>
          </w:p>
        </w:tc>
        <w:tc>
          <w:tcPr>
            <w:tcW w:w="344" w:type="pct"/>
            <w:gridSpan w:val="3"/>
            <w:tcBorders>
              <w:top w:val="single" w:sz="4" w:space="0" w:color="auto"/>
              <w:left w:val="single" w:sz="4" w:space="0" w:color="auto"/>
              <w:bottom w:val="single" w:sz="4" w:space="0" w:color="auto"/>
              <w:right w:val="single" w:sz="4" w:space="0" w:color="auto"/>
            </w:tcBorders>
            <w:vAlign w:val="center"/>
          </w:tcPr>
          <w:p w14:paraId="3D9C7AE4" w14:textId="77777777" w:rsidR="00CC147A" w:rsidRDefault="00CC147A">
            <w:pPr>
              <w:jc w:val="center"/>
              <w:rPr>
                <w:rFonts w:eastAsia="Calibri"/>
                <w:i/>
                <w:szCs w:val="24"/>
              </w:rPr>
            </w:pPr>
          </w:p>
        </w:tc>
        <w:tc>
          <w:tcPr>
            <w:tcW w:w="760" w:type="pct"/>
            <w:tcBorders>
              <w:top w:val="single" w:sz="4" w:space="0" w:color="auto"/>
              <w:left w:val="single" w:sz="4" w:space="0" w:color="auto"/>
              <w:bottom w:val="single" w:sz="4" w:space="0" w:color="auto"/>
              <w:right w:val="single" w:sz="4" w:space="0" w:color="auto"/>
            </w:tcBorders>
            <w:vAlign w:val="center"/>
          </w:tcPr>
          <w:p w14:paraId="3D9C7AE5" w14:textId="77777777" w:rsidR="00CC147A" w:rsidRDefault="00CC147A">
            <w:pPr>
              <w:jc w:val="center"/>
              <w:rPr>
                <w:rFonts w:eastAsia="Calibri"/>
                <w:i/>
                <w:szCs w:val="24"/>
              </w:rPr>
            </w:pPr>
          </w:p>
        </w:tc>
        <w:tc>
          <w:tcPr>
            <w:tcW w:w="440" w:type="pct"/>
            <w:tcBorders>
              <w:top w:val="single" w:sz="4" w:space="0" w:color="auto"/>
              <w:left w:val="single" w:sz="4" w:space="0" w:color="auto"/>
              <w:bottom w:val="single" w:sz="4" w:space="0" w:color="auto"/>
              <w:right w:val="single" w:sz="4" w:space="0" w:color="auto"/>
            </w:tcBorders>
            <w:vAlign w:val="center"/>
          </w:tcPr>
          <w:p w14:paraId="3D9C7AE6" w14:textId="77777777" w:rsidR="00CC147A" w:rsidRDefault="00CC147A">
            <w:pPr>
              <w:jc w:val="center"/>
              <w:rPr>
                <w:rFonts w:eastAsia="Calibri"/>
                <w:i/>
                <w:szCs w:val="24"/>
              </w:rPr>
            </w:pPr>
          </w:p>
        </w:tc>
        <w:tc>
          <w:tcPr>
            <w:tcW w:w="514" w:type="pct"/>
            <w:tcBorders>
              <w:top w:val="single" w:sz="4" w:space="0" w:color="auto"/>
              <w:left w:val="single" w:sz="4" w:space="0" w:color="auto"/>
              <w:bottom w:val="single" w:sz="4" w:space="0" w:color="auto"/>
              <w:right w:val="single" w:sz="4" w:space="0" w:color="auto"/>
            </w:tcBorders>
            <w:vAlign w:val="center"/>
          </w:tcPr>
          <w:p w14:paraId="3D9C7AE7" w14:textId="77777777" w:rsidR="00CC147A" w:rsidRDefault="00CC147A">
            <w:pPr>
              <w:jc w:val="center"/>
              <w:rPr>
                <w:rFonts w:eastAsia="Calibri"/>
                <w:i/>
                <w:szCs w:val="24"/>
              </w:rPr>
            </w:pPr>
          </w:p>
        </w:tc>
      </w:tr>
      <w:tr w:rsidR="00CC147A" w14:paraId="3D9C7AF3" w14:textId="77777777">
        <w:trPr>
          <w:trHeight w:val="284"/>
          <w:jc w:val="center"/>
        </w:trPr>
        <w:tc>
          <w:tcPr>
            <w:tcW w:w="658" w:type="pct"/>
            <w:tcBorders>
              <w:top w:val="single" w:sz="4" w:space="0" w:color="auto"/>
              <w:left w:val="single" w:sz="4" w:space="0" w:color="auto"/>
              <w:bottom w:val="single" w:sz="4" w:space="0" w:color="auto"/>
              <w:right w:val="single" w:sz="4" w:space="0" w:color="auto"/>
            </w:tcBorders>
            <w:tcMar>
              <w:top w:w="15" w:type="dxa"/>
              <w:left w:w="55" w:type="dxa"/>
              <w:bottom w:w="0" w:type="dxa"/>
              <w:right w:w="55" w:type="dxa"/>
            </w:tcMar>
            <w:vAlign w:val="center"/>
            <w:hideMark/>
          </w:tcPr>
          <w:p w14:paraId="3D9C7AE9" w14:textId="77777777" w:rsidR="00CC147A" w:rsidRDefault="009149C8">
            <w:pPr>
              <w:jc w:val="center"/>
              <w:rPr>
                <w:rFonts w:eastAsia="Calibri"/>
                <w:i/>
                <w:szCs w:val="24"/>
              </w:rPr>
            </w:pPr>
            <w:r>
              <w:rPr>
                <w:i/>
                <w:szCs w:val="24"/>
              </w:rPr>
              <w:t>388</w:t>
            </w:r>
          </w:p>
        </w:tc>
        <w:tc>
          <w:tcPr>
            <w:tcW w:w="480" w:type="pct"/>
            <w:gridSpan w:val="2"/>
            <w:tcBorders>
              <w:top w:val="single" w:sz="4" w:space="0" w:color="auto"/>
              <w:left w:val="single" w:sz="4" w:space="0" w:color="auto"/>
              <w:bottom w:val="single" w:sz="4" w:space="0" w:color="auto"/>
              <w:right w:val="single" w:sz="4" w:space="0" w:color="auto"/>
            </w:tcBorders>
            <w:vAlign w:val="center"/>
          </w:tcPr>
          <w:p w14:paraId="3D9C7AEA" w14:textId="77777777" w:rsidR="00CC147A" w:rsidRDefault="00CC147A">
            <w:pPr>
              <w:jc w:val="center"/>
              <w:rPr>
                <w:rFonts w:eastAsia="Calibri"/>
                <w:i/>
                <w:szCs w:val="24"/>
              </w:rPr>
            </w:pPr>
          </w:p>
        </w:tc>
        <w:tc>
          <w:tcPr>
            <w:tcW w:w="555" w:type="pct"/>
            <w:gridSpan w:val="2"/>
            <w:tcBorders>
              <w:top w:val="single" w:sz="4" w:space="0" w:color="auto"/>
              <w:left w:val="single" w:sz="4" w:space="0" w:color="auto"/>
              <w:bottom w:val="single" w:sz="4" w:space="0" w:color="auto"/>
              <w:right w:val="single" w:sz="4" w:space="0" w:color="auto"/>
            </w:tcBorders>
            <w:vAlign w:val="center"/>
            <w:hideMark/>
          </w:tcPr>
          <w:p w14:paraId="3D9C7AEB" w14:textId="77777777" w:rsidR="00CC147A" w:rsidRDefault="009149C8">
            <w:pPr>
              <w:jc w:val="center"/>
              <w:rPr>
                <w:rFonts w:eastAsia="Calibri"/>
                <w:i/>
                <w:szCs w:val="24"/>
              </w:rPr>
            </w:pPr>
            <w:r>
              <w:rPr>
                <w:i/>
                <w:szCs w:val="24"/>
              </w:rPr>
              <w:t>6</w:t>
            </w:r>
          </w:p>
        </w:tc>
        <w:tc>
          <w:tcPr>
            <w:tcW w:w="440" w:type="pct"/>
            <w:gridSpan w:val="2"/>
            <w:tcBorders>
              <w:top w:val="single" w:sz="4" w:space="0" w:color="auto"/>
              <w:left w:val="single" w:sz="4" w:space="0" w:color="auto"/>
              <w:bottom w:val="single" w:sz="4" w:space="0" w:color="auto"/>
              <w:right w:val="single" w:sz="4" w:space="0" w:color="auto"/>
            </w:tcBorders>
            <w:vAlign w:val="center"/>
            <w:hideMark/>
          </w:tcPr>
          <w:p w14:paraId="3D9C7AEC" w14:textId="77777777" w:rsidR="00CC147A" w:rsidRDefault="009149C8">
            <w:pPr>
              <w:jc w:val="center"/>
              <w:rPr>
                <w:rFonts w:eastAsia="Calibri"/>
                <w:i/>
                <w:szCs w:val="24"/>
              </w:rPr>
            </w:pPr>
            <w:r>
              <w:rPr>
                <w:i/>
                <w:szCs w:val="24"/>
              </w:rPr>
              <w:t>5</w:t>
            </w:r>
          </w:p>
        </w:tc>
        <w:tc>
          <w:tcPr>
            <w:tcW w:w="379" w:type="pct"/>
            <w:tcBorders>
              <w:top w:val="single" w:sz="4" w:space="0" w:color="auto"/>
              <w:left w:val="single" w:sz="4" w:space="0" w:color="auto"/>
              <w:bottom w:val="single" w:sz="4" w:space="0" w:color="auto"/>
              <w:right w:val="single" w:sz="4" w:space="0" w:color="auto"/>
            </w:tcBorders>
            <w:tcMar>
              <w:top w:w="15" w:type="dxa"/>
              <w:left w:w="55" w:type="dxa"/>
              <w:bottom w:w="0" w:type="dxa"/>
              <w:right w:w="55" w:type="dxa"/>
            </w:tcMar>
            <w:vAlign w:val="center"/>
            <w:hideMark/>
          </w:tcPr>
          <w:p w14:paraId="3D9C7AED" w14:textId="77777777" w:rsidR="00CC147A" w:rsidRDefault="009149C8">
            <w:pPr>
              <w:jc w:val="center"/>
              <w:rPr>
                <w:rFonts w:eastAsia="Calibri"/>
                <w:i/>
                <w:szCs w:val="24"/>
              </w:rPr>
            </w:pPr>
            <w:r>
              <w:rPr>
                <w:i/>
                <w:szCs w:val="24"/>
              </w:rPr>
              <w:t>30</w:t>
            </w:r>
          </w:p>
        </w:tc>
        <w:tc>
          <w:tcPr>
            <w:tcW w:w="431" w:type="pct"/>
            <w:tcBorders>
              <w:top w:val="single" w:sz="4" w:space="0" w:color="auto"/>
              <w:left w:val="single" w:sz="4" w:space="0" w:color="auto"/>
              <w:bottom w:val="single" w:sz="4" w:space="0" w:color="auto"/>
              <w:right w:val="single" w:sz="4" w:space="0" w:color="auto"/>
            </w:tcBorders>
            <w:vAlign w:val="center"/>
          </w:tcPr>
          <w:p w14:paraId="3D9C7AEE" w14:textId="77777777" w:rsidR="00CC147A" w:rsidRDefault="00CC147A">
            <w:pPr>
              <w:jc w:val="center"/>
              <w:rPr>
                <w:rFonts w:eastAsia="Calibri"/>
                <w:i/>
                <w:szCs w:val="24"/>
              </w:rPr>
            </w:pPr>
          </w:p>
        </w:tc>
        <w:tc>
          <w:tcPr>
            <w:tcW w:w="344" w:type="pct"/>
            <w:gridSpan w:val="3"/>
            <w:tcBorders>
              <w:top w:val="single" w:sz="4" w:space="0" w:color="auto"/>
              <w:left w:val="single" w:sz="4" w:space="0" w:color="auto"/>
              <w:bottom w:val="single" w:sz="4" w:space="0" w:color="auto"/>
              <w:right w:val="single" w:sz="4" w:space="0" w:color="auto"/>
            </w:tcBorders>
            <w:vAlign w:val="center"/>
          </w:tcPr>
          <w:p w14:paraId="3D9C7AEF" w14:textId="77777777" w:rsidR="00CC147A" w:rsidRDefault="00CC147A">
            <w:pPr>
              <w:jc w:val="center"/>
              <w:rPr>
                <w:rFonts w:eastAsia="Calibri"/>
                <w:i/>
                <w:szCs w:val="24"/>
              </w:rPr>
            </w:pPr>
          </w:p>
        </w:tc>
        <w:tc>
          <w:tcPr>
            <w:tcW w:w="760" w:type="pct"/>
            <w:tcBorders>
              <w:top w:val="single" w:sz="4" w:space="0" w:color="auto"/>
              <w:left w:val="single" w:sz="4" w:space="0" w:color="auto"/>
              <w:bottom w:val="single" w:sz="4" w:space="0" w:color="auto"/>
              <w:right w:val="single" w:sz="4" w:space="0" w:color="auto"/>
            </w:tcBorders>
            <w:vAlign w:val="center"/>
          </w:tcPr>
          <w:p w14:paraId="3D9C7AF0" w14:textId="77777777" w:rsidR="00CC147A" w:rsidRDefault="00CC147A">
            <w:pPr>
              <w:jc w:val="center"/>
              <w:rPr>
                <w:rFonts w:eastAsia="Calibri"/>
                <w:i/>
                <w:szCs w:val="24"/>
              </w:rPr>
            </w:pPr>
          </w:p>
        </w:tc>
        <w:tc>
          <w:tcPr>
            <w:tcW w:w="440" w:type="pct"/>
            <w:tcBorders>
              <w:top w:val="single" w:sz="4" w:space="0" w:color="auto"/>
              <w:left w:val="single" w:sz="4" w:space="0" w:color="auto"/>
              <w:bottom w:val="single" w:sz="4" w:space="0" w:color="auto"/>
              <w:right w:val="single" w:sz="4" w:space="0" w:color="auto"/>
            </w:tcBorders>
            <w:vAlign w:val="center"/>
          </w:tcPr>
          <w:p w14:paraId="3D9C7AF1" w14:textId="77777777" w:rsidR="00CC147A" w:rsidRDefault="00CC147A">
            <w:pPr>
              <w:jc w:val="center"/>
              <w:rPr>
                <w:rFonts w:eastAsia="Calibri"/>
                <w:i/>
                <w:szCs w:val="24"/>
              </w:rPr>
            </w:pPr>
          </w:p>
        </w:tc>
        <w:tc>
          <w:tcPr>
            <w:tcW w:w="514" w:type="pct"/>
            <w:tcBorders>
              <w:top w:val="single" w:sz="4" w:space="0" w:color="auto"/>
              <w:left w:val="single" w:sz="4" w:space="0" w:color="auto"/>
              <w:bottom w:val="single" w:sz="4" w:space="0" w:color="auto"/>
              <w:right w:val="single" w:sz="4" w:space="0" w:color="auto"/>
            </w:tcBorders>
            <w:vAlign w:val="center"/>
          </w:tcPr>
          <w:p w14:paraId="3D9C7AF2" w14:textId="77777777" w:rsidR="00CC147A" w:rsidRDefault="00CC147A">
            <w:pPr>
              <w:jc w:val="center"/>
              <w:rPr>
                <w:rFonts w:eastAsia="Calibri"/>
                <w:i/>
                <w:szCs w:val="24"/>
              </w:rPr>
            </w:pPr>
          </w:p>
        </w:tc>
      </w:tr>
      <w:tr w:rsidR="00CC147A" w14:paraId="3D9C7AFE" w14:textId="77777777">
        <w:trPr>
          <w:trHeight w:val="284"/>
          <w:jc w:val="center"/>
        </w:trPr>
        <w:tc>
          <w:tcPr>
            <w:tcW w:w="658" w:type="pct"/>
            <w:tcBorders>
              <w:top w:val="single" w:sz="4" w:space="0" w:color="auto"/>
              <w:left w:val="single" w:sz="4" w:space="0" w:color="auto"/>
              <w:bottom w:val="single" w:sz="4" w:space="0" w:color="auto"/>
              <w:right w:val="single" w:sz="4" w:space="0" w:color="auto"/>
            </w:tcBorders>
            <w:tcMar>
              <w:top w:w="15" w:type="dxa"/>
              <w:left w:w="55" w:type="dxa"/>
              <w:bottom w:w="0" w:type="dxa"/>
              <w:right w:w="55" w:type="dxa"/>
            </w:tcMar>
            <w:vAlign w:val="center"/>
            <w:hideMark/>
          </w:tcPr>
          <w:p w14:paraId="3D9C7AF4" w14:textId="77777777" w:rsidR="00CC147A" w:rsidRDefault="009149C8">
            <w:pPr>
              <w:jc w:val="center"/>
              <w:rPr>
                <w:rFonts w:eastAsia="Calibri"/>
                <w:i/>
                <w:szCs w:val="24"/>
              </w:rPr>
            </w:pPr>
            <w:r>
              <w:rPr>
                <w:i/>
                <w:szCs w:val="24"/>
              </w:rPr>
              <w:t>450</w:t>
            </w:r>
          </w:p>
        </w:tc>
        <w:tc>
          <w:tcPr>
            <w:tcW w:w="480" w:type="pct"/>
            <w:gridSpan w:val="2"/>
            <w:tcBorders>
              <w:top w:val="single" w:sz="4" w:space="0" w:color="auto"/>
              <w:left w:val="single" w:sz="4" w:space="0" w:color="auto"/>
              <w:bottom w:val="single" w:sz="4" w:space="0" w:color="auto"/>
              <w:right w:val="single" w:sz="4" w:space="0" w:color="auto"/>
            </w:tcBorders>
            <w:vAlign w:val="center"/>
            <w:hideMark/>
          </w:tcPr>
          <w:p w14:paraId="3D9C7AF5" w14:textId="77777777" w:rsidR="00CC147A" w:rsidRDefault="009149C8">
            <w:pPr>
              <w:jc w:val="center"/>
              <w:rPr>
                <w:rFonts w:eastAsia="Calibri"/>
                <w:i/>
                <w:szCs w:val="24"/>
              </w:rPr>
            </w:pPr>
            <w:r>
              <w:rPr>
                <w:i/>
                <w:szCs w:val="24"/>
              </w:rPr>
              <w:t>16</w:t>
            </w:r>
          </w:p>
        </w:tc>
        <w:tc>
          <w:tcPr>
            <w:tcW w:w="555" w:type="pct"/>
            <w:gridSpan w:val="2"/>
            <w:tcBorders>
              <w:top w:val="single" w:sz="4" w:space="0" w:color="auto"/>
              <w:left w:val="single" w:sz="4" w:space="0" w:color="auto"/>
              <w:bottom w:val="single" w:sz="4" w:space="0" w:color="auto"/>
              <w:right w:val="single" w:sz="4" w:space="0" w:color="auto"/>
            </w:tcBorders>
            <w:vAlign w:val="center"/>
          </w:tcPr>
          <w:p w14:paraId="3D9C7AF6" w14:textId="77777777" w:rsidR="00CC147A" w:rsidRDefault="00CC147A">
            <w:pPr>
              <w:jc w:val="center"/>
              <w:rPr>
                <w:rFonts w:eastAsia="Calibri"/>
                <w:i/>
                <w:szCs w:val="24"/>
              </w:rPr>
            </w:pPr>
          </w:p>
        </w:tc>
        <w:tc>
          <w:tcPr>
            <w:tcW w:w="440" w:type="pct"/>
            <w:gridSpan w:val="2"/>
            <w:tcBorders>
              <w:top w:val="single" w:sz="4" w:space="0" w:color="auto"/>
              <w:left w:val="single" w:sz="4" w:space="0" w:color="auto"/>
              <w:bottom w:val="single" w:sz="4" w:space="0" w:color="auto"/>
              <w:right w:val="single" w:sz="4" w:space="0" w:color="auto"/>
            </w:tcBorders>
            <w:vAlign w:val="center"/>
          </w:tcPr>
          <w:p w14:paraId="3D9C7AF7" w14:textId="77777777" w:rsidR="00CC147A" w:rsidRDefault="00CC147A">
            <w:pPr>
              <w:jc w:val="center"/>
              <w:rPr>
                <w:rFonts w:eastAsia="Calibri"/>
                <w:i/>
                <w:szCs w:val="24"/>
              </w:rPr>
            </w:pPr>
          </w:p>
        </w:tc>
        <w:tc>
          <w:tcPr>
            <w:tcW w:w="379" w:type="pct"/>
            <w:tcBorders>
              <w:top w:val="single" w:sz="4" w:space="0" w:color="auto"/>
              <w:left w:val="single" w:sz="4" w:space="0" w:color="auto"/>
              <w:bottom w:val="single" w:sz="4" w:space="0" w:color="auto"/>
              <w:right w:val="single" w:sz="4" w:space="0" w:color="auto"/>
            </w:tcBorders>
            <w:tcMar>
              <w:top w:w="15" w:type="dxa"/>
              <w:left w:w="55" w:type="dxa"/>
              <w:bottom w:w="0" w:type="dxa"/>
              <w:right w:w="55" w:type="dxa"/>
            </w:tcMar>
            <w:vAlign w:val="center"/>
            <w:hideMark/>
          </w:tcPr>
          <w:p w14:paraId="3D9C7AF8" w14:textId="77777777" w:rsidR="00CC147A" w:rsidRDefault="009149C8">
            <w:pPr>
              <w:jc w:val="center"/>
              <w:rPr>
                <w:rFonts w:eastAsia="Calibri"/>
                <w:i/>
                <w:szCs w:val="24"/>
              </w:rPr>
            </w:pPr>
            <w:r>
              <w:rPr>
                <w:i/>
                <w:szCs w:val="24"/>
              </w:rPr>
              <w:t>5</w:t>
            </w:r>
          </w:p>
        </w:tc>
        <w:tc>
          <w:tcPr>
            <w:tcW w:w="431" w:type="pct"/>
            <w:tcBorders>
              <w:top w:val="single" w:sz="4" w:space="0" w:color="auto"/>
              <w:left w:val="single" w:sz="4" w:space="0" w:color="auto"/>
              <w:bottom w:val="single" w:sz="4" w:space="0" w:color="auto"/>
              <w:right w:val="single" w:sz="4" w:space="0" w:color="auto"/>
            </w:tcBorders>
            <w:vAlign w:val="center"/>
          </w:tcPr>
          <w:p w14:paraId="3D9C7AF9" w14:textId="77777777" w:rsidR="00CC147A" w:rsidRDefault="00CC147A">
            <w:pPr>
              <w:jc w:val="center"/>
              <w:rPr>
                <w:rFonts w:eastAsia="Calibri"/>
                <w:i/>
                <w:szCs w:val="24"/>
              </w:rPr>
            </w:pPr>
          </w:p>
        </w:tc>
        <w:tc>
          <w:tcPr>
            <w:tcW w:w="344" w:type="pct"/>
            <w:gridSpan w:val="3"/>
            <w:tcBorders>
              <w:top w:val="single" w:sz="4" w:space="0" w:color="auto"/>
              <w:left w:val="single" w:sz="4" w:space="0" w:color="auto"/>
              <w:bottom w:val="single" w:sz="4" w:space="0" w:color="auto"/>
              <w:right w:val="single" w:sz="4" w:space="0" w:color="auto"/>
            </w:tcBorders>
            <w:vAlign w:val="center"/>
          </w:tcPr>
          <w:p w14:paraId="3D9C7AFA" w14:textId="77777777" w:rsidR="00CC147A" w:rsidRDefault="00CC147A">
            <w:pPr>
              <w:jc w:val="center"/>
              <w:rPr>
                <w:rFonts w:eastAsia="Calibri"/>
                <w:i/>
                <w:szCs w:val="24"/>
              </w:rPr>
            </w:pPr>
          </w:p>
        </w:tc>
        <w:tc>
          <w:tcPr>
            <w:tcW w:w="760" w:type="pct"/>
            <w:tcBorders>
              <w:top w:val="single" w:sz="4" w:space="0" w:color="auto"/>
              <w:left w:val="single" w:sz="4" w:space="0" w:color="auto"/>
              <w:bottom w:val="single" w:sz="4" w:space="0" w:color="auto"/>
              <w:right w:val="single" w:sz="4" w:space="0" w:color="auto"/>
            </w:tcBorders>
            <w:vAlign w:val="center"/>
          </w:tcPr>
          <w:p w14:paraId="3D9C7AFB" w14:textId="77777777" w:rsidR="00CC147A" w:rsidRDefault="00CC147A">
            <w:pPr>
              <w:jc w:val="center"/>
              <w:rPr>
                <w:rFonts w:eastAsia="Calibri"/>
                <w:i/>
                <w:szCs w:val="24"/>
              </w:rPr>
            </w:pPr>
          </w:p>
        </w:tc>
        <w:tc>
          <w:tcPr>
            <w:tcW w:w="440" w:type="pct"/>
            <w:tcBorders>
              <w:top w:val="single" w:sz="4" w:space="0" w:color="auto"/>
              <w:left w:val="single" w:sz="4" w:space="0" w:color="auto"/>
              <w:bottom w:val="single" w:sz="4" w:space="0" w:color="auto"/>
              <w:right w:val="single" w:sz="4" w:space="0" w:color="auto"/>
            </w:tcBorders>
            <w:vAlign w:val="center"/>
          </w:tcPr>
          <w:p w14:paraId="3D9C7AFC" w14:textId="77777777" w:rsidR="00CC147A" w:rsidRDefault="00CC147A">
            <w:pPr>
              <w:jc w:val="center"/>
              <w:rPr>
                <w:rFonts w:eastAsia="Calibri"/>
                <w:i/>
                <w:szCs w:val="24"/>
              </w:rPr>
            </w:pPr>
          </w:p>
        </w:tc>
        <w:tc>
          <w:tcPr>
            <w:tcW w:w="514" w:type="pct"/>
            <w:tcBorders>
              <w:top w:val="single" w:sz="4" w:space="0" w:color="auto"/>
              <w:left w:val="single" w:sz="4" w:space="0" w:color="auto"/>
              <w:bottom w:val="single" w:sz="4" w:space="0" w:color="auto"/>
              <w:right w:val="single" w:sz="4" w:space="0" w:color="auto"/>
            </w:tcBorders>
            <w:vAlign w:val="center"/>
          </w:tcPr>
          <w:p w14:paraId="3D9C7AFD" w14:textId="77777777" w:rsidR="00CC147A" w:rsidRDefault="00CC147A">
            <w:pPr>
              <w:jc w:val="center"/>
              <w:rPr>
                <w:rFonts w:eastAsia="Calibri"/>
                <w:i/>
                <w:szCs w:val="24"/>
              </w:rPr>
            </w:pPr>
          </w:p>
        </w:tc>
      </w:tr>
      <w:tr w:rsidR="00CC147A" w14:paraId="3D9C7B09" w14:textId="77777777">
        <w:trPr>
          <w:trHeight w:val="284"/>
          <w:jc w:val="center"/>
        </w:trPr>
        <w:tc>
          <w:tcPr>
            <w:tcW w:w="658" w:type="pct"/>
            <w:tcBorders>
              <w:top w:val="single" w:sz="4" w:space="0" w:color="auto"/>
              <w:left w:val="single" w:sz="4" w:space="0" w:color="auto"/>
              <w:bottom w:val="single" w:sz="4" w:space="0" w:color="auto"/>
              <w:right w:val="single" w:sz="4" w:space="0" w:color="auto"/>
            </w:tcBorders>
            <w:tcMar>
              <w:top w:w="15" w:type="dxa"/>
              <w:left w:w="55" w:type="dxa"/>
              <w:bottom w:w="0" w:type="dxa"/>
              <w:right w:w="55" w:type="dxa"/>
            </w:tcMar>
            <w:vAlign w:val="center"/>
            <w:hideMark/>
          </w:tcPr>
          <w:p w14:paraId="3D9C7AFF" w14:textId="77777777" w:rsidR="00CC147A" w:rsidRDefault="009149C8">
            <w:pPr>
              <w:jc w:val="center"/>
              <w:rPr>
                <w:rFonts w:eastAsia="Calibri"/>
                <w:i/>
                <w:szCs w:val="24"/>
              </w:rPr>
            </w:pPr>
            <w:r>
              <w:rPr>
                <w:i/>
                <w:szCs w:val="24"/>
              </w:rPr>
              <w:t>473</w:t>
            </w:r>
          </w:p>
        </w:tc>
        <w:tc>
          <w:tcPr>
            <w:tcW w:w="480" w:type="pct"/>
            <w:gridSpan w:val="2"/>
            <w:tcBorders>
              <w:top w:val="single" w:sz="4" w:space="0" w:color="auto"/>
              <w:left w:val="single" w:sz="4" w:space="0" w:color="auto"/>
              <w:bottom w:val="single" w:sz="4" w:space="0" w:color="auto"/>
              <w:right w:val="single" w:sz="4" w:space="0" w:color="auto"/>
            </w:tcBorders>
            <w:vAlign w:val="center"/>
          </w:tcPr>
          <w:p w14:paraId="3D9C7B00" w14:textId="77777777" w:rsidR="00CC147A" w:rsidRDefault="00CC147A">
            <w:pPr>
              <w:jc w:val="center"/>
              <w:rPr>
                <w:rFonts w:eastAsia="Calibri"/>
                <w:i/>
                <w:szCs w:val="24"/>
              </w:rPr>
            </w:pPr>
          </w:p>
        </w:tc>
        <w:tc>
          <w:tcPr>
            <w:tcW w:w="555" w:type="pct"/>
            <w:gridSpan w:val="2"/>
            <w:tcBorders>
              <w:top w:val="single" w:sz="4" w:space="0" w:color="auto"/>
              <w:left w:val="single" w:sz="4" w:space="0" w:color="auto"/>
              <w:bottom w:val="single" w:sz="4" w:space="0" w:color="auto"/>
              <w:right w:val="single" w:sz="4" w:space="0" w:color="auto"/>
            </w:tcBorders>
            <w:vAlign w:val="center"/>
          </w:tcPr>
          <w:p w14:paraId="3D9C7B01" w14:textId="77777777" w:rsidR="00CC147A" w:rsidRDefault="00CC147A">
            <w:pPr>
              <w:jc w:val="center"/>
              <w:rPr>
                <w:rFonts w:eastAsia="Calibri"/>
                <w:i/>
                <w:szCs w:val="24"/>
              </w:rPr>
            </w:pPr>
          </w:p>
        </w:tc>
        <w:tc>
          <w:tcPr>
            <w:tcW w:w="440" w:type="pct"/>
            <w:gridSpan w:val="2"/>
            <w:tcBorders>
              <w:top w:val="single" w:sz="4" w:space="0" w:color="auto"/>
              <w:left w:val="single" w:sz="4" w:space="0" w:color="auto"/>
              <w:bottom w:val="single" w:sz="4" w:space="0" w:color="auto"/>
              <w:right w:val="single" w:sz="4" w:space="0" w:color="auto"/>
            </w:tcBorders>
            <w:vAlign w:val="center"/>
            <w:hideMark/>
          </w:tcPr>
          <w:p w14:paraId="3D9C7B02" w14:textId="77777777" w:rsidR="00CC147A" w:rsidRDefault="009149C8">
            <w:pPr>
              <w:jc w:val="center"/>
              <w:rPr>
                <w:rFonts w:eastAsia="Calibri"/>
                <w:i/>
                <w:szCs w:val="24"/>
              </w:rPr>
            </w:pPr>
            <w:r>
              <w:rPr>
                <w:i/>
                <w:szCs w:val="24"/>
              </w:rPr>
              <w:t>10</w:t>
            </w:r>
          </w:p>
        </w:tc>
        <w:tc>
          <w:tcPr>
            <w:tcW w:w="379" w:type="pct"/>
            <w:tcBorders>
              <w:top w:val="single" w:sz="4" w:space="0" w:color="auto"/>
              <w:left w:val="single" w:sz="4" w:space="0" w:color="auto"/>
              <w:bottom w:val="single" w:sz="4" w:space="0" w:color="auto"/>
              <w:right w:val="single" w:sz="4" w:space="0" w:color="auto"/>
            </w:tcBorders>
            <w:tcMar>
              <w:top w:w="15" w:type="dxa"/>
              <w:left w:w="55" w:type="dxa"/>
              <w:bottom w:w="0" w:type="dxa"/>
              <w:right w:w="55" w:type="dxa"/>
            </w:tcMar>
            <w:vAlign w:val="center"/>
          </w:tcPr>
          <w:p w14:paraId="3D9C7B03" w14:textId="77777777" w:rsidR="00CC147A" w:rsidRDefault="00CC147A">
            <w:pPr>
              <w:jc w:val="center"/>
              <w:rPr>
                <w:rFonts w:eastAsia="Calibri"/>
                <w:i/>
                <w:szCs w:val="24"/>
              </w:rPr>
            </w:pPr>
          </w:p>
        </w:tc>
        <w:tc>
          <w:tcPr>
            <w:tcW w:w="431" w:type="pct"/>
            <w:tcBorders>
              <w:top w:val="single" w:sz="4" w:space="0" w:color="auto"/>
              <w:left w:val="single" w:sz="4" w:space="0" w:color="auto"/>
              <w:bottom w:val="single" w:sz="4" w:space="0" w:color="auto"/>
              <w:right w:val="single" w:sz="4" w:space="0" w:color="auto"/>
            </w:tcBorders>
            <w:vAlign w:val="center"/>
          </w:tcPr>
          <w:p w14:paraId="3D9C7B04" w14:textId="77777777" w:rsidR="00CC147A" w:rsidRDefault="00CC147A">
            <w:pPr>
              <w:jc w:val="center"/>
              <w:rPr>
                <w:rFonts w:eastAsia="Calibri"/>
                <w:i/>
                <w:szCs w:val="24"/>
              </w:rPr>
            </w:pPr>
          </w:p>
        </w:tc>
        <w:tc>
          <w:tcPr>
            <w:tcW w:w="344" w:type="pct"/>
            <w:gridSpan w:val="3"/>
            <w:tcBorders>
              <w:top w:val="single" w:sz="4" w:space="0" w:color="auto"/>
              <w:left w:val="single" w:sz="4" w:space="0" w:color="auto"/>
              <w:bottom w:val="single" w:sz="4" w:space="0" w:color="auto"/>
              <w:right w:val="single" w:sz="4" w:space="0" w:color="auto"/>
            </w:tcBorders>
            <w:vAlign w:val="center"/>
          </w:tcPr>
          <w:p w14:paraId="3D9C7B05" w14:textId="77777777" w:rsidR="00CC147A" w:rsidRDefault="00CC147A">
            <w:pPr>
              <w:jc w:val="center"/>
              <w:rPr>
                <w:rFonts w:eastAsia="Calibri"/>
                <w:i/>
                <w:szCs w:val="24"/>
              </w:rPr>
            </w:pPr>
          </w:p>
        </w:tc>
        <w:tc>
          <w:tcPr>
            <w:tcW w:w="760" w:type="pct"/>
            <w:tcBorders>
              <w:top w:val="single" w:sz="4" w:space="0" w:color="auto"/>
              <w:left w:val="single" w:sz="4" w:space="0" w:color="auto"/>
              <w:bottom w:val="single" w:sz="4" w:space="0" w:color="auto"/>
              <w:right w:val="single" w:sz="4" w:space="0" w:color="auto"/>
            </w:tcBorders>
            <w:vAlign w:val="center"/>
          </w:tcPr>
          <w:p w14:paraId="3D9C7B06" w14:textId="77777777" w:rsidR="00CC147A" w:rsidRDefault="00CC147A">
            <w:pPr>
              <w:jc w:val="center"/>
              <w:rPr>
                <w:rFonts w:eastAsia="Calibri"/>
                <w:i/>
                <w:szCs w:val="24"/>
              </w:rPr>
            </w:pPr>
          </w:p>
        </w:tc>
        <w:tc>
          <w:tcPr>
            <w:tcW w:w="440" w:type="pct"/>
            <w:tcBorders>
              <w:top w:val="single" w:sz="4" w:space="0" w:color="auto"/>
              <w:left w:val="single" w:sz="4" w:space="0" w:color="auto"/>
              <w:bottom w:val="single" w:sz="4" w:space="0" w:color="auto"/>
              <w:right w:val="single" w:sz="4" w:space="0" w:color="auto"/>
            </w:tcBorders>
            <w:vAlign w:val="center"/>
          </w:tcPr>
          <w:p w14:paraId="3D9C7B07" w14:textId="77777777" w:rsidR="00CC147A" w:rsidRDefault="00CC147A">
            <w:pPr>
              <w:jc w:val="center"/>
              <w:rPr>
                <w:rFonts w:eastAsia="Calibri"/>
                <w:i/>
                <w:szCs w:val="24"/>
              </w:rPr>
            </w:pPr>
          </w:p>
        </w:tc>
        <w:tc>
          <w:tcPr>
            <w:tcW w:w="514" w:type="pct"/>
            <w:tcBorders>
              <w:top w:val="single" w:sz="4" w:space="0" w:color="auto"/>
              <w:left w:val="single" w:sz="4" w:space="0" w:color="auto"/>
              <w:bottom w:val="single" w:sz="4" w:space="0" w:color="auto"/>
              <w:right w:val="single" w:sz="4" w:space="0" w:color="auto"/>
            </w:tcBorders>
            <w:vAlign w:val="center"/>
          </w:tcPr>
          <w:p w14:paraId="3D9C7B08" w14:textId="77777777" w:rsidR="00CC147A" w:rsidRDefault="00CC147A">
            <w:pPr>
              <w:jc w:val="center"/>
              <w:rPr>
                <w:rFonts w:eastAsia="Calibri"/>
                <w:i/>
                <w:szCs w:val="24"/>
              </w:rPr>
            </w:pPr>
          </w:p>
        </w:tc>
      </w:tr>
      <w:tr w:rsidR="00CC147A" w14:paraId="3D9C7B14" w14:textId="77777777">
        <w:trPr>
          <w:trHeight w:val="284"/>
          <w:jc w:val="center"/>
        </w:trPr>
        <w:tc>
          <w:tcPr>
            <w:tcW w:w="658" w:type="pct"/>
            <w:tcBorders>
              <w:top w:val="single" w:sz="4" w:space="0" w:color="auto"/>
              <w:left w:val="single" w:sz="4" w:space="0" w:color="auto"/>
              <w:bottom w:val="single" w:sz="4" w:space="0" w:color="auto"/>
              <w:right w:val="single" w:sz="4" w:space="0" w:color="auto"/>
            </w:tcBorders>
            <w:tcMar>
              <w:top w:w="15" w:type="dxa"/>
              <w:left w:w="55" w:type="dxa"/>
              <w:bottom w:w="0" w:type="dxa"/>
              <w:right w:w="55" w:type="dxa"/>
            </w:tcMar>
            <w:vAlign w:val="center"/>
            <w:hideMark/>
          </w:tcPr>
          <w:p w14:paraId="3D9C7B0A" w14:textId="77777777" w:rsidR="00CC147A" w:rsidRDefault="009149C8">
            <w:pPr>
              <w:jc w:val="center"/>
              <w:rPr>
                <w:rFonts w:eastAsia="Calibri"/>
                <w:i/>
                <w:szCs w:val="24"/>
              </w:rPr>
            </w:pPr>
            <w:r>
              <w:rPr>
                <w:i/>
                <w:szCs w:val="24"/>
              </w:rPr>
              <w:t>584</w:t>
            </w:r>
          </w:p>
        </w:tc>
        <w:tc>
          <w:tcPr>
            <w:tcW w:w="480" w:type="pct"/>
            <w:gridSpan w:val="2"/>
            <w:tcBorders>
              <w:top w:val="single" w:sz="4" w:space="0" w:color="auto"/>
              <w:left w:val="single" w:sz="4" w:space="0" w:color="auto"/>
              <w:bottom w:val="single" w:sz="4" w:space="0" w:color="auto"/>
              <w:right w:val="single" w:sz="4" w:space="0" w:color="auto"/>
            </w:tcBorders>
            <w:vAlign w:val="center"/>
            <w:hideMark/>
          </w:tcPr>
          <w:p w14:paraId="3D9C7B0B" w14:textId="77777777" w:rsidR="00CC147A" w:rsidRDefault="009149C8">
            <w:pPr>
              <w:jc w:val="center"/>
              <w:rPr>
                <w:rFonts w:eastAsia="Calibri"/>
                <w:i/>
                <w:szCs w:val="24"/>
              </w:rPr>
            </w:pPr>
            <w:r>
              <w:rPr>
                <w:i/>
                <w:szCs w:val="24"/>
              </w:rPr>
              <w:t>8</w:t>
            </w:r>
          </w:p>
        </w:tc>
        <w:tc>
          <w:tcPr>
            <w:tcW w:w="555" w:type="pct"/>
            <w:gridSpan w:val="2"/>
            <w:tcBorders>
              <w:top w:val="single" w:sz="4" w:space="0" w:color="auto"/>
              <w:left w:val="single" w:sz="4" w:space="0" w:color="auto"/>
              <w:bottom w:val="single" w:sz="4" w:space="0" w:color="auto"/>
              <w:right w:val="single" w:sz="4" w:space="0" w:color="auto"/>
            </w:tcBorders>
            <w:vAlign w:val="center"/>
          </w:tcPr>
          <w:p w14:paraId="3D9C7B0C" w14:textId="77777777" w:rsidR="00CC147A" w:rsidRDefault="00CC147A">
            <w:pPr>
              <w:jc w:val="center"/>
              <w:rPr>
                <w:rFonts w:eastAsia="Calibri"/>
                <w:i/>
                <w:szCs w:val="24"/>
              </w:rPr>
            </w:pPr>
          </w:p>
        </w:tc>
        <w:tc>
          <w:tcPr>
            <w:tcW w:w="440" w:type="pct"/>
            <w:gridSpan w:val="2"/>
            <w:tcBorders>
              <w:top w:val="single" w:sz="4" w:space="0" w:color="auto"/>
              <w:left w:val="single" w:sz="4" w:space="0" w:color="auto"/>
              <w:bottom w:val="single" w:sz="4" w:space="0" w:color="auto"/>
              <w:right w:val="single" w:sz="4" w:space="0" w:color="auto"/>
            </w:tcBorders>
            <w:vAlign w:val="center"/>
          </w:tcPr>
          <w:p w14:paraId="3D9C7B0D" w14:textId="77777777" w:rsidR="00CC147A" w:rsidRDefault="00CC147A">
            <w:pPr>
              <w:jc w:val="center"/>
              <w:rPr>
                <w:rFonts w:eastAsia="Calibri"/>
                <w:i/>
                <w:szCs w:val="24"/>
              </w:rPr>
            </w:pPr>
          </w:p>
        </w:tc>
        <w:tc>
          <w:tcPr>
            <w:tcW w:w="379" w:type="pct"/>
            <w:tcBorders>
              <w:top w:val="single" w:sz="4" w:space="0" w:color="auto"/>
              <w:left w:val="single" w:sz="4" w:space="0" w:color="auto"/>
              <w:bottom w:val="single" w:sz="4" w:space="0" w:color="auto"/>
              <w:right w:val="single" w:sz="4" w:space="0" w:color="auto"/>
            </w:tcBorders>
            <w:tcMar>
              <w:top w:w="15" w:type="dxa"/>
              <w:left w:w="55" w:type="dxa"/>
              <w:bottom w:w="0" w:type="dxa"/>
              <w:right w:w="55" w:type="dxa"/>
            </w:tcMar>
            <w:vAlign w:val="center"/>
          </w:tcPr>
          <w:p w14:paraId="3D9C7B0E" w14:textId="77777777" w:rsidR="00CC147A" w:rsidRDefault="00CC147A">
            <w:pPr>
              <w:jc w:val="center"/>
              <w:rPr>
                <w:rFonts w:eastAsia="Calibri"/>
                <w:i/>
                <w:szCs w:val="24"/>
              </w:rPr>
            </w:pPr>
          </w:p>
        </w:tc>
        <w:tc>
          <w:tcPr>
            <w:tcW w:w="431" w:type="pct"/>
            <w:tcBorders>
              <w:top w:val="single" w:sz="4" w:space="0" w:color="auto"/>
              <w:left w:val="single" w:sz="4" w:space="0" w:color="auto"/>
              <w:bottom w:val="single" w:sz="4" w:space="0" w:color="auto"/>
              <w:right w:val="single" w:sz="4" w:space="0" w:color="auto"/>
            </w:tcBorders>
            <w:vAlign w:val="center"/>
          </w:tcPr>
          <w:p w14:paraId="3D9C7B0F" w14:textId="77777777" w:rsidR="00CC147A" w:rsidRDefault="00CC147A">
            <w:pPr>
              <w:jc w:val="center"/>
              <w:rPr>
                <w:rFonts w:eastAsia="Calibri"/>
                <w:i/>
                <w:szCs w:val="24"/>
              </w:rPr>
            </w:pPr>
          </w:p>
        </w:tc>
        <w:tc>
          <w:tcPr>
            <w:tcW w:w="344" w:type="pct"/>
            <w:gridSpan w:val="3"/>
            <w:tcBorders>
              <w:top w:val="single" w:sz="4" w:space="0" w:color="auto"/>
              <w:left w:val="single" w:sz="4" w:space="0" w:color="auto"/>
              <w:bottom w:val="single" w:sz="4" w:space="0" w:color="auto"/>
              <w:right w:val="single" w:sz="4" w:space="0" w:color="auto"/>
            </w:tcBorders>
            <w:vAlign w:val="center"/>
          </w:tcPr>
          <w:p w14:paraId="3D9C7B10" w14:textId="77777777" w:rsidR="00CC147A" w:rsidRDefault="00CC147A">
            <w:pPr>
              <w:jc w:val="center"/>
              <w:rPr>
                <w:rFonts w:eastAsia="Calibri"/>
                <w:i/>
                <w:szCs w:val="24"/>
              </w:rPr>
            </w:pPr>
          </w:p>
        </w:tc>
        <w:tc>
          <w:tcPr>
            <w:tcW w:w="760" w:type="pct"/>
            <w:tcBorders>
              <w:top w:val="single" w:sz="4" w:space="0" w:color="auto"/>
              <w:left w:val="single" w:sz="4" w:space="0" w:color="auto"/>
              <w:bottom w:val="single" w:sz="4" w:space="0" w:color="auto"/>
              <w:right w:val="single" w:sz="4" w:space="0" w:color="auto"/>
            </w:tcBorders>
            <w:vAlign w:val="center"/>
          </w:tcPr>
          <w:p w14:paraId="3D9C7B11" w14:textId="77777777" w:rsidR="00CC147A" w:rsidRDefault="00CC147A">
            <w:pPr>
              <w:jc w:val="center"/>
              <w:rPr>
                <w:rFonts w:eastAsia="Calibri"/>
                <w:i/>
                <w:szCs w:val="24"/>
              </w:rPr>
            </w:pPr>
          </w:p>
        </w:tc>
        <w:tc>
          <w:tcPr>
            <w:tcW w:w="440" w:type="pct"/>
            <w:tcBorders>
              <w:top w:val="single" w:sz="4" w:space="0" w:color="auto"/>
              <w:left w:val="single" w:sz="4" w:space="0" w:color="auto"/>
              <w:bottom w:val="single" w:sz="4" w:space="0" w:color="auto"/>
              <w:right w:val="single" w:sz="4" w:space="0" w:color="auto"/>
            </w:tcBorders>
            <w:vAlign w:val="center"/>
          </w:tcPr>
          <w:p w14:paraId="3D9C7B12" w14:textId="77777777" w:rsidR="00CC147A" w:rsidRDefault="00CC147A">
            <w:pPr>
              <w:jc w:val="center"/>
              <w:rPr>
                <w:rFonts w:eastAsia="Calibri"/>
                <w:i/>
                <w:szCs w:val="24"/>
              </w:rPr>
            </w:pPr>
          </w:p>
        </w:tc>
        <w:tc>
          <w:tcPr>
            <w:tcW w:w="514" w:type="pct"/>
            <w:tcBorders>
              <w:top w:val="single" w:sz="4" w:space="0" w:color="auto"/>
              <w:left w:val="single" w:sz="4" w:space="0" w:color="auto"/>
              <w:bottom w:val="single" w:sz="4" w:space="0" w:color="auto"/>
              <w:right w:val="single" w:sz="4" w:space="0" w:color="auto"/>
            </w:tcBorders>
            <w:vAlign w:val="center"/>
          </w:tcPr>
          <w:p w14:paraId="3D9C7B13" w14:textId="77777777" w:rsidR="00CC147A" w:rsidRDefault="00CC147A">
            <w:pPr>
              <w:jc w:val="center"/>
              <w:rPr>
                <w:rFonts w:eastAsia="Calibri"/>
                <w:i/>
                <w:szCs w:val="24"/>
              </w:rPr>
            </w:pPr>
          </w:p>
        </w:tc>
      </w:tr>
      <w:tr w:rsidR="00CC147A" w14:paraId="3D9C7B1F" w14:textId="77777777">
        <w:trPr>
          <w:trHeight w:val="284"/>
          <w:jc w:val="center"/>
        </w:trPr>
        <w:tc>
          <w:tcPr>
            <w:tcW w:w="658" w:type="pct"/>
            <w:tcBorders>
              <w:top w:val="single" w:sz="4" w:space="0" w:color="auto"/>
              <w:left w:val="single" w:sz="4" w:space="0" w:color="auto"/>
              <w:bottom w:val="single" w:sz="4" w:space="0" w:color="auto"/>
              <w:right w:val="single" w:sz="4" w:space="0" w:color="auto"/>
            </w:tcBorders>
            <w:tcMar>
              <w:top w:w="15" w:type="dxa"/>
              <w:left w:w="55" w:type="dxa"/>
              <w:bottom w:w="0" w:type="dxa"/>
              <w:right w:w="55" w:type="dxa"/>
            </w:tcMar>
            <w:vAlign w:val="center"/>
            <w:hideMark/>
          </w:tcPr>
          <w:p w14:paraId="3D9C7B15" w14:textId="77777777" w:rsidR="00CC147A" w:rsidRDefault="009149C8">
            <w:pPr>
              <w:jc w:val="center"/>
              <w:rPr>
                <w:rFonts w:eastAsia="Calibri"/>
                <w:i/>
                <w:szCs w:val="24"/>
              </w:rPr>
            </w:pPr>
            <w:r>
              <w:rPr>
                <w:i/>
                <w:szCs w:val="24"/>
              </w:rPr>
              <w:t>625</w:t>
            </w:r>
          </w:p>
        </w:tc>
        <w:tc>
          <w:tcPr>
            <w:tcW w:w="480" w:type="pct"/>
            <w:gridSpan w:val="2"/>
            <w:tcBorders>
              <w:top w:val="single" w:sz="4" w:space="0" w:color="auto"/>
              <w:left w:val="single" w:sz="4" w:space="0" w:color="auto"/>
              <w:bottom w:val="single" w:sz="4" w:space="0" w:color="auto"/>
              <w:right w:val="single" w:sz="4" w:space="0" w:color="auto"/>
            </w:tcBorders>
            <w:vAlign w:val="center"/>
            <w:hideMark/>
          </w:tcPr>
          <w:p w14:paraId="3D9C7B16" w14:textId="77777777" w:rsidR="00CC147A" w:rsidRDefault="009149C8">
            <w:pPr>
              <w:jc w:val="center"/>
              <w:rPr>
                <w:rFonts w:eastAsia="Calibri"/>
                <w:i/>
                <w:szCs w:val="24"/>
              </w:rPr>
            </w:pPr>
            <w:r>
              <w:rPr>
                <w:i/>
                <w:szCs w:val="24"/>
              </w:rPr>
              <w:t>12</w:t>
            </w:r>
          </w:p>
        </w:tc>
        <w:tc>
          <w:tcPr>
            <w:tcW w:w="555" w:type="pct"/>
            <w:gridSpan w:val="2"/>
            <w:tcBorders>
              <w:top w:val="single" w:sz="4" w:space="0" w:color="auto"/>
              <w:left w:val="single" w:sz="4" w:space="0" w:color="auto"/>
              <w:bottom w:val="single" w:sz="4" w:space="0" w:color="auto"/>
              <w:right w:val="single" w:sz="4" w:space="0" w:color="auto"/>
            </w:tcBorders>
            <w:vAlign w:val="center"/>
          </w:tcPr>
          <w:p w14:paraId="3D9C7B17" w14:textId="77777777" w:rsidR="00CC147A" w:rsidRDefault="00CC147A">
            <w:pPr>
              <w:jc w:val="center"/>
              <w:rPr>
                <w:rFonts w:eastAsia="Calibri"/>
                <w:i/>
                <w:szCs w:val="24"/>
              </w:rPr>
            </w:pPr>
          </w:p>
        </w:tc>
        <w:tc>
          <w:tcPr>
            <w:tcW w:w="440" w:type="pct"/>
            <w:gridSpan w:val="2"/>
            <w:tcBorders>
              <w:top w:val="single" w:sz="4" w:space="0" w:color="auto"/>
              <w:left w:val="single" w:sz="4" w:space="0" w:color="auto"/>
              <w:bottom w:val="single" w:sz="4" w:space="0" w:color="auto"/>
              <w:right w:val="single" w:sz="4" w:space="0" w:color="auto"/>
            </w:tcBorders>
            <w:vAlign w:val="center"/>
          </w:tcPr>
          <w:p w14:paraId="3D9C7B18" w14:textId="77777777" w:rsidR="00CC147A" w:rsidRDefault="00CC147A">
            <w:pPr>
              <w:jc w:val="center"/>
              <w:rPr>
                <w:rFonts w:eastAsia="Calibri"/>
                <w:i/>
                <w:szCs w:val="24"/>
              </w:rPr>
            </w:pPr>
          </w:p>
        </w:tc>
        <w:tc>
          <w:tcPr>
            <w:tcW w:w="379" w:type="pct"/>
            <w:tcBorders>
              <w:top w:val="single" w:sz="4" w:space="0" w:color="auto"/>
              <w:left w:val="single" w:sz="4" w:space="0" w:color="auto"/>
              <w:bottom w:val="single" w:sz="4" w:space="0" w:color="auto"/>
              <w:right w:val="single" w:sz="4" w:space="0" w:color="auto"/>
            </w:tcBorders>
            <w:tcMar>
              <w:top w:w="15" w:type="dxa"/>
              <w:left w:w="55" w:type="dxa"/>
              <w:bottom w:w="0" w:type="dxa"/>
              <w:right w:w="55" w:type="dxa"/>
            </w:tcMar>
            <w:vAlign w:val="center"/>
            <w:hideMark/>
          </w:tcPr>
          <w:p w14:paraId="3D9C7B19" w14:textId="77777777" w:rsidR="00CC147A" w:rsidRDefault="009149C8">
            <w:pPr>
              <w:jc w:val="center"/>
              <w:rPr>
                <w:rFonts w:eastAsia="Calibri"/>
                <w:i/>
                <w:szCs w:val="24"/>
              </w:rPr>
            </w:pPr>
            <w:r>
              <w:rPr>
                <w:i/>
                <w:szCs w:val="24"/>
              </w:rPr>
              <w:t>5</w:t>
            </w:r>
          </w:p>
        </w:tc>
        <w:tc>
          <w:tcPr>
            <w:tcW w:w="431" w:type="pct"/>
            <w:tcBorders>
              <w:top w:val="single" w:sz="4" w:space="0" w:color="auto"/>
              <w:left w:val="single" w:sz="4" w:space="0" w:color="auto"/>
              <w:bottom w:val="single" w:sz="4" w:space="0" w:color="auto"/>
              <w:right w:val="single" w:sz="4" w:space="0" w:color="auto"/>
            </w:tcBorders>
            <w:vAlign w:val="center"/>
          </w:tcPr>
          <w:p w14:paraId="3D9C7B1A" w14:textId="77777777" w:rsidR="00CC147A" w:rsidRDefault="00CC147A">
            <w:pPr>
              <w:jc w:val="center"/>
              <w:rPr>
                <w:rFonts w:eastAsia="Calibri"/>
                <w:i/>
                <w:szCs w:val="24"/>
              </w:rPr>
            </w:pPr>
          </w:p>
        </w:tc>
        <w:tc>
          <w:tcPr>
            <w:tcW w:w="344" w:type="pct"/>
            <w:gridSpan w:val="3"/>
            <w:tcBorders>
              <w:top w:val="single" w:sz="4" w:space="0" w:color="auto"/>
              <w:left w:val="single" w:sz="4" w:space="0" w:color="auto"/>
              <w:bottom w:val="single" w:sz="4" w:space="0" w:color="auto"/>
              <w:right w:val="single" w:sz="4" w:space="0" w:color="auto"/>
            </w:tcBorders>
            <w:vAlign w:val="center"/>
          </w:tcPr>
          <w:p w14:paraId="3D9C7B1B" w14:textId="77777777" w:rsidR="00CC147A" w:rsidRDefault="00CC147A">
            <w:pPr>
              <w:jc w:val="center"/>
              <w:rPr>
                <w:rFonts w:eastAsia="Calibri"/>
                <w:i/>
                <w:szCs w:val="24"/>
              </w:rPr>
            </w:pPr>
          </w:p>
        </w:tc>
        <w:tc>
          <w:tcPr>
            <w:tcW w:w="760" w:type="pct"/>
            <w:tcBorders>
              <w:top w:val="single" w:sz="4" w:space="0" w:color="auto"/>
              <w:left w:val="single" w:sz="4" w:space="0" w:color="auto"/>
              <w:bottom w:val="single" w:sz="4" w:space="0" w:color="auto"/>
              <w:right w:val="single" w:sz="4" w:space="0" w:color="auto"/>
            </w:tcBorders>
            <w:vAlign w:val="center"/>
          </w:tcPr>
          <w:p w14:paraId="3D9C7B1C" w14:textId="77777777" w:rsidR="00CC147A" w:rsidRDefault="00CC147A">
            <w:pPr>
              <w:jc w:val="center"/>
              <w:rPr>
                <w:rFonts w:eastAsia="Calibri"/>
                <w:i/>
                <w:szCs w:val="24"/>
              </w:rPr>
            </w:pPr>
          </w:p>
        </w:tc>
        <w:tc>
          <w:tcPr>
            <w:tcW w:w="440" w:type="pct"/>
            <w:tcBorders>
              <w:top w:val="single" w:sz="4" w:space="0" w:color="auto"/>
              <w:left w:val="single" w:sz="4" w:space="0" w:color="auto"/>
              <w:bottom w:val="single" w:sz="4" w:space="0" w:color="auto"/>
              <w:right w:val="single" w:sz="4" w:space="0" w:color="auto"/>
            </w:tcBorders>
            <w:vAlign w:val="center"/>
          </w:tcPr>
          <w:p w14:paraId="3D9C7B1D" w14:textId="77777777" w:rsidR="00CC147A" w:rsidRDefault="00CC147A">
            <w:pPr>
              <w:jc w:val="center"/>
              <w:rPr>
                <w:rFonts w:eastAsia="Calibri"/>
                <w:i/>
                <w:szCs w:val="24"/>
              </w:rPr>
            </w:pPr>
          </w:p>
        </w:tc>
        <w:tc>
          <w:tcPr>
            <w:tcW w:w="514" w:type="pct"/>
            <w:tcBorders>
              <w:top w:val="single" w:sz="4" w:space="0" w:color="auto"/>
              <w:left w:val="single" w:sz="4" w:space="0" w:color="auto"/>
              <w:bottom w:val="single" w:sz="4" w:space="0" w:color="auto"/>
              <w:right w:val="single" w:sz="4" w:space="0" w:color="auto"/>
            </w:tcBorders>
            <w:vAlign w:val="center"/>
          </w:tcPr>
          <w:p w14:paraId="3D9C7B1E" w14:textId="77777777" w:rsidR="00CC147A" w:rsidRDefault="00CC147A">
            <w:pPr>
              <w:jc w:val="center"/>
              <w:rPr>
                <w:rFonts w:eastAsia="Calibri"/>
                <w:i/>
                <w:szCs w:val="24"/>
              </w:rPr>
            </w:pPr>
          </w:p>
        </w:tc>
      </w:tr>
      <w:tr w:rsidR="00CC147A" w14:paraId="3D9C7B2A" w14:textId="77777777">
        <w:trPr>
          <w:trHeight w:val="284"/>
          <w:jc w:val="center"/>
        </w:trPr>
        <w:tc>
          <w:tcPr>
            <w:tcW w:w="658" w:type="pct"/>
            <w:tcBorders>
              <w:top w:val="single" w:sz="4" w:space="0" w:color="auto"/>
              <w:left w:val="single" w:sz="4" w:space="0" w:color="auto"/>
              <w:bottom w:val="single" w:sz="4" w:space="0" w:color="auto"/>
              <w:right w:val="single" w:sz="4" w:space="0" w:color="auto"/>
            </w:tcBorders>
            <w:tcMar>
              <w:top w:w="15" w:type="dxa"/>
              <w:left w:w="55" w:type="dxa"/>
              <w:bottom w:w="0" w:type="dxa"/>
              <w:right w:w="55" w:type="dxa"/>
            </w:tcMar>
            <w:vAlign w:val="center"/>
            <w:hideMark/>
          </w:tcPr>
          <w:p w14:paraId="3D9C7B20" w14:textId="77777777" w:rsidR="00CC147A" w:rsidRDefault="009149C8">
            <w:pPr>
              <w:jc w:val="center"/>
              <w:rPr>
                <w:rFonts w:eastAsia="Calibri"/>
                <w:i/>
                <w:szCs w:val="24"/>
              </w:rPr>
            </w:pPr>
            <w:r>
              <w:rPr>
                <w:i/>
                <w:szCs w:val="24"/>
              </w:rPr>
              <w:t>Ruožo</w:t>
            </w:r>
          </w:p>
        </w:tc>
        <w:tc>
          <w:tcPr>
            <w:tcW w:w="480" w:type="pct"/>
            <w:gridSpan w:val="2"/>
            <w:tcBorders>
              <w:top w:val="single" w:sz="4" w:space="0" w:color="auto"/>
              <w:left w:val="single" w:sz="4" w:space="0" w:color="auto"/>
              <w:bottom w:val="single" w:sz="4" w:space="0" w:color="auto"/>
              <w:right w:val="single" w:sz="4" w:space="0" w:color="auto"/>
            </w:tcBorders>
            <w:vAlign w:val="center"/>
            <w:hideMark/>
          </w:tcPr>
          <w:p w14:paraId="3D9C7B21" w14:textId="77777777" w:rsidR="00CC147A" w:rsidRDefault="009149C8">
            <w:pPr>
              <w:jc w:val="center"/>
              <w:rPr>
                <w:rFonts w:eastAsia="Calibri"/>
                <w:i/>
                <w:szCs w:val="24"/>
              </w:rPr>
            </w:pPr>
            <w:r>
              <w:rPr>
                <w:i/>
                <w:szCs w:val="24"/>
              </w:rPr>
              <w:t>pabaiga</w:t>
            </w:r>
          </w:p>
        </w:tc>
        <w:tc>
          <w:tcPr>
            <w:tcW w:w="555" w:type="pct"/>
            <w:gridSpan w:val="2"/>
            <w:tcBorders>
              <w:top w:val="single" w:sz="4" w:space="0" w:color="auto"/>
              <w:left w:val="single" w:sz="4" w:space="0" w:color="auto"/>
              <w:bottom w:val="single" w:sz="4" w:space="0" w:color="auto"/>
              <w:right w:val="single" w:sz="4" w:space="0" w:color="auto"/>
            </w:tcBorders>
            <w:vAlign w:val="center"/>
            <w:hideMark/>
          </w:tcPr>
          <w:p w14:paraId="3D9C7B22" w14:textId="77777777" w:rsidR="00CC147A" w:rsidRDefault="009149C8">
            <w:pPr>
              <w:jc w:val="center"/>
              <w:rPr>
                <w:rFonts w:eastAsia="Calibri"/>
                <w:i/>
                <w:szCs w:val="24"/>
              </w:rPr>
            </w:pPr>
            <w:r>
              <w:rPr>
                <w:i/>
                <w:szCs w:val="24"/>
              </w:rPr>
              <w:t>700 m</w:t>
            </w:r>
          </w:p>
        </w:tc>
        <w:tc>
          <w:tcPr>
            <w:tcW w:w="440" w:type="pct"/>
            <w:gridSpan w:val="2"/>
            <w:tcBorders>
              <w:top w:val="single" w:sz="4" w:space="0" w:color="auto"/>
              <w:left w:val="single" w:sz="4" w:space="0" w:color="auto"/>
              <w:bottom w:val="single" w:sz="4" w:space="0" w:color="auto"/>
              <w:right w:val="single" w:sz="4" w:space="0" w:color="auto"/>
            </w:tcBorders>
            <w:vAlign w:val="center"/>
          </w:tcPr>
          <w:p w14:paraId="3D9C7B23" w14:textId="77777777" w:rsidR="00CC147A" w:rsidRDefault="00CC147A">
            <w:pPr>
              <w:jc w:val="center"/>
              <w:rPr>
                <w:rFonts w:eastAsia="Calibri"/>
                <w:i/>
                <w:szCs w:val="24"/>
              </w:rPr>
            </w:pPr>
          </w:p>
        </w:tc>
        <w:tc>
          <w:tcPr>
            <w:tcW w:w="379" w:type="pct"/>
            <w:tcBorders>
              <w:top w:val="single" w:sz="4" w:space="0" w:color="auto"/>
              <w:left w:val="single" w:sz="4" w:space="0" w:color="auto"/>
              <w:bottom w:val="single" w:sz="4" w:space="0" w:color="auto"/>
              <w:right w:val="single" w:sz="4" w:space="0" w:color="auto"/>
            </w:tcBorders>
            <w:tcMar>
              <w:top w:w="15" w:type="dxa"/>
              <w:left w:w="55" w:type="dxa"/>
              <w:bottom w:w="0" w:type="dxa"/>
              <w:right w:w="55" w:type="dxa"/>
            </w:tcMar>
            <w:vAlign w:val="center"/>
          </w:tcPr>
          <w:p w14:paraId="3D9C7B24" w14:textId="77777777" w:rsidR="00CC147A" w:rsidRDefault="00CC147A">
            <w:pPr>
              <w:jc w:val="center"/>
              <w:rPr>
                <w:rFonts w:eastAsia="Calibri"/>
                <w:i/>
                <w:szCs w:val="24"/>
              </w:rPr>
            </w:pPr>
          </w:p>
        </w:tc>
        <w:tc>
          <w:tcPr>
            <w:tcW w:w="431" w:type="pct"/>
            <w:tcBorders>
              <w:top w:val="single" w:sz="4" w:space="0" w:color="auto"/>
              <w:left w:val="single" w:sz="4" w:space="0" w:color="auto"/>
              <w:bottom w:val="single" w:sz="4" w:space="0" w:color="auto"/>
              <w:right w:val="single" w:sz="4" w:space="0" w:color="auto"/>
            </w:tcBorders>
            <w:vAlign w:val="center"/>
          </w:tcPr>
          <w:p w14:paraId="3D9C7B25" w14:textId="77777777" w:rsidR="00CC147A" w:rsidRDefault="00CC147A">
            <w:pPr>
              <w:jc w:val="center"/>
              <w:rPr>
                <w:rFonts w:eastAsia="Calibri"/>
                <w:i/>
                <w:szCs w:val="24"/>
              </w:rPr>
            </w:pPr>
          </w:p>
        </w:tc>
        <w:tc>
          <w:tcPr>
            <w:tcW w:w="344" w:type="pct"/>
            <w:gridSpan w:val="3"/>
            <w:tcBorders>
              <w:top w:val="single" w:sz="4" w:space="0" w:color="auto"/>
              <w:left w:val="single" w:sz="4" w:space="0" w:color="auto"/>
              <w:bottom w:val="single" w:sz="4" w:space="0" w:color="auto"/>
              <w:right w:val="single" w:sz="4" w:space="0" w:color="auto"/>
            </w:tcBorders>
            <w:vAlign w:val="center"/>
          </w:tcPr>
          <w:p w14:paraId="3D9C7B26" w14:textId="77777777" w:rsidR="00CC147A" w:rsidRDefault="00CC147A">
            <w:pPr>
              <w:jc w:val="center"/>
              <w:rPr>
                <w:rFonts w:eastAsia="Calibri"/>
                <w:i/>
                <w:szCs w:val="24"/>
              </w:rPr>
            </w:pPr>
          </w:p>
        </w:tc>
        <w:tc>
          <w:tcPr>
            <w:tcW w:w="760" w:type="pct"/>
            <w:tcBorders>
              <w:top w:val="single" w:sz="4" w:space="0" w:color="auto"/>
              <w:left w:val="single" w:sz="4" w:space="0" w:color="auto"/>
              <w:bottom w:val="single" w:sz="4" w:space="0" w:color="auto"/>
              <w:right w:val="single" w:sz="4" w:space="0" w:color="auto"/>
            </w:tcBorders>
            <w:vAlign w:val="center"/>
          </w:tcPr>
          <w:p w14:paraId="3D9C7B27" w14:textId="77777777" w:rsidR="00CC147A" w:rsidRDefault="00CC147A">
            <w:pPr>
              <w:jc w:val="center"/>
              <w:rPr>
                <w:rFonts w:eastAsia="Calibri"/>
                <w:i/>
                <w:szCs w:val="24"/>
              </w:rPr>
            </w:pPr>
          </w:p>
        </w:tc>
        <w:tc>
          <w:tcPr>
            <w:tcW w:w="440" w:type="pct"/>
            <w:tcBorders>
              <w:top w:val="single" w:sz="4" w:space="0" w:color="auto"/>
              <w:left w:val="single" w:sz="4" w:space="0" w:color="auto"/>
              <w:bottom w:val="single" w:sz="4" w:space="0" w:color="auto"/>
              <w:right w:val="single" w:sz="4" w:space="0" w:color="auto"/>
            </w:tcBorders>
            <w:vAlign w:val="center"/>
          </w:tcPr>
          <w:p w14:paraId="3D9C7B28" w14:textId="77777777" w:rsidR="00CC147A" w:rsidRDefault="00CC147A">
            <w:pPr>
              <w:jc w:val="center"/>
              <w:rPr>
                <w:rFonts w:eastAsia="Calibri"/>
                <w:i/>
                <w:szCs w:val="24"/>
              </w:rPr>
            </w:pPr>
          </w:p>
        </w:tc>
        <w:tc>
          <w:tcPr>
            <w:tcW w:w="514" w:type="pct"/>
            <w:tcBorders>
              <w:top w:val="single" w:sz="4" w:space="0" w:color="auto"/>
              <w:left w:val="single" w:sz="4" w:space="0" w:color="auto"/>
              <w:bottom w:val="single" w:sz="4" w:space="0" w:color="auto"/>
              <w:right w:val="single" w:sz="4" w:space="0" w:color="auto"/>
            </w:tcBorders>
            <w:vAlign w:val="center"/>
          </w:tcPr>
          <w:p w14:paraId="3D9C7B29" w14:textId="77777777" w:rsidR="00CC147A" w:rsidRDefault="00CC147A">
            <w:pPr>
              <w:jc w:val="center"/>
              <w:rPr>
                <w:rFonts w:eastAsia="Calibri"/>
                <w:i/>
                <w:szCs w:val="24"/>
              </w:rPr>
            </w:pPr>
          </w:p>
        </w:tc>
      </w:tr>
      <w:tr w:rsidR="00CC147A" w14:paraId="3D9C7B2E" w14:textId="77777777">
        <w:trPr>
          <w:trHeight w:val="340"/>
          <w:jc w:val="center"/>
        </w:trPr>
        <w:tc>
          <w:tcPr>
            <w:tcW w:w="3088" w:type="pct"/>
            <w:gridSpan w:val="11"/>
            <w:tcBorders>
              <w:top w:val="single" w:sz="4" w:space="0" w:color="auto"/>
              <w:left w:val="nil"/>
              <w:bottom w:val="nil"/>
              <w:right w:val="nil"/>
            </w:tcBorders>
            <w:tcMar>
              <w:top w:w="15" w:type="dxa"/>
              <w:left w:w="55" w:type="dxa"/>
              <w:bottom w:w="0" w:type="dxa"/>
              <w:right w:w="55" w:type="dxa"/>
            </w:tcMar>
            <w:vAlign w:val="bottom"/>
            <w:hideMark/>
          </w:tcPr>
          <w:p w14:paraId="3D9C7B2B" w14:textId="77777777" w:rsidR="00CC147A" w:rsidRDefault="009149C8">
            <w:pPr>
              <w:rPr>
                <w:rFonts w:eastAsia="Calibri"/>
                <w:szCs w:val="24"/>
              </w:rPr>
            </w:pPr>
            <w:r>
              <w:rPr>
                <w:szCs w:val="24"/>
              </w:rPr>
              <w:t>Paviršinio vandens nuleidimo įrenginių būklės koeficientas:</w:t>
            </w:r>
          </w:p>
        </w:tc>
        <w:tc>
          <w:tcPr>
            <w:tcW w:w="198" w:type="pct"/>
            <w:tcBorders>
              <w:top w:val="single" w:sz="4" w:space="0" w:color="auto"/>
              <w:left w:val="nil"/>
              <w:bottom w:val="single" w:sz="4" w:space="0" w:color="auto"/>
              <w:right w:val="nil"/>
            </w:tcBorders>
            <w:vAlign w:val="bottom"/>
            <w:hideMark/>
          </w:tcPr>
          <w:p w14:paraId="3D9C7B2C" w14:textId="77777777" w:rsidR="00CC147A" w:rsidRDefault="009149C8">
            <w:pPr>
              <w:rPr>
                <w:rFonts w:eastAsia="Calibri"/>
                <w:i/>
                <w:szCs w:val="24"/>
              </w:rPr>
            </w:pPr>
            <w:r>
              <w:rPr>
                <w:i/>
                <w:szCs w:val="24"/>
              </w:rPr>
              <w:t>0,8</w:t>
            </w:r>
          </w:p>
        </w:tc>
        <w:tc>
          <w:tcPr>
            <w:tcW w:w="1714" w:type="pct"/>
            <w:gridSpan w:val="3"/>
            <w:tcBorders>
              <w:top w:val="single" w:sz="4" w:space="0" w:color="auto"/>
              <w:left w:val="nil"/>
              <w:bottom w:val="nil"/>
              <w:right w:val="nil"/>
            </w:tcBorders>
            <w:vAlign w:val="center"/>
          </w:tcPr>
          <w:p w14:paraId="3D9C7B2D" w14:textId="77777777" w:rsidR="00CC147A" w:rsidRDefault="00CC147A">
            <w:pPr>
              <w:jc w:val="center"/>
              <w:rPr>
                <w:rFonts w:eastAsia="Calibri"/>
                <w:szCs w:val="24"/>
              </w:rPr>
            </w:pPr>
          </w:p>
        </w:tc>
      </w:tr>
      <w:tr w:rsidR="00CC147A" w14:paraId="3D9C7B32" w14:textId="77777777">
        <w:trPr>
          <w:trHeight w:val="340"/>
          <w:jc w:val="center"/>
        </w:trPr>
        <w:tc>
          <w:tcPr>
            <w:tcW w:w="1030" w:type="pct"/>
            <w:gridSpan w:val="2"/>
            <w:tcMar>
              <w:top w:w="15" w:type="dxa"/>
              <w:left w:w="55" w:type="dxa"/>
              <w:bottom w:w="0" w:type="dxa"/>
              <w:right w:w="55" w:type="dxa"/>
            </w:tcMar>
            <w:vAlign w:val="bottom"/>
            <w:hideMark/>
          </w:tcPr>
          <w:p w14:paraId="3D9C7B2F" w14:textId="77777777" w:rsidR="00CC147A" w:rsidRDefault="009149C8">
            <w:pPr>
              <w:rPr>
                <w:rFonts w:eastAsia="Calibri"/>
                <w:szCs w:val="24"/>
              </w:rPr>
            </w:pPr>
            <w:r>
              <w:rPr>
                <w:szCs w:val="24"/>
              </w:rPr>
              <w:t xml:space="preserve">Vertinimą </w:t>
            </w:r>
            <w:r>
              <w:rPr>
                <w:szCs w:val="24"/>
              </w:rPr>
              <w:t>atliko:</w:t>
            </w:r>
          </w:p>
        </w:tc>
        <w:tc>
          <w:tcPr>
            <w:tcW w:w="2257" w:type="pct"/>
            <w:gridSpan w:val="10"/>
            <w:tcBorders>
              <w:top w:val="nil"/>
              <w:left w:val="nil"/>
              <w:bottom w:val="single" w:sz="4" w:space="0" w:color="auto"/>
              <w:right w:val="nil"/>
            </w:tcBorders>
            <w:vAlign w:val="bottom"/>
            <w:hideMark/>
          </w:tcPr>
          <w:p w14:paraId="3D9C7B30" w14:textId="77777777" w:rsidR="00CC147A" w:rsidRDefault="009149C8">
            <w:pPr>
              <w:jc w:val="center"/>
              <w:rPr>
                <w:rFonts w:eastAsia="Calibri"/>
                <w:i/>
                <w:szCs w:val="24"/>
              </w:rPr>
            </w:pPr>
            <w:r>
              <w:rPr>
                <w:i/>
                <w:szCs w:val="24"/>
              </w:rPr>
              <w:t>Vardenis Pavardenis</w:t>
            </w:r>
          </w:p>
        </w:tc>
        <w:tc>
          <w:tcPr>
            <w:tcW w:w="1714" w:type="pct"/>
            <w:gridSpan w:val="3"/>
            <w:vAlign w:val="center"/>
          </w:tcPr>
          <w:p w14:paraId="3D9C7B31" w14:textId="77777777" w:rsidR="00CC147A" w:rsidRDefault="00CC147A">
            <w:pPr>
              <w:jc w:val="center"/>
              <w:rPr>
                <w:rFonts w:eastAsia="Calibri"/>
                <w:szCs w:val="24"/>
              </w:rPr>
            </w:pPr>
          </w:p>
        </w:tc>
      </w:tr>
      <w:tr w:rsidR="00CC147A" w14:paraId="3D9C7B36" w14:textId="77777777">
        <w:trPr>
          <w:trHeight w:val="283"/>
          <w:jc w:val="center"/>
        </w:trPr>
        <w:tc>
          <w:tcPr>
            <w:tcW w:w="658" w:type="pct"/>
            <w:tcMar>
              <w:top w:w="15" w:type="dxa"/>
              <w:left w:w="55" w:type="dxa"/>
              <w:bottom w:w="0" w:type="dxa"/>
              <w:right w:w="55" w:type="dxa"/>
            </w:tcMar>
            <w:vAlign w:val="center"/>
          </w:tcPr>
          <w:p w14:paraId="3D9C7B33" w14:textId="77777777" w:rsidR="00CC147A" w:rsidRDefault="00CC147A">
            <w:pPr>
              <w:jc w:val="center"/>
              <w:rPr>
                <w:rFonts w:eastAsia="Calibri"/>
                <w:sz w:val="20"/>
              </w:rPr>
            </w:pPr>
          </w:p>
        </w:tc>
        <w:tc>
          <w:tcPr>
            <w:tcW w:w="2629" w:type="pct"/>
            <w:gridSpan w:val="11"/>
            <w:hideMark/>
          </w:tcPr>
          <w:p w14:paraId="3D9C7B34" w14:textId="77777777" w:rsidR="00CC147A" w:rsidRDefault="009149C8">
            <w:pPr>
              <w:jc w:val="center"/>
              <w:rPr>
                <w:rFonts w:eastAsia="Calibri"/>
                <w:sz w:val="20"/>
              </w:rPr>
            </w:pPr>
            <w:r>
              <w:rPr>
                <w:sz w:val="20"/>
              </w:rPr>
              <w:t>(vardas, pavardė, parašas)</w:t>
            </w:r>
          </w:p>
        </w:tc>
        <w:tc>
          <w:tcPr>
            <w:tcW w:w="1714" w:type="pct"/>
            <w:gridSpan w:val="3"/>
            <w:vAlign w:val="center"/>
          </w:tcPr>
          <w:p w14:paraId="3D9C7B35" w14:textId="77777777" w:rsidR="00CC147A" w:rsidRDefault="00CC147A">
            <w:pPr>
              <w:jc w:val="center"/>
              <w:rPr>
                <w:rFonts w:eastAsia="Calibri"/>
                <w:sz w:val="20"/>
              </w:rPr>
            </w:pPr>
          </w:p>
        </w:tc>
      </w:tr>
    </w:tbl>
    <w:p w14:paraId="3D9C7B37" w14:textId="77777777" w:rsidR="00CC147A" w:rsidRDefault="00CC147A">
      <w:pPr>
        <w:rPr>
          <w:szCs w:val="24"/>
        </w:rPr>
        <w:sectPr w:rsidR="00CC147A">
          <w:pgSz w:w="11906" w:h="16838"/>
          <w:pgMar w:top="1134" w:right="567" w:bottom="992" w:left="1701" w:header="567" w:footer="567" w:gutter="0"/>
          <w:cols w:space="1296"/>
        </w:sectPr>
      </w:pPr>
    </w:p>
    <w:p w14:paraId="3D9C7B38" w14:textId="77777777" w:rsidR="00CC147A" w:rsidRDefault="009149C8">
      <w:pPr>
        <w:rPr>
          <w:sz w:val="20"/>
        </w:rPr>
      </w:pPr>
    </w:p>
    <w:p w14:paraId="3D9C7B39" w14:textId="77777777" w:rsidR="00CC147A" w:rsidRDefault="009149C8">
      <w:pPr>
        <w:spacing w:line="360" w:lineRule="auto"/>
        <w:jc w:val="center"/>
        <w:rPr>
          <w:rFonts w:eastAsia="Calibri"/>
          <w:b/>
          <w:bCs/>
          <w:szCs w:val="24"/>
        </w:rPr>
      </w:pPr>
      <w:r>
        <w:rPr>
          <w:b/>
          <w:bCs/>
          <w:szCs w:val="24"/>
        </w:rPr>
        <w:t>VIETINĖS REIKŠMĖS KELIO (GATVĖS) HOMOGENINIO RUOŽO TECHNINĖS BŪKLĖS NUSTATYMO ŽINIARAŠTIS, Nr. 2</w:t>
      </w:r>
    </w:p>
    <w:p w14:paraId="3D9C7B3A" w14:textId="77777777" w:rsidR="00CC147A" w:rsidRDefault="00CC147A">
      <w:pPr>
        <w:rPr>
          <w:sz w:val="20"/>
        </w:rPr>
      </w:pPr>
    </w:p>
    <w:tbl>
      <w:tblPr>
        <w:tblW w:w="9639" w:type="dxa"/>
        <w:jc w:val="center"/>
        <w:tblCellMar>
          <w:left w:w="0" w:type="dxa"/>
          <w:right w:w="0" w:type="dxa"/>
        </w:tblCellMar>
        <w:tblLook w:val="04A0" w:firstRow="1" w:lastRow="0" w:firstColumn="1" w:lastColumn="0" w:noHBand="0" w:noVBand="1"/>
      </w:tblPr>
      <w:tblGrid>
        <w:gridCol w:w="2977"/>
        <w:gridCol w:w="2716"/>
        <w:gridCol w:w="2063"/>
        <w:gridCol w:w="1883"/>
      </w:tblGrid>
      <w:tr w:rsidR="00CC147A" w14:paraId="3D9C7B3F" w14:textId="77777777">
        <w:trPr>
          <w:trHeight w:val="340"/>
          <w:jc w:val="center"/>
        </w:trPr>
        <w:tc>
          <w:tcPr>
            <w:tcW w:w="1544" w:type="pct"/>
            <w:tcMar>
              <w:top w:w="15" w:type="dxa"/>
              <w:left w:w="55" w:type="dxa"/>
              <w:bottom w:w="0" w:type="dxa"/>
              <w:right w:w="55" w:type="dxa"/>
            </w:tcMar>
            <w:vAlign w:val="bottom"/>
            <w:hideMark/>
          </w:tcPr>
          <w:p w14:paraId="3D9C7B3B" w14:textId="77777777" w:rsidR="00CC147A" w:rsidRDefault="009149C8">
            <w:pPr>
              <w:rPr>
                <w:rFonts w:eastAsia="Calibri"/>
                <w:szCs w:val="24"/>
              </w:rPr>
            </w:pPr>
            <w:r>
              <w:rPr>
                <w:szCs w:val="24"/>
              </w:rPr>
              <w:t>Savivaldybės pavadinimas:</w:t>
            </w:r>
          </w:p>
        </w:tc>
        <w:tc>
          <w:tcPr>
            <w:tcW w:w="1409" w:type="pct"/>
            <w:tcBorders>
              <w:top w:val="nil"/>
              <w:left w:val="nil"/>
              <w:bottom w:val="single" w:sz="4" w:space="0" w:color="auto"/>
              <w:right w:val="nil"/>
            </w:tcBorders>
            <w:vAlign w:val="bottom"/>
            <w:hideMark/>
          </w:tcPr>
          <w:p w14:paraId="3D9C7B3C" w14:textId="77777777" w:rsidR="00CC147A" w:rsidRDefault="009149C8">
            <w:pPr>
              <w:jc w:val="center"/>
              <w:rPr>
                <w:rFonts w:eastAsia="Calibri"/>
                <w:i/>
                <w:szCs w:val="24"/>
              </w:rPr>
            </w:pPr>
            <w:r>
              <w:rPr>
                <w:i/>
                <w:szCs w:val="24"/>
              </w:rPr>
              <w:t>Savivaldybė</w:t>
            </w:r>
          </w:p>
        </w:tc>
        <w:tc>
          <w:tcPr>
            <w:tcW w:w="1070" w:type="pct"/>
            <w:vAlign w:val="bottom"/>
            <w:hideMark/>
          </w:tcPr>
          <w:p w14:paraId="3D9C7B3D" w14:textId="77777777" w:rsidR="00CC147A" w:rsidRDefault="009149C8">
            <w:pPr>
              <w:ind w:left="113" w:right="113"/>
              <w:jc w:val="right"/>
              <w:rPr>
                <w:rFonts w:eastAsia="Calibri"/>
                <w:szCs w:val="24"/>
              </w:rPr>
            </w:pPr>
            <w:r>
              <w:rPr>
                <w:szCs w:val="24"/>
              </w:rPr>
              <w:t>Data:</w:t>
            </w:r>
          </w:p>
        </w:tc>
        <w:tc>
          <w:tcPr>
            <w:tcW w:w="977" w:type="pct"/>
            <w:tcBorders>
              <w:top w:val="nil"/>
              <w:left w:val="nil"/>
              <w:bottom w:val="single" w:sz="4" w:space="0" w:color="auto"/>
              <w:right w:val="nil"/>
            </w:tcBorders>
            <w:vAlign w:val="bottom"/>
            <w:hideMark/>
          </w:tcPr>
          <w:p w14:paraId="3D9C7B3E" w14:textId="77777777" w:rsidR="00CC147A" w:rsidRDefault="009149C8">
            <w:pPr>
              <w:jc w:val="center"/>
              <w:rPr>
                <w:rFonts w:eastAsia="Calibri"/>
                <w:i/>
                <w:szCs w:val="24"/>
              </w:rPr>
            </w:pPr>
            <w:r>
              <w:rPr>
                <w:i/>
                <w:szCs w:val="24"/>
              </w:rPr>
              <w:t>2015-11-12</w:t>
            </w:r>
          </w:p>
        </w:tc>
      </w:tr>
    </w:tbl>
    <w:p w14:paraId="3D9C7B40" w14:textId="77777777" w:rsidR="00CC147A" w:rsidRDefault="009149C8">
      <w:pPr>
        <w:jc w:val="both"/>
        <w:rPr>
          <w:rFonts w:eastAsia="Calibri"/>
          <w:szCs w:val="24"/>
        </w:rPr>
      </w:pPr>
    </w:p>
    <w:tbl>
      <w:tblPr>
        <w:tblW w:w="9639" w:type="dxa"/>
        <w:jc w:val="center"/>
        <w:tblCellMar>
          <w:left w:w="0" w:type="dxa"/>
          <w:right w:w="0" w:type="dxa"/>
        </w:tblCellMar>
        <w:tblLook w:val="04A0" w:firstRow="1" w:lastRow="0" w:firstColumn="1" w:lastColumn="0" w:noHBand="0" w:noVBand="1"/>
      </w:tblPr>
      <w:tblGrid>
        <w:gridCol w:w="1749"/>
        <w:gridCol w:w="1012"/>
        <w:gridCol w:w="1174"/>
        <w:gridCol w:w="1750"/>
        <w:gridCol w:w="2190"/>
        <w:gridCol w:w="1764"/>
      </w:tblGrid>
      <w:tr w:rsidR="00CC147A" w14:paraId="3D9C7B47" w14:textId="77777777">
        <w:trPr>
          <w:trHeight w:val="1193"/>
          <w:jc w:val="center"/>
        </w:trPr>
        <w:tc>
          <w:tcPr>
            <w:tcW w:w="907"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hideMark/>
          </w:tcPr>
          <w:p w14:paraId="3D9C7B41" w14:textId="77777777" w:rsidR="00CC147A" w:rsidRDefault="009149C8">
            <w:pPr>
              <w:jc w:val="center"/>
              <w:rPr>
                <w:szCs w:val="24"/>
              </w:rPr>
            </w:pPr>
            <w:r>
              <w:rPr>
                <w:bCs/>
                <w:kern w:val="24"/>
                <w:szCs w:val="24"/>
              </w:rPr>
              <w:t xml:space="preserve">Homogeninis ruožas </w:t>
            </w:r>
            <w:r>
              <w:rPr>
                <w:bCs/>
                <w:kern w:val="24"/>
                <w:szCs w:val="24"/>
              </w:rPr>
              <w:t>(kelio Nr. / kelio ar gatvės pavadinimas)</w:t>
            </w:r>
          </w:p>
        </w:tc>
        <w:tc>
          <w:tcPr>
            <w:tcW w:w="525"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hideMark/>
          </w:tcPr>
          <w:p w14:paraId="3D9C7B42" w14:textId="77777777" w:rsidR="00CC147A" w:rsidRDefault="009149C8">
            <w:pPr>
              <w:jc w:val="center"/>
              <w:rPr>
                <w:szCs w:val="24"/>
              </w:rPr>
            </w:pPr>
            <w:r>
              <w:rPr>
                <w:bCs/>
                <w:kern w:val="24"/>
                <w:szCs w:val="24"/>
              </w:rPr>
              <w:t>Ruožo ilgis</w:t>
            </w:r>
          </w:p>
        </w:tc>
        <w:tc>
          <w:tcPr>
            <w:tcW w:w="609"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hideMark/>
          </w:tcPr>
          <w:p w14:paraId="3D9C7B43" w14:textId="77777777" w:rsidR="00CC147A" w:rsidRDefault="009149C8">
            <w:pPr>
              <w:jc w:val="center"/>
              <w:rPr>
                <w:szCs w:val="24"/>
              </w:rPr>
            </w:pPr>
            <w:r>
              <w:rPr>
                <w:bCs/>
                <w:kern w:val="24"/>
                <w:szCs w:val="24"/>
              </w:rPr>
              <w:t>Kategorija</w:t>
            </w:r>
          </w:p>
        </w:tc>
        <w:tc>
          <w:tcPr>
            <w:tcW w:w="908"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hideMark/>
          </w:tcPr>
          <w:p w14:paraId="3D9C7B44" w14:textId="77777777" w:rsidR="00CC147A" w:rsidRDefault="009149C8">
            <w:pPr>
              <w:jc w:val="center"/>
              <w:rPr>
                <w:szCs w:val="24"/>
              </w:rPr>
            </w:pPr>
            <w:r>
              <w:rPr>
                <w:bCs/>
                <w:kern w:val="24"/>
                <w:szCs w:val="24"/>
              </w:rPr>
              <w:t>VDDTB</w:t>
            </w:r>
          </w:p>
        </w:tc>
        <w:tc>
          <w:tcPr>
            <w:tcW w:w="1136"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hideMark/>
          </w:tcPr>
          <w:p w14:paraId="3D9C7B45" w14:textId="77777777" w:rsidR="00CC147A" w:rsidRDefault="009149C8">
            <w:pPr>
              <w:jc w:val="center"/>
              <w:rPr>
                <w:szCs w:val="24"/>
                <w:vertAlign w:val="subscript"/>
              </w:rPr>
            </w:pPr>
            <w:r>
              <w:rPr>
                <w:bCs/>
                <w:kern w:val="24"/>
                <w:szCs w:val="24"/>
              </w:rPr>
              <w:t xml:space="preserve">Paviršinio vandens nuvedimo įrenginių techninės būklės koeficientas </w:t>
            </w:r>
            <w:r>
              <w:rPr>
                <w:bCs/>
                <w:i/>
                <w:kern w:val="24"/>
                <w:szCs w:val="24"/>
              </w:rPr>
              <w:t>k</w:t>
            </w:r>
            <w:r>
              <w:rPr>
                <w:bCs/>
                <w:i/>
                <w:kern w:val="24"/>
                <w:szCs w:val="24"/>
                <w:vertAlign w:val="subscript"/>
              </w:rPr>
              <w:t>v</w:t>
            </w:r>
          </w:p>
        </w:tc>
        <w:tc>
          <w:tcPr>
            <w:tcW w:w="915"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hideMark/>
          </w:tcPr>
          <w:p w14:paraId="3D9C7B46" w14:textId="77777777" w:rsidR="00CC147A" w:rsidRDefault="009149C8">
            <w:pPr>
              <w:jc w:val="center"/>
              <w:rPr>
                <w:szCs w:val="24"/>
              </w:rPr>
            </w:pPr>
            <w:r>
              <w:rPr>
                <w:bCs/>
                <w:kern w:val="24"/>
                <w:szCs w:val="24"/>
              </w:rPr>
              <w:t>Techninės būklės balas (TBB)</w:t>
            </w:r>
          </w:p>
        </w:tc>
      </w:tr>
      <w:tr w:rsidR="00CC147A" w14:paraId="3D9C7B4A" w14:textId="77777777">
        <w:trPr>
          <w:trHeight w:val="397"/>
          <w:jc w:val="center"/>
        </w:trPr>
        <w:tc>
          <w:tcPr>
            <w:tcW w:w="5000" w:type="pct"/>
            <w:gridSpan w:val="6"/>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hideMark/>
          </w:tcPr>
          <w:p w14:paraId="3D9C7B48" w14:textId="77777777" w:rsidR="00CC147A" w:rsidRDefault="009149C8">
            <w:pPr>
              <w:jc w:val="center"/>
              <w:rPr>
                <w:rFonts w:eastAsia="Calibri"/>
                <w:szCs w:val="24"/>
              </w:rPr>
            </w:pPr>
            <w:r>
              <w:rPr>
                <w:szCs w:val="24"/>
              </w:rPr>
              <w:t>_____________</w:t>
            </w:r>
            <w:r>
              <w:rPr>
                <w:i/>
                <w:szCs w:val="24"/>
                <w:u w:val="single"/>
              </w:rPr>
              <w:t>Gatvių</w:t>
            </w:r>
            <w:r>
              <w:rPr>
                <w:szCs w:val="24"/>
              </w:rPr>
              <w:t>________________ homogeninių ruožų vertinimas</w:t>
            </w:r>
          </w:p>
          <w:p w14:paraId="3D9C7B49" w14:textId="77777777" w:rsidR="00CC147A" w:rsidRDefault="009149C8">
            <w:pPr>
              <w:ind w:left="1471"/>
              <w:jc w:val="both"/>
              <w:rPr>
                <w:rFonts w:eastAsia="Calibri"/>
                <w:szCs w:val="24"/>
              </w:rPr>
            </w:pPr>
            <w:r>
              <w:rPr>
                <w:szCs w:val="24"/>
              </w:rPr>
              <w:t xml:space="preserve">(vietinės reikšmės </w:t>
            </w:r>
            <w:r>
              <w:rPr>
                <w:szCs w:val="24"/>
              </w:rPr>
              <w:t>kelių arba gatvių)</w:t>
            </w:r>
          </w:p>
        </w:tc>
      </w:tr>
      <w:tr w:rsidR="00CC147A" w14:paraId="3D9C7B56" w14:textId="77777777">
        <w:trPr>
          <w:trHeight w:val="284"/>
          <w:jc w:val="center"/>
        </w:trPr>
        <w:tc>
          <w:tcPr>
            <w:tcW w:w="907" w:type="pct"/>
            <w:tcBorders>
              <w:top w:val="single" w:sz="8" w:space="0" w:color="000000"/>
              <w:left w:val="single" w:sz="8" w:space="0" w:color="000000"/>
              <w:bottom w:val="single" w:sz="8" w:space="0" w:color="000000"/>
              <w:right w:val="single" w:sz="4" w:space="0" w:color="auto"/>
            </w:tcBorders>
            <w:tcMar>
              <w:top w:w="15" w:type="dxa"/>
              <w:left w:w="79" w:type="dxa"/>
              <w:bottom w:w="0" w:type="dxa"/>
              <w:right w:w="79" w:type="dxa"/>
            </w:tcMar>
            <w:hideMark/>
          </w:tcPr>
          <w:p w14:paraId="3D9C7B4B" w14:textId="77777777" w:rsidR="00CC147A" w:rsidRDefault="009149C8">
            <w:pPr>
              <w:jc w:val="center"/>
              <w:rPr>
                <w:i/>
                <w:szCs w:val="24"/>
              </w:rPr>
            </w:pPr>
            <w:r>
              <w:rPr>
                <w:i/>
                <w:szCs w:val="24"/>
              </w:rPr>
              <w:t>Gatvė1A</w:t>
            </w:r>
            <w:r>
              <w:rPr>
                <w:i/>
                <w:szCs w:val="24"/>
                <w:vertAlign w:val="subscript"/>
              </w:rPr>
              <w:t>1mc</w:t>
            </w:r>
          </w:p>
        </w:tc>
        <w:tc>
          <w:tcPr>
            <w:tcW w:w="525"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vAlign w:val="center"/>
            <w:hideMark/>
          </w:tcPr>
          <w:p w14:paraId="3D9C7B4C" w14:textId="77777777" w:rsidR="00CC147A" w:rsidRDefault="00CC147A">
            <w:pPr>
              <w:rPr>
                <w:sz w:val="8"/>
                <w:szCs w:val="8"/>
              </w:rPr>
            </w:pPr>
          </w:p>
          <w:p w14:paraId="3D9C7B4D" w14:textId="77777777" w:rsidR="00CC147A" w:rsidRDefault="009149C8">
            <w:pPr>
              <w:jc w:val="center"/>
              <w:rPr>
                <w:i/>
                <w:szCs w:val="24"/>
              </w:rPr>
            </w:pPr>
            <w:r>
              <w:rPr>
                <w:i/>
                <w:szCs w:val="24"/>
              </w:rPr>
              <w:t>1500</w:t>
            </w:r>
          </w:p>
        </w:tc>
        <w:tc>
          <w:tcPr>
            <w:tcW w:w="609"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vAlign w:val="center"/>
            <w:hideMark/>
          </w:tcPr>
          <w:p w14:paraId="3D9C7B4E" w14:textId="77777777" w:rsidR="00CC147A" w:rsidRDefault="00CC147A">
            <w:pPr>
              <w:rPr>
                <w:sz w:val="8"/>
                <w:szCs w:val="8"/>
              </w:rPr>
            </w:pPr>
          </w:p>
          <w:p w14:paraId="3D9C7B4F" w14:textId="77777777" w:rsidR="00CC147A" w:rsidRDefault="009149C8">
            <w:pPr>
              <w:jc w:val="center"/>
              <w:rPr>
                <w:i/>
                <w:szCs w:val="24"/>
              </w:rPr>
            </w:pPr>
            <w:r>
              <w:rPr>
                <w:i/>
                <w:szCs w:val="24"/>
              </w:rPr>
              <w:t>A</w:t>
            </w:r>
          </w:p>
        </w:tc>
        <w:tc>
          <w:tcPr>
            <w:tcW w:w="908"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vAlign w:val="center"/>
            <w:hideMark/>
          </w:tcPr>
          <w:p w14:paraId="3D9C7B50" w14:textId="77777777" w:rsidR="00CC147A" w:rsidRDefault="00CC147A">
            <w:pPr>
              <w:rPr>
                <w:sz w:val="8"/>
                <w:szCs w:val="8"/>
              </w:rPr>
            </w:pPr>
          </w:p>
          <w:p w14:paraId="3D9C7B51" w14:textId="77777777" w:rsidR="00CC147A" w:rsidRDefault="009149C8">
            <w:pPr>
              <w:jc w:val="center"/>
              <w:rPr>
                <w:i/>
                <w:szCs w:val="24"/>
              </w:rPr>
            </w:pPr>
            <w:r>
              <w:rPr>
                <w:i/>
                <w:szCs w:val="24"/>
              </w:rPr>
              <w:t>3</w:t>
            </w:r>
          </w:p>
        </w:tc>
        <w:tc>
          <w:tcPr>
            <w:tcW w:w="1136"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vAlign w:val="center"/>
            <w:hideMark/>
          </w:tcPr>
          <w:p w14:paraId="3D9C7B52" w14:textId="77777777" w:rsidR="00CC147A" w:rsidRDefault="00CC147A">
            <w:pPr>
              <w:rPr>
                <w:sz w:val="8"/>
                <w:szCs w:val="8"/>
              </w:rPr>
            </w:pPr>
          </w:p>
          <w:p w14:paraId="3D9C7B53" w14:textId="77777777" w:rsidR="00CC147A" w:rsidRDefault="009149C8">
            <w:pPr>
              <w:jc w:val="center"/>
              <w:rPr>
                <w:i/>
                <w:szCs w:val="24"/>
              </w:rPr>
            </w:pPr>
            <w:r>
              <w:rPr>
                <w:i/>
                <w:szCs w:val="24"/>
              </w:rPr>
              <w:t>0,8</w:t>
            </w:r>
          </w:p>
        </w:tc>
        <w:tc>
          <w:tcPr>
            <w:tcW w:w="915"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vAlign w:val="center"/>
            <w:hideMark/>
          </w:tcPr>
          <w:p w14:paraId="3D9C7B54" w14:textId="77777777" w:rsidR="00CC147A" w:rsidRDefault="00CC147A">
            <w:pPr>
              <w:rPr>
                <w:sz w:val="8"/>
                <w:szCs w:val="8"/>
              </w:rPr>
            </w:pPr>
          </w:p>
          <w:p w14:paraId="3D9C7B55" w14:textId="77777777" w:rsidR="00CC147A" w:rsidRDefault="009149C8">
            <w:pPr>
              <w:jc w:val="center"/>
              <w:rPr>
                <w:i/>
                <w:szCs w:val="24"/>
              </w:rPr>
            </w:pPr>
            <w:r>
              <w:rPr>
                <w:i/>
                <w:szCs w:val="24"/>
              </w:rPr>
              <w:t>2,4</w:t>
            </w:r>
          </w:p>
        </w:tc>
      </w:tr>
      <w:tr w:rsidR="00CC147A" w14:paraId="3D9C7B62" w14:textId="77777777">
        <w:trPr>
          <w:trHeight w:val="284"/>
          <w:jc w:val="center"/>
        </w:trPr>
        <w:tc>
          <w:tcPr>
            <w:tcW w:w="907" w:type="pct"/>
            <w:tcBorders>
              <w:top w:val="single" w:sz="8" w:space="0" w:color="000000"/>
              <w:left w:val="single" w:sz="8" w:space="0" w:color="000000"/>
              <w:bottom w:val="single" w:sz="8" w:space="0" w:color="000000"/>
              <w:right w:val="single" w:sz="4" w:space="0" w:color="auto"/>
            </w:tcBorders>
            <w:tcMar>
              <w:top w:w="15" w:type="dxa"/>
              <w:left w:w="79" w:type="dxa"/>
              <w:bottom w:w="0" w:type="dxa"/>
              <w:right w:w="79" w:type="dxa"/>
            </w:tcMar>
            <w:hideMark/>
          </w:tcPr>
          <w:p w14:paraId="3D9C7B57" w14:textId="77777777" w:rsidR="00CC147A" w:rsidRDefault="009149C8">
            <w:pPr>
              <w:jc w:val="center"/>
              <w:rPr>
                <w:i/>
                <w:szCs w:val="24"/>
              </w:rPr>
            </w:pPr>
            <w:r>
              <w:rPr>
                <w:i/>
                <w:szCs w:val="24"/>
              </w:rPr>
              <w:t>Gatvė1A</w:t>
            </w:r>
            <w:r>
              <w:rPr>
                <w:i/>
                <w:szCs w:val="24"/>
                <w:vertAlign w:val="subscript"/>
              </w:rPr>
              <w:t>2mc</w:t>
            </w:r>
          </w:p>
        </w:tc>
        <w:tc>
          <w:tcPr>
            <w:tcW w:w="525"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hideMark/>
          </w:tcPr>
          <w:p w14:paraId="3D9C7B58" w14:textId="77777777" w:rsidR="00CC147A" w:rsidRDefault="00CC147A">
            <w:pPr>
              <w:rPr>
                <w:sz w:val="8"/>
                <w:szCs w:val="8"/>
              </w:rPr>
            </w:pPr>
          </w:p>
          <w:p w14:paraId="3D9C7B59" w14:textId="77777777" w:rsidR="00CC147A" w:rsidRDefault="009149C8">
            <w:pPr>
              <w:jc w:val="center"/>
              <w:rPr>
                <w:i/>
                <w:szCs w:val="24"/>
              </w:rPr>
            </w:pPr>
            <w:r>
              <w:rPr>
                <w:i/>
                <w:szCs w:val="24"/>
              </w:rPr>
              <w:t>700</w:t>
            </w:r>
          </w:p>
        </w:tc>
        <w:tc>
          <w:tcPr>
            <w:tcW w:w="609"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hideMark/>
          </w:tcPr>
          <w:p w14:paraId="3D9C7B5A" w14:textId="77777777" w:rsidR="00CC147A" w:rsidRDefault="00CC147A">
            <w:pPr>
              <w:rPr>
                <w:sz w:val="8"/>
                <w:szCs w:val="8"/>
              </w:rPr>
            </w:pPr>
          </w:p>
          <w:p w14:paraId="3D9C7B5B" w14:textId="77777777" w:rsidR="00CC147A" w:rsidRDefault="009149C8">
            <w:pPr>
              <w:jc w:val="center"/>
              <w:rPr>
                <w:i/>
                <w:szCs w:val="24"/>
              </w:rPr>
            </w:pPr>
            <w:r>
              <w:rPr>
                <w:i/>
                <w:szCs w:val="24"/>
              </w:rPr>
              <w:t>A</w:t>
            </w:r>
          </w:p>
        </w:tc>
        <w:tc>
          <w:tcPr>
            <w:tcW w:w="908"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hideMark/>
          </w:tcPr>
          <w:p w14:paraId="3D9C7B5C" w14:textId="77777777" w:rsidR="00CC147A" w:rsidRDefault="00CC147A">
            <w:pPr>
              <w:rPr>
                <w:sz w:val="8"/>
                <w:szCs w:val="8"/>
              </w:rPr>
            </w:pPr>
          </w:p>
          <w:p w14:paraId="3D9C7B5D" w14:textId="77777777" w:rsidR="00CC147A" w:rsidRDefault="009149C8">
            <w:pPr>
              <w:jc w:val="center"/>
              <w:rPr>
                <w:i/>
                <w:szCs w:val="24"/>
              </w:rPr>
            </w:pPr>
            <w:r>
              <w:rPr>
                <w:i/>
                <w:szCs w:val="24"/>
              </w:rPr>
              <w:t>5</w:t>
            </w:r>
          </w:p>
        </w:tc>
        <w:tc>
          <w:tcPr>
            <w:tcW w:w="1136"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hideMark/>
          </w:tcPr>
          <w:p w14:paraId="3D9C7B5E" w14:textId="77777777" w:rsidR="00CC147A" w:rsidRDefault="00CC147A">
            <w:pPr>
              <w:rPr>
                <w:sz w:val="8"/>
                <w:szCs w:val="8"/>
              </w:rPr>
            </w:pPr>
          </w:p>
          <w:p w14:paraId="3D9C7B5F" w14:textId="77777777" w:rsidR="00CC147A" w:rsidRDefault="009149C8">
            <w:pPr>
              <w:jc w:val="center"/>
              <w:rPr>
                <w:i/>
                <w:szCs w:val="24"/>
              </w:rPr>
            </w:pPr>
            <w:r>
              <w:rPr>
                <w:i/>
                <w:szCs w:val="24"/>
              </w:rPr>
              <w:t>0,9</w:t>
            </w:r>
          </w:p>
        </w:tc>
        <w:tc>
          <w:tcPr>
            <w:tcW w:w="915"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hideMark/>
          </w:tcPr>
          <w:p w14:paraId="3D9C7B60" w14:textId="77777777" w:rsidR="00CC147A" w:rsidRDefault="00CC147A">
            <w:pPr>
              <w:rPr>
                <w:sz w:val="8"/>
                <w:szCs w:val="8"/>
              </w:rPr>
            </w:pPr>
          </w:p>
          <w:p w14:paraId="3D9C7B61" w14:textId="77777777" w:rsidR="00CC147A" w:rsidRDefault="009149C8">
            <w:pPr>
              <w:jc w:val="center"/>
              <w:rPr>
                <w:i/>
                <w:szCs w:val="24"/>
              </w:rPr>
            </w:pPr>
            <w:r>
              <w:rPr>
                <w:i/>
                <w:szCs w:val="24"/>
              </w:rPr>
              <w:t>4,5</w:t>
            </w:r>
          </w:p>
        </w:tc>
      </w:tr>
      <w:tr w:rsidR="00CC147A" w14:paraId="3D9C7B6E" w14:textId="77777777">
        <w:trPr>
          <w:trHeight w:val="284"/>
          <w:jc w:val="center"/>
        </w:trPr>
        <w:tc>
          <w:tcPr>
            <w:tcW w:w="907" w:type="pct"/>
            <w:tcBorders>
              <w:top w:val="single" w:sz="8" w:space="0" w:color="000000"/>
              <w:left w:val="single" w:sz="8" w:space="0" w:color="000000"/>
              <w:bottom w:val="single" w:sz="8" w:space="0" w:color="000000"/>
              <w:right w:val="single" w:sz="4" w:space="0" w:color="auto"/>
            </w:tcBorders>
            <w:tcMar>
              <w:top w:w="15" w:type="dxa"/>
              <w:left w:w="79" w:type="dxa"/>
              <w:bottom w:w="0" w:type="dxa"/>
              <w:right w:w="79" w:type="dxa"/>
            </w:tcMar>
            <w:hideMark/>
          </w:tcPr>
          <w:p w14:paraId="3D9C7B63" w14:textId="77777777" w:rsidR="00CC147A" w:rsidRDefault="009149C8">
            <w:pPr>
              <w:jc w:val="center"/>
              <w:rPr>
                <w:i/>
                <w:szCs w:val="24"/>
              </w:rPr>
            </w:pPr>
            <w:r>
              <w:rPr>
                <w:i/>
                <w:szCs w:val="24"/>
              </w:rPr>
              <w:t>Gatvė1A</w:t>
            </w:r>
            <w:r>
              <w:rPr>
                <w:i/>
                <w:szCs w:val="24"/>
                <w:vertAlign w:val="subscript"/>
              </w:rPr>
              <w:t>3m</w:t>
            </w:r>
          </w:p>
        </w:tc>
        <w:tc>
          <w:tcPr>
            <w:tcW w:w="525"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hideMark/>
          </w:tcPr>
          <w:p w14:paraId="3D9C7B64" w14:textId="77777777" w:rsidR="00CC147A" w:rsidRDefault="00CC147A">
            <w:pPr>
              <w:rPr>
                <w:sz w:val="8"/>
                <w:szCs w:val="8"/>
              </w:rPr>
            </w:pPr>
          </w:p>
          <w:p w14:paraId="3D9C7B65" w14:textId="77777777" w:rsidR="00CC147A" w:rsidRDefault="009149C8">
            <w:pPr>
              <w:jc w:val="center"/>
              <w:rPr>
                <w:i/>
                <w:szCs w:val="24"/>
              </w:rPr>
            </w:pPr>
            <w:r>
              <w:rPr>
                <w:i/>
                <w:szCs w:val="24"/>
              </w:rPr>
              <w:t>800</w:t>
            </w:r>
          </w:p>
        </w:tc>
        <w:tc>
          <w:tcPr>
            <w:tcW w:w="609"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hideMark/>
          </w:tcPr>
          <w:p w14:paraId="3D9C7B66" w14:textId="77777777" w:rsidR="00CC147A" w:rsidRDefault="00CC147A">
            <w:pPr>
              <w:rPr>
                <w:sz w:val="8"/>
                <w:szCs w:val="8"/>
              </w:rPr>
            </w:pPr>
          </w:p>
          <w:p w14:paraId="3D9C7B67" w14:textId="77777777" w:rsidR="00CC147A" w:rsidRDefault="009149C8">
            <w:pPr>
              <w:jc w:val="center"/>
              <w:rPr>
                <w:i/>
                <w:szCs w:val="24"/>
              </w:rPr>
            </w:pPr>
            <w:r>
              <w:rPr>
                <w:i/>
                <w:szCs w:val="24"/>
              </w:rPr>
              <w:t>A</w:t>
            </w:r>
          </w:p>
        </w:tc>
        <w:tc>
          <w:tcPr>
            <w:tcW w:w="908"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hideMark/>
          </w:tcPr>
          <w:p w14:paraId="3D9C7B68" w14:textId="77777777" w:rsidR="00CC147A" w:rsidRDefault="00CC147A">
            <w:pPr>
              <w:rPr>
                <w:sz w:val="8"/>
                <w:szCs w:val="8"/>
              </w:rPr>
            </w:pPr>
          </w:p>
          <w:p w14:paraId="3D9C7B69" w14:textId="77777777" w:rsidR="00CC147A" w:rsidRDefault="009149C8">
            <w:pPr>
              <w:jc w:val="center"/>
              <w:rPr>
                <w:i/>
                <w:szCs w:val="24"/>
              </w:rPr>
            </w:pPr>
            <w:r>
              <w:rPr>
                <w:i/>
                <w:szCs w:val="24"/>
              </w:rPr>
              <w:t>7</w:t>
            </w:r>
          </w:p>
        </w:tc>
        <w:tc>
          <w:tcPr>
            <w:tcW w:w="1136"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hideMark/>
          </w:tcPr>
          <w:p w14:paraId="3D9C7B6A" w14:textId="77777777" w:rsidR="00CC147A" w:rsidRDefault="00CC147A">
            <w:pPr>
              <w:rPr>
                <w:sz w:val="8"/>
                <w:szCs w:val="8"/>
              </w:rPr>
            </w:pPr>
          </w:p>
          <w:p w14:paraId="3D9C7B6B" w14:textId="77777777" w:rsidR="00CC147A" w:rsidRDefault="009149C8">
            <w:pPr>
              <w:jc w:val="center"/>
              <w:rPr>
                <w:i/>
                <w:szCs w:val="24"/>
              </w:rPr>
            </w:pPr>
            <w:r>
              <w:rPr>
                <w:i/>
                <w:szCs w:val="24"/>
              </w:rPr>
              <w:t>1</w:t>
            </w:r>
          </w:p>
        </w:tc>
        <w:tc>
          <w:tcPr>
            <w:tcW w:w="915"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hideMark/>
          </w:tcPr>
          <w:p w14:paraId="3D9C7B6C" w14:textId="77777777" w:rsidR="00CC147A" w:rsidRDefault="00CC147A">
            <w:pPr>
              <w:rPr>
                <w:sz w:val="8"/>
                <w:szCs w:val="8"/>
              </w:rPr>
            </w:pPr>
          </w:p>
          <w:p w14:paraId="3D9C7B6D" w14:textId="77777777" w:rsidR="00CC147A" w:rsidRDefault="009149C8">
            <w:pPr>
              <w:jc w:val="center"/>
              <w:rPr>
                <w:i/>
                <w:szCs w:val="24"/>
              </w:rPr>
            </w:pPr>
            <w:r>
              <w:rPr>
                <w:i/>
                <w:szCs w:val="24"/>
              </w:rPr>
              <w:t>7,0</w:t>
            </w:r>
          </w:p>
        </w:tc>
      </w:tr>
      <w:tr w:rsidR="00CC147A" w14:paraId="3D9C7B7A" w14:textId="77777777">
        <w:trPr>
          <w:trHeight w:val="284"/>
          <w:jc w:val="center"/>
        </w:trPr>
        <w:tc>
          <w:tcPr>
            <w:tcW w:w="907" w:type="pct"/>
            <w:tcBorders>
              <w:top w:val="single" w:sz="8" w:space="0" w:color="000000"/>
              <w:left w:val="single" w:sz="8" w:space="0" w:color="000000"/>
              <w:bottom w:val="single" w:sz="8" w:space="0" w:color="000000"/>
              <w:right w:val="single" w:sz="4" w:space="0" w:color="auto"/>
            </w:tcBorders>
            <w:tcMar>
              <w:top w:w="15" w:type="dxa"/>
              <w:left w:w="79" w:type="dxa"/>
              <w:bottom w:w="0" w:type="dxa"/>
              <w:right w:w="79" w:type="dxa"/>
            </w:tcMar>
            <w:hideMark/>
          </w:tcPr>
          <w:p w14:paraId="3D9C7B6F" w14:textId="77777777" w:rsidR="00CC147A" w:rsidRDefault="009149C8">
            <w:pPr>
              <w:jc w:val="center"/>
              <w:rPr>
                <w:i/>
                <w:szCs w:val="24"/>
              </w:rPr>
            </w:pPr>
            <w:r>
              <w:rPr>
                <w:i/>
                <w:szCs w:val="24"/>
              </w:rPr>
              <w:t>Gatvė1A</w:t>
            </w:r>
            <w:r>
              <w:rPr>
                <w:i/>
                <w:szCs w:val="24"/>
                <w:vertAlign w:val="subscript"/>
              </w:rPr>
              <w:t>4m</w:t>
            </w:r>
          </w:p>
        </w:tc>
        <w:tc>
          <w:tcPr>
            <w:tcW w:w="525"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hideMark/>
          </w:tcPr>
          <w:p w14:paraId="3D9C7B70" w14:textId="77777777" w:rsidR="00CC147A" w:rsidRDefault="00CC147A">
            <w:pPr>
              <w:rPr>
                <w:sz w:val="8"/>
                <w:szCs w:val="8"/>
              </w:rPr>
            </w:pPr>
          </w:p>
          <w:p w14:paraId="3D9C7B71" w14:textId="77777777" w:rsidR="00CC147A" w:rsidRDefault="009149C8">
            <w:pPr>
              <w:jc w:val="center"/>
              <w:rPr>
                <w:i/>
                <w:szCs w:val="24"/>
              </w:rPr>
            </w:pPr>
            <w:r>
              <w:rPr>
                <w:i/>
                <w:szCs w:val="24"/>
              </w:rPr>
              <w:t>400</w:t>
            </w:r>
          </w:p>
        </w:tc>
        <w:tc>
          <w:tcPr>
            <w:tcW w:w="609"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hideMark/>
          </w:tcPr>
          <w:p w14:paraId="3D9C7B72" w14:textId="77777777" w:rsidR="00CC147A" w:rsidRDefault="00CC147A">
            <w:pPr>
              <w:rPr>
                <w:sz w:val="8"/>
                <w:szCs w:val="8"/>
              </w:rPr>
            </w:pPr>
          </w:p>
          <w:p w14:paraId="3D9C7B73" w14:textId="77777777" w:rsidR="00CC147A" w:rsidRDefault="009149C8">
            <w:pPr>
              <w:jc w:val="center"/>
              <w:rPr>
                <w:i/>
                <w:szCs w:val="24"/>
              </w:rPr>
            </w:pPr>
            <w:r>
              <w:rPr>
                <w:i/>
                <w:szCs w:val="24"/>
              </w:rPr>
              <w:t>A</w:t>
            </w:r>
          </w:p>
        </w:tc>
        <w:tc>
          <w:tcPr>
            <w:tcW w:w="908"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hideMark/>
          </w:tcPr>
          <w:p w14:paraId="3D9C7B74" w14:textId="77777777" w:rsidR="00CC147A" w:rsidRDefault="00CC147A">
            <w:pPr>
              <w:rPr>
                <w:sz w:val="8"/>
                <w:szCs w:val="8"/>
              </w:rPr>
            </w:pPr>
          </w:p>
          <w:p w14:paraId="3D9C7B75" w14:textId="77777777" w:rsidR="00CC147A" w:rsidRDefault="009149C8">
            <w:pPr>
              <w:jc w:val="center"/>
              <w:rPr>
                <w:i/>
                <w:szCs w:val="24"/>
              </w:rPr>
            </w:pPr>
            <w:r>
              <w:rPr>
                <w:i/>
                <w:szCs w:val="24"/>
              </w:rPr>
              <w:t>9</w:t>
            </w:r>
          </w:p>
        </w:tc>
        <w:tc>
          <w:tcPr>
            <w:tcW w:w="1136"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hideMark/>
          </w:tcPr>
          <w:p w14:paraId="3D9C7B76" w14:textId="77777777" w:rsidR="00CC147A" w:rsidRDefault="00CC147A">
            <w:pPr>
              <w:rPr>
                <w:sz w:val="8"/>
                <w:szCs w:val="8"/>
              </w:rPr>
            </w:pPr>
          </w:p>
          <w:p w14:paraId="3D9C7B77" w14:textId="77777777" w:rsidR="00CC147A" w:rsidRDefault="009149C8">
            <w:pPr>
              <w:jc w:val="center"/>
              <w:rPr>
                <w:i/>
                <w:szCs w:val="24"/>
              </w:rPr>
            </w:pPr>
            <w:r>
              <w:rPr>
                <w:i/>
                <w:szCs w:val="24"/>
              </w:rPr>
              <w:t>0,8</w:t>
            </w:r>
          </w:p>
        </w:tc>
        <w:tc>
          <w:tcPr>
            <w:tcW w:w="915"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hideMark/>
          </w:tcPr>
          <w:p w14:paraId="3D9C7B78" w14:textId="77777777" w:rsidR="00CC147A" w:rsidRDefault="00CC147A">
            <w:pPr>
              <w:rPr>
                <w:sz w:val="8"/>
                <w:szCs w:val="8"/>
              </w:rPr>
            </w:pPr>
          </w:p>
          <w:p w14:paraId="3D9C7B79" w14:textId="77777777" w:rsidR="00CC147A" w:rsidRDefault="009149C8">
            <w:pPr>
              <w:jc w:val="center"/>
              <w:rPr>
                <w:i/>
                <w:szCs w:val="24"/>
              </w:rPr>
            </w:pPr>
            <w:r>
              <w:rPr>
                <w:i/>
                <w:szCs w:val="24"/>
              </w:rPr>
              <w:t>7,2</w:t>
            </w:r>
          </w:p>
        </w:tc>
      </w:tr>
      <w:tr w:rsidR="00CC147A" w14:paraId="3D9C7B86" w14:textId="77777777">
        <w:trPr>
          <w:trHeight w:val="284"/>
          <w:jc w:val="center"/>
        </w:trPr>
        <w:tc>
          <w:tcPr>
            <w:tcW w:w="907" w:type="pct"/>
            <w:tcBorders>
              <w:top w:val="single" w:sz="8" w:space="0" w:color="000000"/>
              <w:left w:val="single" w:sz="8" w:space="0" w:color="000000"/>
              <w:bottom w:val="single" w:sz="8" w:space="0" w:color="000000"/>
              <w:right w:val="single" w:sz="4" w:space="0" w:color="auto"/>
            </w:tcBorders>
            <w:tcMar>
              <w:top w:w="15" w:type="dxa"/>
              <w:left w:w="79" w:type="dxa"/>
              <w:bottom w:w="0" w:type="dxa"/>
              <w:right w:w="79" w:type="dxa"/>
            </w:tcMar>
            <w:hideMark/>
          </w:tcPr>
          <w:p w14:paraId="3D9C7B7B" w14:textId="77777777" w:rsidR="00CC147A" w:rsidRDefault="009149C8">
            <w:pPr>
              <w:jc w:val="center"/>
              <w:rPr>
                <w:i/>
                <w:szCs w:val="24"/>
              </w:rPr>
            </w:pPr>
            <w:r>
              <w:rPr>
                <w:i/>
                <w:szCs w:val="24"/>
              </w:rPr>
              <w:t>Gatvė2B</w:t>
            </w:r>
            <w:r>
              <w:rPr>
                <w:i/>
                <w:szCs w:val="24"/>
                <w:vertAlign w:val="subscript"/>
              </w:rPr>
              <w:t>1mc</w:t>
            </w:r>
          </w:p>
        </w:tc>
        <w:tc>
          <w:tcPr>
            <w:tcW w:w="525"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hideMark/>
          </w:tcPr>
          <w:p w14:paraId="3D9C7B7C" w14:textId="77777777" w:rsidR="00CC147A" w:rsidRDefault="00CC147A">
            <w:pPr>
              <w:rPr>
                <w:sz w:val="8"/>
                <w:szCs w:val="8"/>
              </w:rPr>
            </w:pPr>
          </w:p>
          <w:p w14:paraId="3D9C7B7D" w14:textId="77777777" w:rsidR="00CC147A" w:rsidRDefault="009149C8">
            <w:pPr>
              <w:jc w:val="center"/>
              <w:rPr>
                <w:i/>
                <w:szCs w:val="24"/>
              </w:rPr>
            </w:pPr>
            <w:r>
              <w:rPr>
                <w:i/>
                <w:szCs w:val="24"/>
              </w:rPr>
              <w:t>2000</w:t>
            </w:r>
          </w:p>
        </w:tc>
        <w:tc>
          <w:tcPr>
            <w:tcW w:w="609"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hideMark/>
          </w:tcPr>
          <w:p w14:paraId="3D9C7B7E" w14:textId="77777777" w:rsidR="00CC147A" w:rsidRDefault="00CC147A">
            <w:pPr>
              <w:rPr>
                <w:sz w:val="8"/>
                <w:szCs w:val="8"/>
              </w:rPr>
            </w:pPr>
          </w:p>
          <w:p w14:paraId="3D9C7B7F" w14:textId="77777777" w:rsidR="00CC147A" w:rsidRDefault="009149C8">
            <w:pPr>
              <w:jc w:val="center"/>
              <w:rPr>
                <w:i/>
                <w:szCs w:val="24"/>
              </w:rPr>
            </w:pPr>
            <w:r>
              <w:rPr>
                <w:i/>
                <w:szCs w:val="24"/>
              </w:rPr>
              <w:t>B</w:t>
            </w:r>
          </w:p>
        </w:tc>
        <w:tc>
          <w:tcPr>
            <w:tcW w:w="908"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hideMark/>
          </w:tcPr>
          <w:p w14:paraId="3D9C7B80" w14:textId="77777777" w:rsidR="00CC147A" w:rsidRDefault="00CC147A">
            <w:pPr>
              <w:rPr>
                <w:sz w:val="8"/>
                <w:szCs w:val="8"/>
              </w:rPr>
            </w:pPr>
          </w:p>
          <w:p w14:paraId="3D9C7B81" w14:textId="77777777" w:rsidR="00CC147A" w:rsidRDefault="009149C8">
            <w:pPr>
              <w:jc w:val="center"/>
              <w:rPr>
                <w:i/>
                <w:szCs w:val="24"/>
              </w:rPr>
            </w:pPr>
            <w:r>
              <w:rPr>
                <w:i/>
                <w:szCs w:val="24"/>
              </w:rPr>
              <w:t>7</w:t>
            </w:r>
          </w:p>
        </w:tc>
        <w:tc>
          <w:tcPr>
            <w:tcW w:w="1136"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hideMark/>
          </w:tcPr>
          <w:p w14:paraId="3D9C7B82" w14:textId="77777777" w:rsidR="00CC147A" w:rsidRDefault="00CC147A">
            <w:pPr>
              <w:rPr>
                <w:sz w:val="8"/>
                <w:szCs w:val="8"/>
              </w:rPr>
            </w:pPr>
          </w:p>
          <w:p w14:paraId="3D9C7B83" w14:textId="77777777" w:rsidR="00CC147A" w:rsidRDefault="009149C8">
            <w:pPr>
              <w:jc w:val="center"/>
              <w:rPr>
                <w:i/>
                <w:szCs w:val="24"/>
              </w:rPr>
            </w:pPr>
            <w:r>
              <w:rPr>
                <w:i/>
                <w:szCs w:val="24"/>
              </w:rPr>
              <w:t>0,9</w:t>
            </w:r>
          </w:p>
        </w:tc>
        <w:tc>
          <w:tcPr>
            <w:tcW w:w="915"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hideMark/>
          </w:tcPr>
          <w:p w14:paraId="3D9C7B84" w14:textId="77777777" w:rsidR="00CC147A" w:rsidRDefault="00CC147A">
            <w:pPr>
              <w:rPr>
                <w:sz w:val="8"/>
                <w:szCs w:val="8"/>
              </w:rPr>
            </w:pPr>
          </w:p>
          <w:p w14:paraId="3D9C7B85" w14:textId="77777777" w:rsidR="00CC147A" w:rsidRDefault="009149C8">
            <w:pPr>
              <w:jc w:val="center"/>
              <w:rPr>
                <w:i/>
                <w:szCs w:val="24"/>
              </w:rPr>
            </w:pPr>
            <w:r>
              <w:rPr>
                <w:i/>
                <w:szCs w:val="24"/>
              </w:rPr>
              <w:t>6,3</w:t>
            </w:r>
          </w:p>
        </w:tc>
      </w:tr>
      <w:tr w:rsidR="00CC147A" w14:paraId="3D9C7B92" w14:textId="77777777">
        <w:trPr>
          <w:trHeight w:val="284"/>
          <w:jc w:val="center"/>
        </w:trPr>
        <w:tc>
          <w:tcPr>
            <w:tcW w:w="907" w:type="pct"/>
            <w:tcBorders>
              <w:top w:val="single" w:sz="8" w:space="0" w:color="000000"/>
              <w:left w:val="single" w:sz="8" w:space="0" w:color="000000"/>
              <w:bottom w:val="single" w:sz="8" w:space="0" w:color="000000"/>
              <w:right w:val="single" w:sz="4" w:space="0" w:color="auto"/>
            </w:tcBorders>
            <w:tcMar>
              <w:top w:w="15" w:type="dxa"/>
              <w:left w:w="79" w:type="dxa"/>
              <w:bottom w:w="0" w:type="dxa"/>
              <w:right w:w="79" w:type="dxa"/>
            </w:tcMar>
            <w:hideMark/>
          </w:tcPr>
          <w:p w14:paraId="3D9C7B87" w14:textId="77777777" w:rsidR="00CC147A" w:rsidRDefault="009149C8">
            <w:pPr>
              <w:jc w:val="center"/>
              <w:rPr>
                <w:i/>
                <w:szCs w:val="24"/>
              </w:rPr>
            </w:pPr>
            <w:r>
              <w:rPr>
                <w:i/>
                <w:szCs w:val="24"/>
              </w:rPr>
              <w:t>Gatvė2B</w:t>
            </w:r>
            <w:r>
              <w:rPr>
                <w:i/>
                <w:szCs w:val="24"/>
                <w:vertAlign w:val="subscript"/>
              </w:rPr>
              <w:t>2</w:t>
            </w:r>
          </w:p>
        </w:tc>
        <w:tc>
          <w:tcPr>
            <w:tcW w:w="525"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hideMark/>
          </w:tcPr>
          <w:p w14:paraId="3D9C7B88" w14:textId="77777777" w:rsidR="00CC147A" w:rsidRDefault="00CC147A">
            <w:pPr>
              <w:rPr>
                <w:sz w:val="8"/>
                <w:szCs w:val="8"/>
              </w:rPr>
            </w:pPr>
          </w:p>
          <w:p w14:paraId="3D9C7B89" w14:textId="77777777" w:rsidR="00CC147A" w:rsidRDefault="009149C8">
            <w:pPr>
              <w:jc w:val="center"/>
              <w:rPr>
                <w:i/>
                <w:szCs w:val="24"/>
              </w:rPr>
            </w:pPr>
            <w:r>
              <w:rPr>
                <w:i/>
                <w:szCs w:val="24"/>
              </w:rPr>
              <w:t>350</w:t>
            </w:r>
          </w:p>
        </w:tc>
        <w:tc>
          <w:tcPr>
            <w:tcW w:w="609"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hideMark/>
          </w:tcPr>
          <w:p w14:paraId="3D9C7B8A" w14:textId="77777777" w:rsidR="00CC147A" w:rsidRDefault="00CC147A">
            <w:pPr>
              <w:rPr>
                <w:sz w:val="8"/>
                <w:szCs w:val="8"/>
              </w:rPr>
            </w:pPr>
          </w:p>
          <w:p w14:paraId="3D9C7B8B" w14:textId="77777777" w:rsidR="00CC147A" w:rsidRDefault="009149C8">
            <w:pPr>
              <w:jc w:val="center"/>
              <w:rPr>
                <w:i/>
                <w:szCs w:val="24"/>
              </w:rPr>
            </w:pPr>
            <w:r>
              <w:rPr>
                <w:i/>
                <w:szCs w:val="24"/>
              </w:rPr>
              <w:t>B</w:t>
            </w:r>
          </w:p>
        </w:tc>
        <w:tc>
          <w:tcPr>
            <w:tcW w:w="908"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hideMark/>
          </w:tcPr>
          <w:p w14:paraId="3D9C7B8C" w14:textId="77777777" w:rsidR="00CC147A" w:rsidRDefault="00CC147A">
            <w:pPr>
              <w:rPr>
                <w:sz w:val="8"/>
                <w:szCs w:val="8"/>
              </w:rPr>
            </w:pPr>
          </w:p>
          <w:p w14:paraId="3D9C7B8D" w14:textId="77777777" w:rsidR="00CC147A" w:rsidRDefault="009149C8">
            <w:pPr>
              <w:jc w:val="center"/>
              <w:rPr>
                <w:i/>
                <w:szCs w:val="24"/>
              </w:rPr>
            </w:pPr>
            <w:r>
              <w:rPr>
                <w:i/>
                <w:szCs w:val="24"/>
              </w:rPr>
              <w:t>8</w:t>
            </w:r>
          </w:p>
        </w:tc>
        <w:tc>
          <w:tcPr>
            <w:tcW w:w="1136"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hideMark/>
          </w:tcPr>
          <w:p w14:paraId="3D9C7B8E" w14:textId="77777777" w:rsidR="00CC147A" w:rsidRDefault="00CC147A">
            <w:pPr>
              <w:rPr>
                <w:sz w:val="8"/>
                <w:szCs w:val="8"/>
              </w:rPr>
            </w:pPr>
          </w:p>
          <w:p w14:paraId="3D9C7B8F" w14:textId="77777777" w:rsidR="00CC147A" w:rsidRDefault="009149C8">
            <w:pPr>
              <w:jc w:val="center"/>
              <w:rPr>
                <w:i/>
                <w:szCs w:val="24"/>
              </w:rPr>
            </w:pPr>
            <w:r>
              <w:rPr>
                <w:i/>
                <w:szCs w:val="24"/>
              </w:rPr>
              <w:t>0,9</w:t>
            </w:r>
          </w:p>
        </w:tc>
        <w:tc>
          <w:tcPr>
            <w:tcW w:w="915"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hideMark/>
          </w:tcPr>
          <w:p w14:paraId="3D9C7B90" w14:textId="77777777" w:rsidR="00CC147A" w:rsidRDefault="00CC147A">
            <w:pPr>
              <w:rPr>
                <w:sz w:val="8"/>
                <w:szCs w:val="8"/>
              </w:rPr>
            </w:pPr>
          </w:p>
          <w:p w14:paraId="3D9C7B91" w14:textId="77777777" w:rsidR="00CC147A" w:rsidRDefault="009149C8">
            <w:pPr>
              <w:jc w:val="center"/>
              <w:rPr>
                <w:i/>
                <w:szCs w:val="24"/>
              </w:rPr>
            </w:pPr>
            <w:r>
              <w:rPr>
                <w:i/>
                <w:szCs w:val="24"/>
              </w:rPr>
              <w:t>7,2</w:t>
            </w:r>
          </w:p>
        </w:tc>
      </w:tr>
      <w:tr w:rsidR="00CC147A" w14:paraId="3D9C7B9E" w14:textId="77777777">
        <w:trPr>
          <w:trHeight w:val="284"/>
          <w:jc w:val="center"/>
        </w:trPr>
        <w:tc>
          <w:tcPr>
            <w:tcW w:w="907" w:type="pct"/>
            <w:tcBorders>
              <w:top w:val="single" w:sz="8" w:space="0" w:color="000000"/>
              <w:left w:val="single" w:sz="8" w:space="0" w:color="000000"/>
              <w:bottom w:val="single" w:sz="8" w:space="0" w:color="000000"/>
              <w:right w:val="single" w:sz="4" w:space="0" w:color="auto"/>
            </w:tcBorders>
            <w:tcMar>
              <w:top w:w="15" w:type="dxa"/>
              <w:left w:w="79" w:type="dxa"/>
              <w:bottom w:w="0" w:type="dxa"/>
              <w:right w:w="79" w:type="dxa"/>
            </w:tcMar>
            <w:hideMark/>
          </w:tcPr>
          <w:p w14:paraId="3D9C7B93" w14:textId="77777777" w:rsidR="00CC147A" w:rsidRDefault="009149C8">
            <w:pPr>
              <w:jc w:val="center"/>
              <w:rPr>
                <w:i/>
                <w:szCs w:val="24"/>
              </w:rPr>
            </w:pPr>
            <w:r>
              <w:rPr>
                <w:i/>
                <w:szCs w:val="24"/>
              </w:rPr>
              <w:t>Gatvė2B</w:t>
            </w:r>
            <w:r>
              <w:rPr>
                <w:i/>
                <w:szCs w:val="24"/>
                <w:vertAlign w:val="subscript"/>
              </w:rPr>
              <w:t>3</w:t>
            </w:r>
          </w:p>
        </w:tc>
        <w:tc>
          <w:tcPr>
            <w:tcW w:w="525"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hideMark/>
          </w:tcPr>
          <w:p w14:paraId="3D9C7B94" w14:textId="77777777" w:rsidR="00CC147A" w:rsidRDefault="00CC147A">
            <w:pPr>
              <w:rPr>
                <w:sz w:val="8"/>
                <w:szCs w:val="8"/>
              </w:rPr>
            </w:pPr>
          </w:p>
          <w:p w14:paraId="3D9C7B95" w14:textId="77777777" w:rsidR="00CC147A" w:rsidRDefault="009149C8">
            <w:pPr>
              <w:jc w:val="center"/>
              <w:rPr>
                <w:i/>
                <w:szCs w:val="24"/>
              </w:rPr>
            </w:pPr>
            <w:r>
              <w:rPr>
                <w:i/>
                <w:szCs w:val="24"/>
              </w:rPr>
              <w:t>1200</w:t>
            </w:r>
          </w:p>
        </w:tc>
        <w:tc>
          <w:tcPr>
            <w:tcW w:w="609"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hideMark/>
          </w:tcPr>
          <w:p w14:paraId="3D9C7B96" w14:textId="77777777" w:rsidR="00CC147A" w:rsidRDefault="00CC147A">
            <w:pPr>
              <w:rPr>
                <w:sz w:val="8"/>
                <w:szCs w:val="8"/>
              </w:rPr>
            </w:pPr>
          </w:p>
          <w:p w14:paraId="3D9C7B97" w14:textId="77777777" w:rsidR="00CC147A" w:rsidRDefault="009149C8">
            <w:pPr>
              <w:jc w:val="center"/>
              <w:rPr>
                <w:i/>
                <w:szCs w:val="24"/>
              </w:rPr>
            </w:pPr>
            <w:r>
              <w:rPr>
                <w:i/>
                <w:szCs w:val="24"/>
              </w:rPr>
              <w:t>B</w:t>
            </w:r>
          </w:p>
        </w:tc>
        <w:tc>
          <w:tcPr>
            <w:tcW w:w="908"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hideMark/>
          </w:tcPr>
          <w:p w14:paraId="3D9C7B98" w14:textId="77777777" w:rsidR="00CC147A" w:rsidRDefault="00CC147A">
            <w:pPr>
              <w:rPr>
                <w:sz w:val="8"/>
                <w:szCs w:val="8"/>
              </w:rPr>
            </w:pPr>
          </w:p>
          <w:p w14:paraId="3D9C7B99" w14:textId="77777777" w:rsidR="00CC147A" w:rsidRDefault="009149C8">
            <w:pPr>
              <w:jc w:val="center"/>
              <w:rPr>
                <w:i/>
                <w:szCs w:val="24"/>
              </w:rPr>
            </w:pPr>
            <w:r>
              <w:rPr>
                <w:i/>
                <w:szCs w:val="24"/>
              </w:rPr>
              <w:t>8</w:t>
            </w:r>
          </w:p>
        </w:tc>
        <w:tc>
          <w:tcPr>
            <w:tcW w:w="1136"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hideMark/>
          </w:tcPr>
          <w:p w14:paraId="3D9C7B9A" w14:textId="77777777" w:rsidR="00CC147A" w:rsidRDefault="00CC147A">
            <w:pPr>
              <w:rPr>
                <w:sz w:val="8"/>
                <w:szCs w:val="8"/>
              </w:rPr>
            </w:pPr>
          </w:p>
          <w:p w14:paraId="3D9C7B9B" w14:textId="77777777" w:rsidR="00CC147A" w:rsidRDefault="009149C8">
            <w:pPr>
              <w:jc w:val="center"/>
              <w:rPr>
                <w:i/>
                <w:szCs w:val="24"/>
              </w:rPr>
            </w:pPr>
            <w:r>
              <w:rPr>
                <w:i/>
                <w:szCs w:val="24"/>
              </w:rPr>
              <w:t>1</w:t>
            </w:r>
          </w:p>
        </w:tc>
        <w:tc>
          <w:tcPr>
            <w:tcW w:w="915"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hideMark/>
          </w:tcPr>
          <w:p w14:paraId="3D9C7B9C" w14:textId="77777777" w:rsidR="00CC147A" w:rsidRDefault="00CC147A">
            <w:pPr>
              <w:rPr>
                <w:sz w:val="8"/>
                <w:szCs w:val="8"/>
              </w:rPr>
            </w:pPr>
          </w:p>
          <w:p w14:paraId="3D9C7B9D" w14:textId="77777777" w:rsidR="00CC147A" w:rsidRDefault="009149C8">
            <w:pPr>
              <w:jc w:val="center"/>
              <w:rPr>
                <w:i/>
                <w:szCs w:val="24"/>
              </w:rPr>
            </w:pPr>
            <w:r>
              <w:rPr>
                <w:i/>
                <w:szCs w:val="24"/>
              </w:rPr>
              <w:t>8</w:t>
            </w:r>
          </w:p>
        </w:tc>
      </w:tr>
      <w:tr w:rsidR="00CC147A" w14:paraId="3D9C7BAA" w14:textId="77777777">
        <w:trPr>
          <w:trHeight w:val="284"/>
          <w:jc w:val="center"/>
        </w:trPr>
        <w:tc>
          <w:tcPr>
            <w:tcW w:w="907" w:type="pct"/>
            <w:tcBorders>
              <w:top w:val="single" w:sz="8" w:space="0" w:color="000000"/>
              <w:left w:val="single" w:sz="8" w:space="0" w:color="000000"/>
              <w:bottom w:val="single" w:sz="8" w:space="0" w:color="000000"/>
              <w:right w:val="single" w:sz="4" w:space="0" w:color="auto"/>
            </w:tcBorders>
            <w:tcMar>
              <w:top w:w="15" w:type="dxa"/>
              <w:left w:w="79" w:type="dxa"/>
              <w:bottom w:w="0" w:type="dxa"/>
              <w:right w:w="79" w:type="dxa"/>
            </w:tcMar>
            <w:hideMark/>
          </w:tcPr>
          <w:p w14:paraId="3D9C7B9F" w14:textId="77777777" w:rsidR="00CC147A" w:rsidRDefault="009149C8">
            <w:pPr>
              <w:jc w:val="center"/>
              <w:rPr>
                <w:i/>
                <w:szCs w:val="24"/>
              </w:rPr>
            </w:pPr>
            <w:r>
              <w:rPr>
                <w:i/>
                <w:szCs w:val="24"/>
              </w:rPr>
              <w:t>Gatvė3C</w:t>
            </w:r>
            <w:r>
              <w:rPr>
                <w:i/>
                <w:szCs w:val="24"/>
                <w:vertAlign w:val="subscript"/>
              </w:rPr>
              <w:t>1m</w:t>
            </w:r>
          </w:p>
        </w:tc>
        <w:tc>
          <w:tcPr>
            <w:tcW w:w="525"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hideMark/>
          </w:tcPr>
          <w:p w14:paraId="3D9C7BA0" w14:textId="77777777" w:rsidR="00CC147A" w:rsidRDefault="00CC147A">
            <w:pPr>
              <w:rPr>
                <w:sz w:val="8"/>
                <w:szCs w:val="8"/>
              </w:rPr>
            </w:pPr>
          </w:p>
          <w:p w14:paraId="3D9C7BA1" w14:textId="77777777" w:rsidR="00CC147A" w:rsidRDefault="009149C8">
            <w:pPr>
              <w:jc w:val="center"/>
              <w:rPr>
                <w:i/>
                <w:szCs w:val="24"/>
              </w:rPr>
            </w:pPr>
            <w:r>
              <w:rPr>
                <w:i/>
                <w:szCs w:val="24"/>
              </w:rPr>
              <w:t>300</w:t>
            </w:r>
          </w:p>
        </w:tc>
        <w:tc>
          <w:tcPr>
            <w:tcW w:w="609"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hideMark/>
          </w:tcPr>
          <w:p w14:paraId="3D9C7BA2" w14:textId="77777777" w:rsidR="00CC147A" w:rsidRDefault="00CC147A">
            <w:pPr>
              <w:rPr>
                <w:sz w:val="8"/>
                <w:szCs w:val="8"/>
              </w:rPr>
            </w:pPr>
          </w:p>
          <w:p w14:paraId="3D9C7BA3" w14:textId="77777777" w:rsidR="00CC147A" w:rsidRDefault="009149C8">
            <w:pPr>
              <w:jc w:val="center"/>
              <w:rPr>
                <w:i/>
                <w:szCs w:val="24"/>
              </w:rPr>
            </w:pPr>
            <w:r>
              <w:rPr>
                <w:i/>
                <w:szCs w:val="24"/>
              </w:rPr>
              <w:t>C</w:t>
            </w:r>
          </w:p>
        </w:tc>
        <w:tc>
          <w:tcPr>
            <w:tcW w:w="908"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hideMark/>
          </w:tcPr>
          <w:p w14:paraId="3D9C7BA4" w14:textId="77777777" w:rsidR="00CC147A" w:rsidRDefault="00CC147A">
            <w:pPr>
              <w:rPr>
                <w:sz w:val="8"/>
                <w:szCs w:val="8"/>
              </w:rPr>
            </w:pPr>
          </w:p>
          <w:p w14:paraId="3D9C7BA5" w14:textId="77777777" w:rsidR="00CC147A" w:rsidRDefault="009149C8">
            <w:pPr>
              <w:jc w:val="center"/>
              <w:rPr>
                <w:i/>
                <w:szCs w:val="24"/>
              </w:rPr>
            </w:pPr>
            <w:r>
              <w:rPr>
                <w:i/>
                <w:szCs w:val="24"/>
              </w:rPr>
              <w:t>4</w:t>
            </w:r>
          </w:p>
        </w:tc>
        <w:tc>
          <w:tcPr>
            <w:tcW w:w="1136"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hideMark/>
          </w:tcPr>
          <w:p w14:paraId="3D9C7BA6" w14:textId="77777777" w:rsidR="00CC147A" w:rsidRDefault="00CC147A">
            <w:pPr>
              <w:rPr>
                <w:sz w:val="8"/>
                <w:szCs w:val="8"/>
              </w:rPr>
            </w:pPr>
          </w:p>
          <w:p w14:paraId="3D9C7BA7" w14:textId="77777777" w:rsidR="00CC147A" w:rsidRDefault="009149C8">
            <w:pPr>
              <w:jc w:val="center"/>
              <w:rPr>
                <w:i/>
                <w:szCs w:val="24"/>
              </w:rPr>
            </w:pPr>
            <w:r>
              <w:rPr>
                <w:i/>
                <w:szCs w:val="24"/>
              </w:rPr>
              <w:t>0,8</w:t>
            </w:r>
          </w:p>
        </w:tc>
        <w:tc>
          <w:tcPr>
            <w:tcW w:w="915"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hideMark/>
          </w:tcPr>
          <w:p w14:paraId="3D9C7BA8" w14:textId="77777777" w:rsidR="00CC147A" w:rsidRDefault="00CC147A">
            <w:pPr>
              <w:rPr>
                <w:sz w:val="8"/>
                <w:szCs w:val="8"/>
              </w:rPr>
            </w:pPr>
          </w:p>
          <w:p w14:paraId="3D9C7BA9" w14:textId="77777777" w:rsidR="00CC147A" w:rsidRDefault="009149C8">
            <w:pPr>
              <w:jc w:val="center"/>
              <w:rPr>
                <w:i/>
                <w:szCs w:val="24"/>
              </w:rPr>
            </w:pPr>
            <w:r>
              <w:rPr>
                <w:i/>
                <w:szCs w:val="24"/>
              </w:rPr>
              <w:t>3,2</w:t>
            </w:r>
          </w:p>
        </w:tc>
      </w:tr>
      <w:tr w:rsidR="00CC147A" w14:paraId="3D9C7BB6" w14:textId="77777777">
        <w:trPr>
          <w:trHeight w:val="284"/>
          <w:jc w:val="center"/>
        </w:trPr>
        <w:tc>
          <w:tcPr>
            <w:tcW w:w="907" w:type="pct"/>
            <w:tcBorders>
              <w:top w:val="single" w:sz="8" w:space="0" w:color="000000"/>
              <w:left w:val="single" w:sz="8" w:space="0" w:color="000000"/>
              <w:bottom w:val="single" w:sz="8" w:space="0" w:color="000000"/>
              <w:right w:val="single" w:sz="4" w:space="0" w:color="auto"/>
            </w:tcBorders>
            <w:tcMar>
              <w:top w:w="15" w:type="dxa"/>
              <w:left w:w="79" w:type="dxa"/>
              <w:bottom w:w="0" w:type="dxa"/>
              <w:right w:w="79" w:type="dxa"/>
            </w:tcMar>
            <w:hideMark/>
          </w:tcPr>
          <w:p w14:paraId="3D9C7BAB" w14:textId="77777777" w:rsidR="00CC147A" w:rsidRDefault="009149C8">
            <w:pPr>
              <w:jc w:val="center"/>
              <w:rPr>
                <w:i/>
                <w:szCs w:val="24"/>
              </w:rPr>
            </w:pPr>
            <w:r>
              <w:rPr>
                <w:i/>
                <w:szCs w:val="24"/>
              </w:rPr>
              <w:t>Gatvė3C</w:t>
            </w:r>
            <w:r>
              <w:rPr>
                <w:i/>
                <w:szCs w:val="24"/>
                <w:vertAlign w:val="subscript"/>
              </w:rPr>
              <w:t>2</w:t>
            </w:r>
          </w:p>
        </w:tc>
        <w:tc>
          <w:tcPr>
            <w:tcW w:w="525"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hideMark/>
          </w:tcPr>
          <w:p w14:paraId="3D9C7BAC" w14:textId="77777777" w:rsidR="00CC147A" w:rsidRDefault="00CC147A">
            <w:pPr>
              <w:rPr>
                <w:sz w:val="8"/>
                <w:szCs w:val="8"/>
              </w:rPr>
            </w:pPr>
          </w:p>
          <w:p w14:paraId="3D9C7BAD" w14:textId="77777777" w:rsidR="00CC147A" w:rsidRDefault="009149C8">
            <w:pPr>
              <w:jc w:val="center"/>
              <w:rPr>
                <w:i/>
                <w:szCs w:val="24"/>
              </w:rPr>
            </w:pPr>
            <w:r>
              <w:rPr>
                <w:i/>
                <w:szCs w:val="24"/>
              </w:rPr>
              <w:t>400</w:t>
            </w:r>
          </w:p>
        </w:tc>
        <w:tc>
          <w:tcPr>
            <w:tcW w:w="609"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hideMark/>
          </w:tcPr>
          <w:p w14:paraId="3D9C7BAE" w14:textId="77777777" w:rsidR="00CC147A" w:rsidRDefault="00CC147A">
            <w:pPr>
              <w:rPr>
                <w:sz w:val="8"/>
                <w:szCs w:val="8"/>
              </w:rPr>
            </w:pPr>
          </w:p>
          <w:p w14:paraId="3D9C7BAF" w14:textId="77777777" w:rsidR="00CC147A" w:rsidRDefault="009149C8">
            <w:pPr>
              <w:jc w:val="center"/>
              <w:rPr>
                <w:i/>
                <w:szCs w:val="24"/>
              </w:rPr>
            </w:pPr>
            <w:r>
              <w:rPr>
                <w:i/>
                <w:szCs w:val="24"/>
              </w:rPr>
              <w:t>C</w:t>
            </w:r>
          </w:p>
        </w:tc>
        <w:tc>
          <w:tcPr>
            <w:tcW w:w="908"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hideMark/>
          </w:tcPr>
          <w:p w14:paraId="3D9C7BB0" w14:textId="77777777" w:rsidR="00CC147A" w:rsidRDefault="00CC147A">
            <w:pPr>
              <w:rPr>
                <w:sz w:val="8"/>
                <w:szCs w:val="8"/>
              </w:rPr>
            </w:pPr>
          </w:p>
          <w:p w14:paraId="3D9C7BB1" w14:textId="77777777" w:rsidR="00CC147A" w:rsidRDefault="009149C8">
            <w:pPr>
              <w:jc w:val="center"/>
              <w:rPr>
                <w:i/>
                <w:szCs w:val="24"/>
              </w:rPr>
            </w:pPr>
            <w:r>
              <w:rPr>
                <w:i/>
                <w:szCs w:val="24"/>
              </w:rPr>
              <w:t>6</w:t>
            </w:r>
          </w:p>
        </w:tc>
        <w:tc>
          <w:tcPr>
            <w:tcW w:w="1136"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hideMark/>
          </w:tcPr>
          <w:p w14:paraId="3D9C7BB2" w14:textId="77777777" w:rsidR="00CC147A" w:rsidRDefault="00CC147A">
            <w:pPr>
              <w:rPr>
                <w:sz w:val="8"/>
                <w:szCs w:val="8"/>
              </w:rPr>
            </w:pPr>
          </w:p>
          <w:p w14:paraId="3D9C7BB3" w14:textId="77777777" w:rsidR="00CC147A" w:rsidRDefault="009149C8">
            <w:pPr>
              <w:jc w:val="center"/>
              <w:rPr>
                <w:i/>
                <w:szCs w:val="24"/>
              </w:rPr>
            </w:pPr>
            <w:r>
              <w:rPr>
                <w:i/>
                <w:szCs w:val="24"/>
              </w:rPr>
              <w:t>0,9</w:t>
            </w:r>
          </w:p>
        </w:tc>
        <w:tc>
          <w:tcPr>
            <w:tcW w:w="915"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hideMark/>
          </w:tcPr>
          <w:p w14:paraId="3D9C7BB4" w14:textId="77777777" w:rsidR="00CC147A" w:rsidRDefault="00CC147A">
            <w:pPr>
              <w:rPr>
                <w:sz w:val="8"/>
                <w:szCs w:val="8"/>
              </w:rPr>
            </w:pPr>
          </w:p>
          <w:p w14:paraId="3D9C7BB5" w14:textId="77777777" w:rsidR="00CC147A" w:rsidRDefault="009149C8">
            <w:pPr>
              <w:jc w:val="center"/>
              <w:rPr>
                <w:i/>
                <w:szCs w:val="24"/>
              </w:rPr>
            </w:pPr>
            <w:r>
              <w:rPr>
                <w:i/>
                <w:szCs w:val="24"/>
              </w:rPr>
              <w:t>5,4</w:t>
            </w:r>
          </w:p>
        </w:tc>
      </w:tr>
      <w:tr w:rsidR="00CC147A" w14:paraId="3D9C7BC2" w14:textId="77777777">
        <w:trPr>
          <w:trHeight w:val="284"/>
          <w:jc w:val="center"/>
        </w:trPr>
        <w:tc>
          <w:tcPr>
            <w:tcW w:w="907" w:type="pct"/>
            <w:tcBorders>
              <w:top w:val="single" w:sz="8" w:space="0" w:color="000000"/>
              <w:left w:val="single" w:sz="8" w:space="0" w:color="000000"/>
              <w:bottom w:val="single" w:sz="8" w:space="0" w:color="000000"/>
              <w:right w:val="single" w:sz="4" w:space="0" w:color="auto"/>
            </w:tcBorders>
            <w:tcMar>
              <w:top w:w="15" w:type="dxa"/>
              <w:left w:w="79" w:type="dxa"/>
              <w:bottom w:w="0" w:type="dxa"/>
              <w:right w:w="79" w:type="dxa"/>
            </w:tcMar>
            <w:hideMark/>
          </w:tcPr>
          <w:p w14:paraId="3D9C7BB7" w14:textId="77777777" w:rsidR="00CC147A" w:rsidRDefault="009149C8">
            <w:pPr>
              <w:jc w:val="center"/>
              <w:rPr>
                <w:i/>
                <w:szCs w:val="24"/>
              </w:rPr>
            </w:pPr>
            <w:r>
              <w:rPr>
                <w:i/>
                <w:szCs w:val="24"/>
              </w:rPr>
              <w:t>Gatvė3C</w:t>
            </w:r>
            <w:r>
              <w:rPr>
                <w:i/>
                <w:szCs w:val="24"/>
                <w:vertAlign w:val="subscript"/>
              </w:rPr>
              <w:t>3</w:t>
            </w:r>
          </w:p>
        </w:tc>
        <w:tc>
          <w:tcPr>
            <w:tcW w:w="525"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hideMark/>
          </w:tcPr>
          <w:p w14:paraId="3D9C7BB8" w14:textId="77777777" w:rsidR="00CC147A" w:rsidRDefault="00CC147A">
            <w:pPr>
              <w:rPr>
                <w:sz w:val="8"/>
                <w:szCs w:val="8"/>
              </w:rPr>
            </w:pPr>
          </w:p>
          <w:p w14:paraId="3D9C7BB9" w14:textId="77777777" w:rsidR="00CC147A" w:rsidRDefault="009149C8">
            <w:pPr>
              <w:jc w:val="center"/>
              <w:rPr>
                <w:i/>
                <w:szCs w:val="24"/>
              </w:rPr>
            </w:pPr>
            <w:r>
              <w:rPr>
                <w:i/>
                <w:szCs w:val="24"/>
              </w:rPr>
              <w:t>800</w:t>
            </w:r>
          </w:p>
        </w:tc>
        <w:tc>
          <w:tcPr>
            <w:tcW w:w="609"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hideMark/>
          </w:tcPr>
          <w:p w14:paraId="3D9C7BBA" w14:textId="77777777" w:rsidR="00CC147A" w:rsidRDefault="00CC147A">
            <w:pPr>
              <w:rPr>
                <w:sz w:val="8"/>
                <w:szCs w:val="8"/>
              </w:rPr>
            </w:pPr>
          </w:p>
          <w:p w14:paraId="3D9C7BBB" w14:textId="77777777" w:rsidR="00CC147A" w:rsidRDefault="009149C8">
            <w:pPr>
              <w:jc w:val="center"/>
              <w:rPr>
                <w:i/>
                <w:szCs w:val="24"/>
              </w:rPr>
            </w:pPr>
            <w:r>
              <w:rPr>
                <w:i/>
                <w:szCs w:val="24"/>
              </w:rPr>
              <w:t>C</w:t>
            </w:r>
          </w:p>
        </w:tc>
        <w:tc>
          <w:tcPr>
            <w:tcW w:w="908"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hideMark/>
          </w:tcPr>
          <w:p w14:paraId="3D9C7BBC" w14:textId="77777777" w:rsidR="00CC147A" w:rsidRDefault="00CC147A">
            <w:pPr>
              <w:rPr>
                <w:sz w:val="8"/>
                <w:szCs w:val="8"/>
              </w:rPr>
            </w:pPr>
          </w:p>
          <w:p w14:paraId="3D9C7BBD" w14:textId="77777777" w:rsidR="00CC147A" w:rsidRDefault="009149C8">
            <w:pPr>
              <w:jc w:val="center"/>
              <w:rPr>
                <w:i/>
                <w:szCs w:val="24"/>
              </w:rPr>
            </w:pPr>
            <w:r>
              <w:rPr>
                <w:i/>
                <w:szCs w:val="24"/>
              </w:rPr>
              <w:t>8</w:t>
            </w:r>
          </w:p>
        </w:tc>
        <w:tc>
          <w:tcPr>
            <w:tcW w:w="1136"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hideMark/>
          </w:tcPr>
          <w:p w14:paraId="3D9C7BBE" w14:textId="77777777" w:rsidR="00CC147A" w:rsidRDefault="00CC147A">
            <w:pPr>
              <w:rPr>
                <w:sz w:val="8"/>
                <w:szCs w:val="8"/>
              </w:rPr>
            </w:pPr>
          </w:p>
          <w:p w14:paraId="3D9C7BBF" w14:textId="77777777" w:rsidR="00CC147A" w:rsidRDefault="009149C8">
            <w:pPr>
              <w:jc w:val="center"/>
              <w:rPr>
                <w:i/>
                <w:szCs w:val="24"/>
              </w:rPr>
            </w:pPr>
            <w:r>
              <w:rPr>
                <w:i/>
                <w:szCs w:val="24"/>
              </w:rPr>
              <w:t>0,9</w:t>
            </w:r>
          </w:p>
        </w:tc>
        <w:tc>
          <w:tcPr>
            <w:tcW w:w="915"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hideMark/>
          </w:tcPr>
          <w:p w14:paraId="3D9C7BC0" w14:textId="77777777" w:rsidR="00CC147A" w:rsidRDefault="00CC147A">
            <w:pPr>
              <w:rPr>
                <w:sz w:val="8"/>
                <w:szCs w:val="8"/>
              </w:rPr>
            </w:pPr>
          </w:p>
          <w:p w14:paraId="3D9C7BC1" w14:textId="77777777" w:rsidR="00CC147A" w:rsidRDefault="009149C8">
            <w:pPr>
              <w:jc w:val="center"/>
              <w:rPr>
                <w:i/>
                <w:szCs w:val="24"/>
              </w:rPr>
            </w:pPr>
            <w:r>
              <w:rPr>
                <w:i/>
                <w:szCs w:val="24"/>
              </w:rPr>
              <w:t>7,2</w:t>
            </w:r>
          </w:p>
        </w:tc>
      </w:tr>
      <w:tr w:rsidR="00CC147A" w14:paraId="3D9C7BCE" w14:textId="77777777">
        <w:trPr>
          <w:trHeight w:val="284"/>
          <w:jc w:val="center"/>
        </w:trPr>
        <w:tc>
          <w:tcPr>
            <w:tcW w:w="907" w:type="pct"/>
            <w:tcBorders>
              <w:top w:val="single" w:sz="8" w:space="0" w:color="000000"/>
              <w:left w:val="single" w:sz="8" w:space="0" w:color="000000"/>
              <w:bottom w:val="single" w:sz="8" w:space="0" w:color="000000"/>
              <w:right w:val="single" w:sz="4" w:space="0" w:color="auto"/>
            </w:tcBorders>
            <w:tcMar>
              <w:top w:w="15" w:type="dxa"/>
              <w:left w:w="79" w:type="dxa"/>
              <w:bottom w:w="0" w:type="dxa"/>
              <w:right w:w="79" w:type="dxa"/>
            </w:tcMar>
            <w:hideMark/>
          </w:tcPr>
          <w:p w14:paraId="3D9C7BC3" w14:textId="77777777" w:rsidR="00CC147A" w:rsidRDefault="009149C8">
            <w:pPr>
              <w:jc w:val="center"/>
              <w:rPr>
                <w:i/>
                <w:szCs w:val="24"/>
              </w:rPr>
            </w:pPr>
            <w:r>
              <w:rPr>
                <w:i/>
                <w:szCs w:val="24"/>
              </w:rPr>
              <w:t>Gatvė4D</w:t>
            </w:r>
            <w:r>
              <w:rPr>
                <w:i/>
                <w:szCs w:val="24"/>
                <w:vertAlign w:val="subscript"/>
              </w:rPr>
              <w:t>1</w:t>
            </w:r>
          </w:p>
        </w:tc>
        <w:tc>
          <w:tcPr>
            <w:tcW w:w="525"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hideMark/>
          </w:tcPr>
          <w:p w14:paraId="3D9C7BC4" w14:textId="77777777" w:rsidR="00CC147A" w:rsidRDefault="00CC147A">
            <w:pPr>
              <w:rPr>
                <w:sz w:val="8"/>
                <w:szCs w:val="8"/>
              </w:rPr>
            </w:pPr>
          </w:p>
          <w:p w14:paraId="3D9C7BC5" w14:textId="77777777" w:rsidR="00CC147A" w:rsidRDefault="009149C8">
            <w:pPr>
              <w:jc w:val="center"/>
              <w:rPr>
                <w:i/>
                <w:szCs w:val="24"/>
              </w:rPr>
            </w:pPr>
            <w:r>
              <w:rPr>
                <w:i/>
                <w:szCs w:val="24"/>
              </w:rPr>
              <w:t>1000</w:t>
            </w:r>
          </w:p>
        </w:tc>
        <w:tc>
          <w:tcPr>
            <w:tcW w:w="609"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hideMark/>
          </w:tcPr>
          <w:p w14:paraId="3D9C7BC6" w14:textId="77777777" w:rsidR="00CC147A" w:rsidRDefault="00CC147A">
            <w:pPr>
              <w:rPr>
                <w:sz w:val="8"/>
                <w:szCs w:val="8"/>
              </w:rPr>
            </w:pPr>
          </w:p>
          <w:p w14:paraId="3D9C7BC7" w14:textId="77777777" w:rsidR="00CC147A" w:rsidRDefault="009149C8">
            <w:pPr>
              <w:jc w:val="center"/>
              <w:rPr>
                <w:i/>
                <w:szCs w:val="24"/>
              </w:rPr>
            </w:pPr>
            <w:r>
              <w:rPr>
                <w:i/>
                <w:szCs w:val="24"/>
              </w:rPr>
              <w:t>D</w:t>
            </w:r>
          </w:p>
        </w:tc>
        <w:tc>
          <w:tcPr>
            <w:tcW w:w="908"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hideMark/>
          </w:tcPr>
          <w:p w14:paraId="3D9C7BC8" w14:textId="77777777" w:rsidR="00CC147A" w:rsidRDefault="00CC147A">
            <w:pPr>
              <w:rPr>
                <w:sz w:val="8"/>
                <w:szCs w:val="8"/>
              </w:rPr>
            </w:pPr>
          </w:p>
          <w:p w14:paraId="3D9C7BC9" w14:textId="77777777" w:rsidR="00CC147A" w:rsidRDefault="009149C8">
            <w:pPr>
              <w:jc w:val="center"/>
              <w:rPr>
                <w:i/>
                <w:szCs w:val="24"/>
              </w:rPr>
            </w:pPr>
            <w:r>
              <w:rPr>
                <w:i/>
                <w:szCs w:val="24"/>
              </w:rPr>
              <w:t>5</w:t>
            </w:r>
          </w:p>
        </w:tc>
        <w:tc>
          <w:tcPr>
            <w:tcW w:w="1136"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hideMark/>
          </w:tcPr>
          <w:p w14:paraId="3D9C7BCA" w14:textId="77777777" w:rsidR="00CC147A" w:rsidRDefault="00CC147A">
            <w:pPr>
              <w:rPr>
                <w:sz w:val="8"/>
                <w:szCs w:val="8"/>
              </w:rPr>
            </w:pPr>
          </w:p>
          <w:p w14:paraId="3D9C7BCB" w14:textId="77777777" w:rsidR="00CC147A" w:rsidRDefault="009149C8">
            <w:pPr>
              <w:jc w:val="center"/>
              <w:rPr>
                <w:i/>
                <w:szCs w:val="24"/>
              </w:rPr>
            </w:pPr>
            <w:r>
              <w:rPr>
                <w:i/>
                <w:szCs w:val="24"/>
              </w:rPr>
              <w:t>0,9</w:t>
            </w:r>
          </w:p>
        </w:tc>
        <w:tc>
          <w:tcPr>
            <w:tcW w:w="915"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hideMark/>
          </w:tcPr>
          <w:p w14:paraId="3D9C7BCC" w14:textId="77777777" w:rsidR="00CC147A" w:rsidRDefault="00CC147A">
            <w:pPr>
              <w:rPr>
                <w:sz w:val="8"/>
                <w:szCs w:val="8"/>
              </w:rPr>
            </w:pPr>
          </w:p>
          <w:p w14:paraId="3D9C7BCD" w14:textId="77777777" w:rsidR="00CC147A" w:rsidRDefault="009149C8">
            <w:pPr>
              <w:jc w:val="center"/>
              <w:rPr>
                <w:i/>
                <w:szCs w:val="24"/>
              </w:rPr>
            </w:pPr>
            <w:r>
              <w:rPr>
                <w:i/>
                <w:szCs w:val="24"/>
              </w:rPr>
              <w:t>4,5</w:t>
            </w:r>
          </w:p>
        </w:tc>
      </w:tr>
      <w:tr w:rsidR="00CC147A" w14:paraId="3D9C7BDA" w14:textId="77777777">
        <w:trPr>
          <w:trHeight w:val="284"/>
          <w:jc w:val="center"/>
        </w:trPr>
        <w:tc>
          <w:tcPr>
            <w:tcW w:w="907" w:type="pct"/>
            <w:tcBorders>
              <w:top w:val="single" w:sz="8" w:space="0" w:color="000000"/>
              <w:left w:val="single" w:sz="8" w:space="0" w:color="000000"/>
              <w:bottom w:val="single" w:sz="8" w:space="0" w:color="000000"/>
              <w:right w:val="single" w:sz="4" w:space="0" w:color="auto"/>
            </w:tcBorders>
            <w:tcMar>
              <w:top w:w="15" w:type="dxa"/>
              <w:left w:w="79" w:type="dxa"/>
              <w:bottom w:w="0" w:type="dxa"/>
              <w:right w:w="79" w:type="dxa"/>
            </w:tcMar>
            <w:hideMark/>
          </w:tcPr>
          <w:p w14:paraId="3D9C7BCF" w14:textId="77777777" w:rsidR="00CC147A" w:rsidRDefault="009149C8">
            <w:pPr>
              <w:jc w:val="center"/>
              <w:rPr>
                <w:i/>
                <w:szCs w:val="24"/>
              </w:rPr>
            </w:pPr>
            <w:r>
              <w:rPr>
                <w:i/>
                <w:szCs w:val="24"/>
              </w:rPr>
              <w:t>Gatvė4D</w:t>
            </w:r>
            <w:r>
              <w:rPr>
                <w:i/>
                <w:szCs w:val="24"/>
                <w:vertAlign w:val="subscript"/>
              </w:rPr>
              <w:t>2c</w:t>
            </w:r>
          </w:p>
        </w:tc>
        <w:tc>
          <w:tcPr>
            <w:tcW w:w="525"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hideMark/>
          </w:tcPr>
          <w:p w14:paraId="3D9C7BD0" w14:textId="77777777" w:rsidR="00CC147A" w:rsidRDefault="00CC147A">
            <w:pPr>
              <w:rPr>
                <w:sz w:val="8"/>
                <w:szCs w:val="8"/>
              </w:rPr>
            </w:pPr>
          </w:p>
          <w:p w14:paraId="3D9C7BD1" w14:textId="77777777" w:rsidR="00CC147A" w:rsidRDefault="009149C8">
            <w:pPr>
              <w:jc w:val="center"/>
              <w:rPr>
                <w:i/>
                <w:szCs w:val="24"/>
              </w:rPr>
            </w:pPr>
            <w:r>
              <w:rPr>
                <w:i/>
                <w:szCs w:val="24"/>
              </w:rPr>
              <w:t>900</w:t>
            </w:r>
          </w:p>
        </w:tc>
        <w:tc>
          <w:tcPr>
            <w:tcW w:w="609"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hideMark/>
          </w:tcPr>
          <w:p w14:paraId="3D9C7BD2" w14:textId="77777777" w:rsidR="00CC147A" w:rsidRDefault="00CC147A">
            <w:pPr>
              <w:rPr>
                <w:sz w:val="8"/>
                <w:szCs w:val="8"/>
              </w:rPr>
            </w:pPr>
          </w:p>
          <w:p w14:paraId="3D9C7BD3" w14:textId="77777777" w:rsidR="00CC147A" w:rsidRDefault="009149C8">
            <w:pPr>
              <w:jc w:val="center"/>
              <w:rPr>
                <w:i/>
                <w:szCs w:val="24"/>
              </w:rPr>
            </w:pPr>
            <w:r>
              <w:rPr>
                <w:i/>
                <w:szCs w:val="24"/>
              </w:rPr>
              <w:t>D</w:t>
            </w:r>
          </w:p>
        </w:tc>
        <w:tc>
          <w:tcPr>
            <w:tcW w:w="908"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hideMark/>
          </w:tcPr>
          <w:p w14:paraId="3D9C7BD4" w14:textId="77777777" w:rsidR="00CC147A" w:rsidRDefault="00CC147A">
            <w:pPr>
              <w:rPr>
                <w:sz w:val="8"/>
                <w:szCs w:val="8"/>
              </w:rPr>
            </w:pPr>
          </w:p>
          <w:p w14:paraId="3D9C7BD5" w14:textId="77777777" w:rsidR="00CC147A" w:rsidRDefault="009149C8">
            <w:pPr>
              <w:jc w:val="center"/>
              <w:rPr>
                <w:i/>
                <w:szCs w:val="24"/>
              </w:rPr>
            </w:pPr>
            <w:r>
              <w:rPr>
                <w:i/>
                <w:szCs w:val="24"/>
              </w:rPr>
              <w:t>6</w:t>
            </w:r>
          </w:p>
        </w:tc>
        <w:tc>
          <w:tcPr>
            <w:tcW w:w="1136"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hideMark/>
          </w:tcPr>
          <w:p w14:paraId="3D9C7BD6" w14:textId="77777777" w:rsidR="00CC147A" w:rsidRDefault="00CC147A">
            <w:pPr>
              <w:rPr>
                <w:sz w:val="8"/>
                <w:szCs w:val="8"/>
              </w:rPr>
            </w:pPr>
          </w:p>
          <w:p w14:paraId="3D9C7BD7" w14:textId="77777777" w:rsidR="00CC147A" w:rsidRDefault="009149C8">
            <w:pPr>
              <w:jc w:val="center"/>
              <w:rPr>
                <w:i/>
                <w:szCs w:val="24"/>
              </w:rPr>
            </w:pPr>
            <w:r>
              <w:rPr>
                <w:i/>
                <w:szCs w:val="24"/>
              </w:rPr>
              <w:t>0,8</w:t>
            </w:r>
          </w:p>
        </w:tc>
        <w:tc>
          <w:tcPr>
            <w:tcW w:w="915"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hideMark/>
          </w:tcPr>
          <w:p w14:paraId="3D9C7BD8" w14:textId="77777777" w:rsidR="00CC147A" w:rsidRDefault="00CC147A">
            <w:pPr>
              <w:rPr>
                <w:sz w:val="8"/>
                <w:szCs w:val="8"/>
              </w:rPr>
            </w:pPr>
          </w:p>
          <w:p w14:paraId="3D9C7BD9" w14:textId="77777777" w:rsidR="00CC147A" w:rsidRDefault="009149C8">
            <w:pPr>
              <w:jc w:val="center"/>
              <w:rPr>
                <w:i/>
                <w:szCs w:val="24"/>
              </w:rPr>
            </w:pPr>
            <w:r>
              <w:rPr>
                <w:i/>
                <w:szCs w:val="24"/>
              </w:rPr>
              <w:t>4,8</w:t>
            </w:r>
          </w:p>
        </w:tc>
      </w:tr>
      <w:tr w:rsidR="00CC147A" w14:paraId="3D9C7BE6" w14:textId="77777777">
        <w:trPr>
          <w:trHeight w:val="284"/>
          <w:jc w:val="center"/>
        </w:trPr>
        <w:tc>
          <w:tcPr>
            <w:tcW w:w="907" w:type="pct"/>
            <w:tcBorders>
              <w:top w:val="single" w:sz="8" w:space="0" w:color="000000"/>
              <w:left w:val="single" w:sz="8" w:space="0" w:color="000000"/>
              <w:bottom w:val="single" w:sz="8" w:space="0" w:color="000000"/>
              <w:right w:val="single" w:sz="4" w:space="0" w:color="auto"/>
            </w:tcBorders>
            <w:tcMar>
              <w:top w:w="15" w:type="dxa"/>
              <w:left w:w="79" w:type="dxa"/>
              <w:bottom w:w="0" w:type="dxa"/>
              <w:right w:w="79" w:type="dxa"/>
            </w:tcMar>
            <w:hideMark/>
          </w:tcPr>
          <w:p w14:paraId="3D9C7BDB" w14:textId="77777777" w:rsidR="00CC147A" w:rsidRDefault="009149C8">
            <w:pPr>
              <w:jc w:val="center"/>
              <w:rPr>
                <w:i/>
                <w:szCs w:val="24"/>
              </w:rPr>
            </w:pPr>
            <w:r>
              <w:rPr>
                <w:i/>
                <w:szCs w:val="24"/>
              </w:rPr>
              <w:t>Gatvė4D</w:t>
            </w:r>
            <w:r>
              <w:rPr>
                <w:i/>
                <w:szCs w:val="24"/>
                <w:vertAlign w:val="subscript"/>
              </w:rPr>
              <w:t>3</w:t>
            </w:r>
          </w:p>
        </w:tc>
        <w:tc>
          <w:tcPr>
            <w:tcW w:w="525"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hideMark/>
          </w:tcPr>
          <w:p w14:paraId="3D9C7BDC" w14:textId="77777777" w:rsidR="00CC147A" w:rsidRDefault="00CC147A">
            <w:pPr>
              <w:rPr>
                <w:sz w:val="8"/>
                <w:szCs w:val="8"/>
              </w:rPr>
            </w:pPr>
          </w:p>
          <w:p w14:paraId="3D9C7BDD" w14:textId="77777777" w:rsidR="00CC147A" w:rsidRDefault="009149C8">
            <w:pPr>
              <w:jc w:val="center"/>
              <w:rPr>
                <w:i/>
                <w:szCs w:val="24"/>
              </w:rPr>
            </w:pPr>
            <w:r>
              <w:rPr>
                <w:i/>
                <w:szCs w:val="24"/>
              </w:rPr>
              <w:t>500</w:t>
            </w:r>
          </w:p>
        </w:tc>
        <w:tc>
          <w:tcPr>
            <w:tcW w:w="609"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hideMark/>
          </w:tcPr>
          <w:p w14:paraId="3D9C7BDE" w14:textId="77777777" w:rsidR="00CC147A" w:rsidRDefault="00CC147A">
            <w:pPr>
              <w:rPr>
                <w:sz w:val="8"/>
                <w:szCs w:val="8"/>
              </w:rPr>
            </w:pPr>
          </w:p>
          <w:p w14:paraId="3D9C7BDF" w14:textId="77777777" w:rsidR="00CC147A" w:rsidRDefault="009149C8">
            <w:pPr>
              <w:jc w:val="center"/>
              <w:rPr>
                <w:i/>
                <w:szCs w:val="24"/>
              </w:rPr>
            </w:pPr>
            <w:r>
              <w:rPr>
                <w:i/>
                <w:szCs w:val="24"/>
              </w:rPr>
              <w:t>D</w:t>
            </w:r>
          </w:p>
        </w:tc>
        <w:tc>
          <w:tcPr>
            <w:tcW w:w="908"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hideMark/>
          </w:tcPr>
          <w:p w14:paraId="3D9C7BE0" w14:textId="77777777" w:rsidR="00CC147A" w:rsidRDefault="00CC147A">
            <w:pPr>
              <w:rPr>
                <w:sz w:val="8"/>
                <w:szCs w:val="8"/>
              </w:rPr>
            </w:pPr>
          </w:p>
          <w:p w14:paraId="3D9C7BE1" w14:textId="77777777" w:rsidR="00CC147A" w:rsidRDefault="009149C8">
            <w:pPr>
              <w:jc w:val="center"/>
              <w:rPr>
                <w:i/>
                <w:szCs w:val="24"/>
              </w:rPr>
            </w:pPr>
            <w:r>
              <w:rPr>
                <w:i/>
                <w:szCs w:val="24"/>
              </w:rPr>
              <w:t>7</w:t>
            </w:r>
          </w:p>
        </w:tc>
        <w:tc>
          <w:tcPr>
            <w:tcW w:w="1136"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hideMark/>
          </w:tcPr>
          <w:p w14:paraId="3D9C7BE2" w14:textId="77777777" w:rsidR="00CC147A" w:rsidRDefault="00CC147A">
            <w:pPr>
              <w:rPr>
                <w:sz w:val="8"/>
                <w:szCs w:val="8"/>
              </w:rPr>
            </w:pPr>
          </w:p>
          <w:p w14:paraId="3D9C7BE3" w14:textId="77777777" w:rsidR="00CC147A" w:rsidRDefault="009149C8">
            <w:pPr>
              <w:jc w:val="center"/>
              <w:rPr>
                <w:i/>
                <w:szCs w:val="24"/>
              </w:rPr>
            </w:pPr>
            <w:r>
              <w:rPr>
                <w:i/>
                <w:szCs w:val="24"/>
              </w:rPr>
              <w:t>1</w:t>
            </w:r>
          </w:p>
        </w:tc>
        <w:tc>
          <w:tcPr>
            <w:tcW w:w="915"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hideMark/>
          </w:tcPr>
          <w:p w14:paraId="3D9C7BE4" w14:textId="77777777" w:rsidR="00CC147A" w:rsidRDefault="00CC147A">
            <w:pPr>
              <w:rPr>
                <w:sz w:val="8"/>
                <w:szCs w:val="8"/>
              </w:rPr>
            </w:pPr>
          </w:p>
          <w:p w14:paraId="3D9C7BE5" w14:textId="77777777" w:rsidR="00CC147A" w:rsidRDefault="009149C8">
            <w:pPr>
              <w:jc w:val="center"/>
              <w:rPr>
                <w:i/>
                <w:szCs w:val="24"/>
              </w:rPr>
            </w:pPr>
            <w:r>
              <w:rPr>
                <w:i/>
                <w:szCs w:val="24"/>
              </w:rPr>
              <w:t>7</w:t>
            </w:r>
          </w:p>
        </w:tc>
      </w:tr>
    </w:tbl>
    <w:p w14:paraId="3D9C7BE7" w14:textId="77777777" w:rsidR="00CC147A" w:rsidRDefault="009149C8">
      <w:pPr>
        <w:tabs>
          <w:tab w:val="left" w:pos="540"/>
          <w:tab w:val="left" w:pos="1080"/>
        </w:tabs>
        <w:rPr>
          <w:rFonts w:eastAsia="Calibri"/>
          <w:szCs w:val="24"/>
        </w:rPr>
      </w:pPr>
    </w:p>
    <w:tbl>
      <w:tblPr>
        <w:tblW w:w="8840" w:type="dxa"/>
        <w:jc w:val="center"/>
        <w:tblCellMar>
          <w:left w:w="0" w:type="dxa"/>
          <w:right w:w="0" w:type="dxa"/>
        </w:tblCellMar>
        <w:tblLook w:val="04A0" w:firstRow="1" w:lastRow="0" w:firstColumn="1" w:lastColumn="0" w:noHBand="0" w:noVBand="1"/>
      </w:tblPr>
      <w:tblGrid>
        <w:gridCol w:w="2991"/>
        <w:gridCol w:w="5849"/>
      </w:tblGrid>
      <w:tr w:rsidR="00CC147A" w14:paraId="3D9C7BEA" w14:textId="77777777">
        <w:trPr>
          <w:trHeight w:val="340"/>
          <w:jc w:val="center"/>
        </w:trPr>
        <w:tc>
          <w:tcPr>
            <w:tcW w:w="1692" w:type="pct"/>
            <w:tcMar>
              <w:top w:w="15" w:type="dxa"/>
              <w:left w:w="55" w:type="dxa"/>
              <w:bottom w:w="0" w:type="dxa"/>
              <w:right w:w="55" w:type="dxa"/>
            </w:tcMar>
            <w:vAlign w:val="bottom"/>
            <w:hideMark/>
          </w:tcPr>
          <w:p w14:paraId="3D9C7BE8" w14:textId="77777777" w:rsidR="00CC147A" w:rsidRDefault="009149C8">
            <w:pPr>
              <w:rPr>
                <w:rFonts w:eastAsia="Calibri"/>
                <w:szCs w:val="24"/>
              </w:rPr>
            </w:pPr>
            <w:r>
              <w:rPr>
                <w:szCs w:val="24"/>
              </w:rPr>
              <w:t>Nustatymą atliko:</w:t>
            </w:r>
          </w:p>
        </w:tc>
        <w:tc>
          <w:tcPr>
            <w:tcW w:w="3308" w:type="pct"/>
            <w:tcBorders>
              <w:top w:val="nil"/>
              <w:left w:val="nil"/>
              <w:bottom w:val="single" w:sz="4" w:space="0" w:color="auto"/>
              <w:right w:val="nil"/>
            </w:tcBorders>
            <w:vAlign w:val="bottom"/>
            <w:hideMark/>
          </w:tcPr>
          <w:p w14:paraId="3D9C7BE9" w14:textId="77777777" w:rsidR="00CC147A" w:rsidRDefault="009149C8">
            <w:pPr>
              <w:jc w:val="center"/>
              <w:rPr>
                <w:rFonts w:eastAsia="Calibri"/>
                <w:i/>
                <w:szCs w:val="24"/>
              </w:rPr>
            </w:pPr>
            <w:r>
              <w:rPr>
                <w:i/>
                <w:szCs w:val="24"/>
              </w:rPr>
              <w:t>vyriausiasis specialistas Vardenis Pavardenis</w:t>
            </w:r>
          </w:p>
        </w:tc>
      </w:tr>
      <w:tr w:rsidR="00CC147A" w14:paraId="3D9C7BED" w14:textId="77777777">
        <w:trPr>
          <w:trHeight w:val="283"/>
          <w:jc w:val="center"/>
        </w:trPr>
        <w:tc>
          <w:tcPr>
            <w:tcW w:w="1692" w:type="pct"/>
            <w:tcMar>
              <w:top w:w="15" w:type="dxa"/>
              <w:left w:w="55" w:type="dxa"/>
              <w:bottom w:w="0" w:type="dxa"/>
              <w:right w:w="55" w:type="dxa"/>
            </w:tcMar>
            <w:vAlign w:val="center"/>
          </w:tcPr>
          <w:p w14:paraId="3D9C7BEB" w14:textId="77777777" w:rsidR="00CC147A" w:rsidRDefault="00CC147A">
            <w:pPr>
              <w:jc w:val="center"/>
              <w:rPr>
                <w:rFonts w:eastAsia="Calibri"/>
                <w:sz w:val="20"/>
              </w:rPr>
            </w:pPr>
          </w:p>
        </w:tc>
        <w:tc>
          <w:tcPr>
            <w:tcW w:w="3308" w:type="pct"/>
            <w:hideMark/>
          </w:tcPr>
          <w:p w14:paraId="3D9C7BEC" w14:textId="77777777" w:rsidR="00CC147A" w:rsidRDefault="009149C8">
            <w:pPr>
              <w:jc w:val="center"/>
              <w:rPr>
                <w:rFonts w:eastAsia="Calibri"/>
                <w:sz w:val="20"/>
              </w:rPr>
            </w:pPr>
            <w:r>
              <w:rPr>
                <w:sz w:val="20"/>
              </w:rPr>
              <w:t xml:space="preserve">(vardas, </w:t>
            </w:r>
            <w:r>
              <w:rPr>
                <w:sz w:val="20"/>
              </w:rPr>
              <w:t>pavardė, parašas)</w:t>
            </w:r>
          </w:p>
        </w:tc>
      </w:tr>
    </w:tbl>
    <w:p w14:paraId="3D9C7BEE" w14:textId="77777777" w:rsidR="00CC147A" w:rsidRDefault="009149C8">
      <w:pPr>
        <w:rPr>
          <w:sz w:val="20"/>
        </w:rPr>
      </w:pPr>
    </w:p>
    <w:p w14:paraId="3D9C7BEF" w14:textId="77777777" w:rsidR="00CC147A" w:rsidRDefault="009149C8">
      <w:pPr>
        <w:spacing w:line="360" w:lineRule="auto"/>
        <w:jc w:val="center"/>
        <w:rPr>
          <w:rFonts w:eastAsia="Calibri"/>
          <w:b/>
          <w:bCs/>
          <w:szCs w:val="24"/>
        </w:rPr>
      </w:pPr>
      <w:r>
        <w:rPr>
          <w:szCs w:val="24"/>
        </w:rPr>
        <w:br w:type="page"/>
      </w:r>
      <w:r>
        <w:rPr>
          <w:b/>
          <w:bCs/>
          <w:szCs w:val="24"/>
        </w:rPr>
        <w:t>VIETINĖS REIKŠMĖS KELIO (GATVĖS) HOMOGENINIO RUOŽO TECHNINĖS BŪKLĖS NUSTATYMO ŽINIARAŠTIS, Nr. 3</w:t>
      </w:r>
    </w:p>
    <w:p w14:paraId="3D9C7BF0" w14:textId="77777777" w:rsidR="00CC147A" w:rsidRDefault="00CC147A">
      <w:pPr>
        <w:rPr>
          <w:sz w:val="20"/>
        </w:rPr>
      </w:pPr>
    </w:p>
    <w:tbl>
      <w:tblPr>
        <w:tblW w:w="9639" w:type="dxa"/>
        <w:jc w:val="center"/>
        <w:tblCellMar>
          <w:left w:w="0" w:type="dxa"/>
          <w:right w:w="0" w:type="dxa"/>
        </w:tblCellMar>
        <w:tblLook w:val="04A0" w:firstRow="1" w:lastRow="0" w:firstColumn="1" w:lastColumn="0" w:noHBand="0" w:noVBand="1"/>
      </w:tblPr>
      <w:tblGrid>
        <w:gridCol w:w="2977"/>
        <w:gridCol w:w="2716"/>
        <w:gridCol w:w="2063"/>
        <w:gridCol w:w="1883"/>
      </w:tblGrid>
      <w:tr w:rsidR="00CC147A" w14:paraId="3D9C7BF5" w14:textId="77777777">
        <w:trPr>
          <w:trHeight w:val="340"/>
          <w:jc w:val="center"/>
        </w:trPr>
        <w:tc>
          <w:tcPr>
            <w:tcW w:w="1544" w:type="pct"/>
            <w:tcMar>
              <w:top w:w="15" w:type="dxa"/>
              <w:left w:w="55" w:type="dxa"/>
              <w:bottom w:w="0" w:type="dxa"/>
              <w:right w:w="55" w:type="dxa"/>
            </w:tcMar>
            <w:vAlign w:val="bottom"/>
            <w:hideMark/>
          </w:tcPr>
          <w:p w14:paraId="3D9C7BF1" w14:textId="77777777" w:rsidR="00CC147A" w:rsidRDefault="009149C8">
            <w:pPr>
              <w:rPr>
                <w:rFonts w:eastAsia="Calibri"/>
                <w:szCs w:val="24"/>
              </w:rPr>
            </w:pPr>
            <w:r>
              <w:rPr>
                <w:szCs w:val="24"/>
              </w:rPr>
              <w:t>Savivaldybės pavadinimas:</w:t>
            </w:r>
          </w:p>
        </w:tc>
        <w:tc>
          <w:tcPr>
            <w:tcW w:w="1409" w:type="pct"/>
            <w:tcBorders>
              <w:top w:val="nil"/>
              <w:left w:val="nil"/>
              <w:bottom w:val="single" w:sz="4" w:space="0" w:color="auto"/>
              <w:right w:val="nil"/>
            </w:tcBorders>
            <w:vAlign w:val="bottom"/>
            <w:hideMark/>
          </w:tcPr>
          <w:p w14:paraId="3D9C7BF2" w14:textId="77777777" w:rsidR="00CC147A" w:rsidRDefault="009149C8">
            <w:pPr>
              <w:jc w:val="center"/>
              <w:rPr>
                <w:rFonts w:eastAsia="Calibri"/>
                <w:i/>
                <w:szCs w:val="24"/>
              </w:rPr>
            </w:pPr>
            <w:r>
              <w:rPr>
                <w:i/>
                <w:szCs w:val="24"/>
              </w:rPr>
              <w:t>Savivaldybė</w:t>
            </w:r>
          </w:p>
        </w:tc>
        <w:tc>
          <w:tcPr>
            <w:tcW w:w="1070" w:type="pct"/>
            <w:vAlign w:val="bottom"/>
            <w:hideMark/>
          </w:tcPr>
          <w:p w14:paraId="3D9C7BF3" w14:textId="77777777" w:rsidR="00CC147A" w:rsidRDefault="009149C8">
            <w:pPr>
              <w:ind w:left="113" w:right="113"/>
              <w:jc w:val="right"/>
              <w:rPr>
                <w:rFonts w:eastAsia="Calibri"/>
                <w:szCs w:val="24"/>
              </w:rPr>
            </w:pPr>
            <w:r>
              <w:rPr>
                <w:szCs w:val="24"/>
              </w:rPr>
              <w:t>Data:</w:t>
            </w:r>
          </w:p>
        </w:tc>
        <w:tc>
          <w:tcPr>
            <w:tcW w:w="977" w:type="pct"/>
            <w:tcBorders>
              <w:top w:val="nil"/>
              <w:left w:val="nil"/>
              <w:bottom w:val="single" w:sz="4" w:space="0" w:color="auto"/>
              <w:right w:val="nil"/>
            </w:tcBorders>
            <w:vAlign w:val="bottom"/>
            <w:hideMark/>
          </w:tcPr>
          <w:p w14:paraId="3D9C7BF4" w14:textId="77777777" w:rsidR="00CC147A" w:rsidRDefault="009149C8">
            <w:pPr>
              <w:jc w:val="center"/>
              <w:rPr>
                <w:rFonts w:eastAsia="Calibri"/>
                <w:i/>
                <w:szCs w:val="24"/>
              </w:rPr>
            </w:pPr>
            <w:r>
              <w:rPr>
                <w:i/>
                <w:szCs w:val="24"/>
              </w:rPr>
              <w:t>2015-11-12</w:t>
            </w:r>
          </w:p>
        </w:tc>
      </w:tr>
    </w:tbl>
    <w:p w14:paraId="3D9C7BF6" w14:textId="77777777" w:rsidR="00CC147A" w:rsidRDefault="009149C8">
      <w:pPr>
        <w:jc w:val="both"/>
        <w:rPr>
          <w:rFonts w:eastAsia="Calibri"/>
          <w:szCs w:val="24"/>
        </w:rPr>
      </w:pPr>
    </w:p>
    <w:tbl>
      <w:tblPr>
        <w:tblW w:w="9639" w:type="dxa"/>
        <w:jc w:val="center"/>
        <w:tblCellMar>
          <w:left w:w="0" w:type="dxa"/>
          <w:right w:w="0" w:type="dxa"/>
        </w:tblCellMar>
        <w:tblLook w:val="04A0" w:firstRow="1" w:lastRow="0" w:firstColumn="1" w:lastColumn="0" w:noHBand="0" w:noVBand="1"/>
      </w:tblPr>
      <w:tblGrid>
        <w:gridCol w:w="1749"/>
        <w:gridCol w:w="1012"/>
        <w:gridCol w:w="1174"/>
        <w:gridCol w:w="1750"/>
        <w:gridCol w:w="2190"/>
        <w:gridCol w:w="1764"/>
      </w:tblGrid>
      <w:tr w:rsidR="00CC147A" w14:paraId="3D9C7BFD" w14:textId="77777777">
        <w:trPr>
          <w:trHeight w:val="1193"/>
          <w:jc w:val="center"/>
        </w:trPr>
        <w:tc>
          <w:tcPr>
            <w:tcW w:w="907"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hideMark/>
          </w:tcPr>
          <w:p w14:paraId="3D9C7BF7" w14:textId="77777777" w:rsidR="00CC147A" w:rsidRDefault="009149C8">
            <w:pPr>
              <w:jc w:val="center"/>
              <w:rPr>
                <w:szCs w:val="24"/>
              </w:rPr>
            </w:pPr>
            <w:r>
              <w:rPr>
                <w:bCs/>
                <w:kern w:val="24"/>
                <w:szCs w:val="24"/>
              </w:rPr>
              <w:t>Homogeninis ruožas (kelio Nr. / kelio ar gatvės pavadinimas)</w:t>
            </w:r>
          </w:p>
        </w:tc>
        <w:tc>
          <w:tcPr>
            <w:tcW w:w="525"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hideMark/>
          </w:tcPr>
          <w:p w14:paraId="3D9C7BF8" w14:textId="77777777" w:rsidR="00CC147A" w:rsidRDefault="009149C8">
            <w:pPr>
              <w:jc w:val="center"/>
              <w:rPr>
                <w:szCs w:val="24"/>
              </w:rPr>
            </w:pPr>
            <w:r>
              <w:rPr>
                <w:bCs/>
                <w:kern w:val="24"/>
                <w:szCs w:val="24"/>
              </w:rPr>
              <w:t>Ruožo ilgis</w:t>
            </w:r>
          </w:p>
        </w:tc>
        <w:tc>
          <w:tcPr>
            <w:tcW w:w="609"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hideMark/>
          </w:tcPr>
          <w:p w14:paraId="3D9C7BF9" w14:textId="77777777" w:rsidR="00CC147A" w:rsidRDefault="009149C8">
            <w:pPr>
              <w:jc w:val="center"/>
              <w:rPr>
                <w:szCs w:val="24"/>
              </w:rPr>
            </w:pPr>
            <w:r>
              <w:rPr>
                <w:bCs/>
                <w:kern w:val="24"/>
                <w:szCs w:val="24"/>
              </w:rPr>
              <w:t>Kategorija</w:t>
            </w:r>
          </w:p>
        </w:tc>
        <w:tc>
          <w:tcPr>
            <w:tcW w:w="908"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hideMark/>
          </w:tcPr>
          <w:p w14:paraId="3D9C7BFA" w14:textId="77777777" w:rsidR="00CC147A" w:rsidRDefault="009149C8">
            <w:pPr>
              <w:jc w:val="center"/>
              <w:rPr>
                <w:szCs w:val="24"/>
              </w:rPr>
            </w:pPr>
            <w:r>
              <w:rPr>
                <w:bCs/>
                <w:kern w:val="24"/>
                <w:szCs w:val="24"/>
              </w:rPr>
              <w:t>VDDTB</w:t>
            </w:r>
          </w:p>
        </w:tc>
        <w:tc>
          <w:tcPr>
            <w:tcW w:w="1136"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hideMark/>
          </w:tcPr>
          <w:p w14:paraId="3D9C7BFB" w14:textId="77777777" w:rsidR="00CC147A" w:rsidRDefault="009149C8">
            <w:pPr>
              <w:jc w:val="center"/>
              <w:rPr>
                <w:szCs w:val="24"/>
                <w:vertAlign w:val="subscript"/>
              </w:rPr>
            </w:pPr>
            <w:r>
              <w:rPr>
                <w:bCs/>
                <w:kern w:val="24"/>
                <w:szCs w:val="24"/>
              </w:rPr>
              <w:t xml:space="preserve">Paviršinio vandens nuvedimo įrenginių techninės būklės koeficientas </w:t>
            </w:r>
            <w:r>
              <w:rPr>
                <w:bCs/>
                <w:i/>
                <w:kern w:val="24"/>
                <w:szCs w:val="24"/>
              </w:rPr>
              <w:t>k</w:t>
            </w:r>
            <w:r>
              <w:rPr>
                <w:bCs/>
                <w:i/>
                <w:kern w:val="24"/>
                <w:szCs w:val="24"/>
                <w:vertAlign w:val="subscript"/>
              </w:rPr>
              <w:t>v</w:t>
            </w:r>
          </w:p>
        </w:tc>
        <w:tc>
          <w:tcPr>
            <w:tcW w:w="915" w:type="pct"/>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hideMark/>
          </w:tcPr>
          <w:p w14:paraId="3D9C7BFC" w14:textId="77777777" w:rsidR="00CC147A" w:rsidRDefault="009149C8">
            <w:pPr>
              <w:jc w:val="center"/>
              <w:rPr>
                <w:szCs w:val="24"/>
              </w:rPr>
            </w:pPr>
            <w:r>
              <w:rPr>
                <w:bCs/>
                <w:kern w:val="24"/>
                <w:szCs w:val="24"/>
              </w:rPr>
              <w:t>Techninės būklės balas (TBB)</w:t>
            </w:r>
          </w:p>
        </w:tc>
      </w:tr>
      <w:tr w:rsidR="00CC147A" w14:paraId="3D9C7C00" w14:textId="77777777">
        <w:trPr>
          <w:trHeight w:val="397"/>
          <w:jc w:val="center"/>
        </w:trPr>
        <w:tc>
          <w:tcPr>
            <w:tcW w:w="5000" w:type="pct"/>
            <w:gridSpan w:val="6"/>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hideMark/>
          </w:tcPr>
          <w:p w14:paraId="3D9C7BFE" w14:textId="77777777" w:rsidR="00CC147A" w:rsidRDefault="009149C8">
            <w:pPr>
              <w:jc w:val="center"/>
              <w:rPr>
                <w:rFonts w:eastAsia="Calibri"/>
                <w:szCs w:val="24"/>
              </w:rPr>
            </w:pPr>
            <w:r>
              <w:rPr>
                <w:szCs w:val="24"/>
              </w:rPr>
              <w:t>_______</w:t>
            </w:r>
            <w:r>
              <w:rPr>
                <w:i/>
                <w:szCs w:val="24"/>
                <w:u w:val="single"/>
              </w:rPr>
              <w:t>Vietinės reikšmės kelių</w:t>
            </w:r>
            <w:r>
              <w:rPr>
                <w:szCs w:val="24"/>
              </w:rPr>
              <w:t>________ homogeninių ruožų vertinimas</w:t>
            </w:r>
          </w:p>
          <w:p w14:paraId="3D9C7BFF" w14:textId="77777777" w:rsidR="00CC147A" w:rsidRDefault="009149C8">
            <w:pPr>
              <w:ind w:left="1471"/>
              <w:jc w:val="both"/>
              <w:rPr>
                <w:rFonts w:eastAsia="Calibri"/>
                <w:szCs w:val="24"/>
              </w:rPr>
            </w:pPr>
            <w:r>
              <w:rPr>
                <w:szCs w:val="24"/>
              </w:rPr>
              <w:t>(vietinės reikšmės kelių arba gatvių)</w:t>
            </w:r>
          </w:p>
        </w:tc>
      </w:tr>
      <w:tr w:rsidR="00CC147A" w14:paraId="3D9C7C07" w14:textId="77777777">
        <w:trPr>
          <w:trHeight w:val="284"/>
          <w:jc w:val="center"/>
        </w:trPr>
        <w:tc>
          <w:tcPr>
            <w:tcW w:w="907" w:type="pct"/>
            <w:tcBorders>
              <w:top w:val="single" w:sz="8" w:space="0" w:color="000000"/>
              <w:left w:val="single" w:sz="8" w:space="0" w:color="000000"/>
              <w:bottom w:val="single" w:sz="8" w:space="0" w:color="000000"/>
              <w:right w:val="single" w:sz="4" w:space="0" w:color="auto"/>
            </w:tcBorders>
            <w:tcMar>
              <w:top w:w="15" w:type="dxa"/>
              <w:left w:w="79" w:type="dxa"/>
              <w:bottom w:w="0" w:type="dxa"/>
              <w:right w:w="79" w:type="dxa"/>
            </w:tcMar>
            <w:hideMark/>
          </w:tcPr>
          <w:p w14:paraId="3D9C7C01" w14:textId="77777777" w:rsidR="00CC147A" w:rsidRDefault="009149C8">
            <w:pPr>
              <w:jc w:val="center"/>
              <w:rPr>
                <w:i/>
                <w:szCs w:val="24"/>
              </w:rPr>
            </w:pPr>
            <w:r>
              <w:rPr>
                <w:i/>
                <w:szCs w:val="24"/>
              </w:rPr>
              <w:t>KeliasAI</w:t>
            </w:r>
            <w:r>
              <w:rPr>
                <w:i/>
                <w:szCs w:val="24"/>
                <w:vertAlign w:val="subscript"/>
              </w:rPr>
              <w:t>1c</w:t>
            </w:r>
          </w:p>
        </w:tc>
        <w:tc>
          <w:tcPr>
            <w:tcW w:w="525"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vAlign w:val="center"/>
            <w:hideMark/>
          </w:tcPr>
          <w:p w14:paraId="3D9C7C02" w14:textId="77777777" w:rsidR="00CC147A" w:rsidRDefault="009149C8">
            <w:pPr>
              <w:jc w:val="center"/>
              <w:rPr>
                <w:i/>
                <w:szCs w:val="24"/>
              </w:rPr>
            </w:pPr>
            <w:r>
              <w:rPr>
                <w:i/>
                <w:szCs w:val="24"/>
              </w:rPr>
              <w:t>2000</w:t>
            </w:r>
          </w:p>
        </w:tc>
        <w:tc>
          <w:tcPr>
            <w:tcW w:w="609"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vAlign w:val="center"/>
            <w:hideMark/>
          </w:tcPr>
          <w:p w14:paraId="3D9C7C03" w14:textId="77777777" w:rsidR="00CC147A" w:rsidRDefault="009149C8">
            <w:pPr>
              <w:jc w:val="center"/>
              <w:rPr>
                <w:i/>
                <w:szCs w:val="24"/>
              </w:rPr>
            </w:pPr>
            <w:r>
              <w:rPr>
                <w:i/>
                <w:szCs w:val="24"/>
              </w:rPr>
              <w:t>I</w:t>
            </w:r>
          </w:p>
        </w:tc>
        <w:tc>
          <w:tcPr>
            <w:tcW w:w="908"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vAlign w:val="center"/>
            <w:hideMark/>
          </w:tcPr>
          <w:p w14:paraId="3D9C7C04" w14:textId="77777777" w:rsidR="00CC147A" w:rsidRDefault="009149C8">
            <w:pPr>
              <w:jc w:val="center"/>
              <w:rPr>
                <w:i/>
                <w:szCs w:val="24"/>
              </w:rPr>
            </w:pPr>
            <w:r>
              <w:rPr>
                <w:i/>
                <w:szCs w:val="24"/>
              </w:rPr>
              <w:t>5</w:t>
            </w:r>
          </w:p>
        </w:tc>
        <w:tc>
          <w:tcPr>
            <w:tcW w:w="1136"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vAlign w:val="center"/>
            <w:hideMark/>
          </w:tcPr>
          <w:p w14:paraId="3D9C7C05" w14:textId="77777777" w:rsidR="00CC147A" w:rsidRDefault="009149C8">
            <w:pPr>
              <w:jc w:val="center"/>
              <w:rPr>
                <w:i/>
                <w:szCs w:val="24"/>
              </w:rPr>
            </w:pPr>
            <w:r>
              <w:rPr>
                <w:i/>
                <w:szCs w:val="24"/>
              </w:rPr>
              <w:t>0,8</w:t>
            </w:r>
          </w:p>
        </w:tc>
        <w:tc>
          <w:tcPr>
            <w:tcW w:w="915"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vAlign w:val="center"/>
            <w:hideMark/>
          </w:tcPr>
          <w:p w14:paraId="3D9C7C06" w14:textId="77777777" w:rsidR="00CC147A" w:rsidRDefault="009149C8">
            <w:pPr>
              <w:jc w:val="center"/>
              <w:rPr>
                <w:i/>
                <w:szCs w:val="24"/>
              </w:rPr>
            </w:pPr>
            <w:r>
              <w:rPr>
                <w:i/>
                <w:szCs w:val="24"/>
              </w:rPr>
              <w:t>4,0</w:t>
            </w:r>
          </w:p>
        </w:tc>
      </w:tr>
      <w:tr w:rsidR="00CC147A" w14:paraId="3D9C7C0E" w14:textId="77777777">
        <w:trPr>
          <w:trHeight w:val="284"/>
          <w:jc w:val="center"/>
        </w:trPr>
        <w:tc>
          <w:tcPr>
            <w:tcW w:w="907" w:type="pct"/>
            <w:tcBorders>
              <w:top w:val="single" w:sz="8" w:space="0" w:color="000000"/>
              <w:left w:val="single" w:sz="8" w:space="0" w:color="000000"/>
              <w:bottom w:val="single" w:sz="8" w:space="0" w:color="000000"/>
              <w:right w:val="single" w:sz="4" w:space="0" w:color="auto"/>
            </w:tcBorders>
            <w:tcMar>
              <w:top w:w="15" w:type="dxa"/>
              <w:left w:w="79" w:type="dxa"/>
              <w:bottom w:w="0" w:type="dxa"/>
              <w:right w:w="79" w:type="dxa"/>
            </w:tcMar>
            <w:hideMark/>
          </w:tcPr>
          <w:p w14:paraId="3D9C7C08" w14:textId="77777777" w:rsidR="00CC147A" w:rsidRDefault="009149C8">
            <w:pPr>
              <w:jc w:val="center"/>
              <w:rPr>
                <w:i/>
                <w:szCs w:val="24"/>
              </w:rPr>
            </w:pPr>
            <w:r>
              <w:rPr>
                <w:i/>
                <w:szCs w:val="24"/>
              </w:rPr>
              <w:t>KeliasAI</w:t>
            </w:r>
            <w:r>
              <w:rPr>
                <w:i/>
                <w:szCs w:val="24"/>
                <w:vertAlign w:val="subscript"/>
              </w:rPr>
              <w:t>2m</w:t>
            </w:r>
          </w:p>
        </w:tc>
        <w:tc>
          <w:tcPr>
            <w:tcW w:w="525"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vAlign w:val="center"/>
            <w:hideMark/>
          </w:tcPr>
          <w:p w14:paraId="3D9C7C09" w14:textId="77777777" w:rsidR="00CC147A" w:rsidRDefault="009149C8">
            <w:pPr>
              <w:jc w:val="center"/>
              <w:rPr>
                <w:i/>
                <w:szCs w:val="24"/>
              </w:rPr>
            </w:pPr>
            <w:r>
              <w:rPr>
                <w:i/>
                <w:szCs w:val="24"/>
              </w:rPr>
              <w:t>3000</w:t>
            </w:r>
          </w:p>
        </w:tc>
        <w:tc>
          <w:tcPr>
            <w:tcW w:w="609"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vAlign w:val="center"/>
            <w:hideMark/>
          </w:tcPr>
          <w:p w14:paraId="3D9C7C0A" w14:textId="77777777" w:rsidR="00CC147A" w:rsidRDefault="009149C8">
            <w:pPr>
              <w:jc w:val="center"/>
              <w:rPr>
                <w:i/>
                <w:szCs w:val="24"/>
              </w:rPr>
            </w:pPr>
            <w:r>
              <w:rPr>
                <w:i/>
                <w:szCs w:val="24"/>
              </w:rPr>
              <w:t>I</w:t>
            </w:r>
          </w:p>
        </w:tc>
        <w:tc>
          <w:tcPr>
            <w:tcW w:w="908"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vAlign w:val="center"/>
            <w:hideMark/>
          </w:tcPr>
          <w:p w14:paraId="3D9C7C0B" w14:textId="77777777" w:rsidR="00CC147A" w:rsidRDefault="009149C8">
            <w:pPr>
              <w:jc w:val="center"/>
              <w:rPr>
                <w:i/>
                <w:szCs w:val="24"/>
              </w:rPr>
            </w:pPr>
            <w:r>
              <w:rPr>
                <w:i/>
                <w:szCs w:val="24"/>
              </w:rPr>
              <w:t>6</w:t>
            </w:r>
          </w:p>
        </w:tc>
        <w:tc>
          <w:tcPr>
            <w:tcW w:w="1136"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vAlign w:val="center"/>
            <w:hideMark/>
          </w:tcPr>
          <w:p w14:paraId="3D9C7C0C" w14:textId="77777777" w:rsidR="00CC147A" w:rsidRDefault="009149C8">
            <w:pPr>
              <w:jc w:val="center"/>
              <w:rPr>
                <w:i/>
                <w:szCs w:val="24"/>
              </w:rPr>
            </w:pPr>
            <w:r>
              <w:rPr>
                <w:i/>
                <w:szCs w:val="24"/>
              </w:rPr>
              <w:t>0,9</w:t>
            </w:r>
          </w:p>
        </w:tc>
        <w:tc>
          <w:tcPr>
            <w:tcW w:w="915"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vAlign w:val="center"/>
            <w:hideMark/>
          </w:tcPr>
          <w:p w14:paraId="3D9C7C0D" w14:textId="77777777" w:rsidR="00CC147A" w:rsidRDefault="009149C8">
            <w:pPr>
              <w:jc w:val="center"/>
              <w:rPr>
                <w:i/>
                <w:szCs w:val="24"/>
              </w:rPr>
            </w:pPr>
            <w:r>
              <w:rPr>
                <w:i/>
                <w:szCs w:val="24"/>
              </w:rPr>
              <w:t>5,4</w:t>
            </w:r>
          </w:p>
        </w:tc>
      </w:tr>
      <w:tr w:rsidR="00CC147A" w14:paraId="3D9C7C15" w14:textId="77777777">
        <w:trPr>
          <w:trHeight w:val="284"/>
          <w:jc w:val="center"/>
        </w:trPr>
        <w:tc>
          <w:tcPr>
            <w:tcW w:w="907" w:type="pct"/>
            <w:tcBorders>
              <w:top w:val="single" w:sz="8" w:space="0" w:color="000000"/>
              <w:left w:val="single" w:sz="8" w:space="0" w:color="000000"/>
              <w:bottom w:val="single" w:sz="8" w:space="0" w:color="000000"/>
              <w:right w:val="single" w:sz="4" w:space="0" w:color="auto"/>
            </w:tcBorders>
            <w:tcMar>
              <w:top w:w="15" w:type="dxa"/>
              <w:left w:w="79" w:type="dxa"/>
              <w:bottom w:w="0" w:type="dxa"/>
              <w:right w:w="79" w:type="dxa"/>
            </w:tcMar>
            <w:hideMark/>
          </w:tcPr>
          <w:p w14:paraId="3D9C7C0F" w14:textId="77777777" w:rsidR="00CC147A" w:rsidRDefault="009149C8">
            <w:pPr>
              <w:jc w:val="center"/>
              <w:rPr>
                <w:i/>
                <w:szCs w:val="24"/>
              </w:rPr>
            </w:pPr>
            <w:r>
              <w:rPr>
                <w:i/>
                <w:szCs w:val="24"/>
              </w:rPr>
              <w:t>KeliasAI</w:t>
            </w:r>
            <w:r>
              <w:rPr>
                <w:i/>
                <w:szCs w:val="24"/>
                <w:vertAlign w:val="subscript"/>
              </w:rPr>
              <w:t>3</w:t>
            </w:r>
          </w:p>
        </w:tc>
        <w:tc>
          <w:tcPr>
            <w:tcW w:w="525"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vAlign w:val="center"/>
            <w:hideMark/>
          </w:tcPr>
          <w:p w14:paraId="3D9C7C10" w14:textId="77777777" w:rsidR="00CC147A" w:rsidRDefault="009149C8">
            <w:pPr>
              <w:jc w:val="center"/>
              <w:rPr>
                <w:i/>
                <w:szCs w:val="24"/>
              </w:rPr>
            </w:pPr>
            <w:r>
              <w:rPr>
                <w:i/>
                <w:szCs w:val="24"/>
              </w:rPr>
              <w:t>800</w:t>
            </w:r>
          </w:p>
        </w:tc>
        <w:tc>
          <w:tcPr>
            <w:tcW w:w="609"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vAlign w:val="center"/>
            <w:hideMark/>
          </w:tcPr>
          <w:p w14:paraId="3D9C7C11" w14:textId="77777777" w:rsidR="00CC147A" w:rsidRDefault="009149C8">
            <w:pPr>
              <w:jc w:val="center"/>
              <w:rPr>
                <w:i/>
                <w:szCs w:val="24"/>
              </w:rPr>
            </w:pPr>
            <w:r>
              <w:rPr>
                <w:i/>
                <w:szCs w:val="24"/>
              </w:rPr>
              <w:t>I</w:t>
            </w:r>
          </w:p>
        </w:tc>
        <w:tc>
          <w:tcPr>
            <w:tcW w:w="908"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vAlign w:val="center"/>
            <w:hideMark/>
          </w:tcPr>
          <w:p w14:paraId="3D9C7C12" w14:textId="77777777" w:rsidR="00CC147A" w:rsidRDefault="009149C8">
            <w:pPr>
              <w:jc w:val="center"/>
              <w:rPr>
                <w:i/>
                <w:szCs w:val="24"/>
              </w:rPr>
            </w:pPr>
            <w:r>
              <w:rPr>
                <w:i/>
                <w:szCs w:val="24"/>
              </w:rPr>
              <w:t>9</w:t>
            </w:r>
          </w:p>
        </w:tc>
        <w:tc>
          <w:tcPr>
            <w:tcW w:w="1136"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vAlign w:val="center"/>
            <w:hideMark/>
          </w:tcPr>
          <w:p w14:paraId="3D9C7C13" w14:textId="77777777" w:rsidR="00CC147A" w:rsidRDefault="009149C8">
            <w:pPr>
              <w:jc w:val="center"/>
              <w:rPr>
                <w:i/>
                <w:szCs w:val="24"/>
              </w:rPr>
            </w:pPr>
            <w:r>
              <w:rPr>
                <w:i/>
                <w:szCs w:val="24"/>
              </w:rPr>
              <w:t>0,8</w:t>
            </w:r>
          </w:p>
        </w:tc>
        <w:tc>
          <w:tcPr>
            <w:tcW w:w="915"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vAlign w:val="center"/>
            <w:hideMark/>
          </w:tcPr>
          <w:p w14:paraId="3D9C7C14" w14:textId="77777777" w:rsidR="00CC147A" w:rsidRDefault="009149C8">
            <w:pPr>
              <w:jc w:val="center"/>
              <w:rPr>
                <w:i/>
                <w:szCs w:val="24"/>
              </w:rPr>
            </w:pPr>
            <w:r>
              <w:rPr>
                <w:i/>
                <w:szCs w:val="24"/>
              </w:rPr>
              <w:t>7,2</w:t>
            </w:r>
          </w:p>
        </w:tc>
      </w:tr>
      <w:tr w:rsidR="00CC147A" w14:paraId="3D9C7C1C" w14:textId="77777777">
        <w:trPr>
          <w:trHeight w:val="284"/>
          <w:jc w:val="center"/>
        </w:trPr>
        <w:tc>
          <w:tcPr>
            <w:tcW w:w="907" w:type="pct"/>
            <w:tcBorders>
              <w:top w:val="single" w:sz="8" w:space="0" w:color="000000"/>
              <w:left w:val="single" w:sz="8" w:space="0" w:color="000000"/>
              <w:bottom w:val="single" w:sz="8" w:space="0" w:color="000000"/>
              <w:right w:val="single" w:sz="4" w:space="0" w:color="auto"/>
            </w:tcBorders>
            <w:tcMar>
              <w:top w:w="15" w:type="dxa"/>
              <w:left w:w="79" w:type="dxa"/>
              <w:bottom w:w="0" w:type="dxa"/>
              <w:right w:w="79" w:type="dxa"/>
            </w:tcMar>
            <w:hideMark/>
          </w:tcPr>
          <w:p w14:paraId="3D9C7C16" w14:textId="77777777" w:rsidR="00CC147A" w:rsidRDefault="009149C8">
            <w:pPr>
              <w:jc w:val="center"/>
              <w:rPr>
                <w:i/>
                <w:szCs w:val="24"/>
              </w:rPr>
            </w:pPr>
            <w:r>
              <w:rPr>
                <w:i/>
                <w:szCs w:val="24"/>
              </w:rPr>
              <w:t>KeliasBII</w:t>
            </w:r>
            <w:r>
              <w:rPr>
                <w:i/>
                <w:szCs w:val="24"/>
                <w:vertAlign w:val="subscript"/>
              </w:rPr>
              <w:t>1mc</w:t>
            </w:r>
          </w:p>
        </w:tc>
        <w:tc>
          <w:tcPr>
            <w:tcW w:w="525"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vAlign w:val="center"/>
            <w:hideMark/>
          </w:tcPr>
          <w:p w14:paraId="3D9C7C17" w14:textId="77777777" w:rsidR="00CC147A" w:rsidRDefault="009149C8">
            <w:pPr>
              <w:jc w:val="center"/>
              <w:rPr>
                <w:i/>
                <w:szCs w:val="24"/>
              </w:rPr>
            </w:pPr>
            <w:r>
              <w:rPr>
                <w:i/>
                <w:szCs w:val="24"/>
              </w:rPr>
              <w:t>500</w:t>
            </w:r>
          </w:p>
        </w:tc>
        <w:tc>
          <w:tcPr>
            <w:tcW w:w="609"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vAlign w:val="center"/>
            <w:hideMark/>
          </w:tcPr>
          <w:p w14:paraId="3D9C7C18" w14:textId="77777777" w:rsidR="00CC147A" w:rsidRDefault="009149C8">
            <w:pPr>
              <w:jc w:val="center"/>
              <w:rPr>
                <w:i/>
                <w:szCs w:val="24"/>
              </w:rPr>
            </w:pPr>
            <w:r>
              <w:rPr>
                <w:i/>
                <w:szCs w:val="24"/>
              </w:rPr>
              <w:t>II</w:t>
            </w:r>
          </w:p>
        </w:tc>
        <w:tc>
          <w:tcPr>
            <w:tcW w:w="908"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vAlign w:val="center"/>
            <w:hideMark/>
          </w:tcPr>
          <w:p w14:paraId="3D9C7C19" w14:textId="77777777" w:rsidR="00CC147A" w:rsidRDefault="009149C8">
            <w:pPr>
              <w:jc w:val="center"/>
              <w:rPr>
                <w:i/>
                <w:szCs w:val="24"/>
              </w:rPr>
            </w:pPr>
            <w:r>
              <w:rPr>
                <w:i/>
                <w:szCs w:val="24"/>
              </w:rPr>
              <w:t>4</w:t>
            </w:r>
          </w:p>
        </w:tc>
        <w:tc>
          <w:tcPr>
            <w:tcW w:w="1136"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vAlign w:val="center"/>
            <w:hideMark/>
          </w:tcPr>
          <w:p w14:paraId="3D9C7C1A" w14:textId="77777777" w:rsidR="00CC147A" w:rsidRDefault="009149C8">
            <w:pPr>
              <w:jc w:val="center"/>
              <w:rPr>
                <w:i/>
                <w:szCs w:val="24"/>
              </w:rPr>
            </w:pPr>
            <w:r>
              <w:rPr>
                <w:i/>
                <w:szCs w:val="24"/>
              </w:rPr>
              <w:t>0,9</w:t>
            </w:r>
          </w:p>
        </w:tc>
        <w:tc>
          <w:tcPr>
            <w:tcW w:w="915"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vAlign w:val="center"/>
            <w:hideMark/>
          </w:tcPr>
          <w:p w14:paraId="3D9C7C1B" w14:textId="77777777" w:rsidR="00CC147A" w:rsidRDefault="009149C8">
            <w:pPr>
              <w:jc w:val="center"/>
              <w:rPr>
                <w:i/>
                <w:szCs w:val="24"/>
              </w:rPr>
            </w:pPr>
            <w:r>
              <w:rPr>
                <w:i/>
                <w:szCs w:val="24"/>
              </w:rPr>
              <w:t>3,6</w:t>
            </w:r>
          </w:p>
        </w:tc>
      </w:tr>
      <w:tr w:rsidR="00CC147A" w14:paraId="3D9C7C23" w14:textId="77777777">
        <w:trPr>
          <w:trHeight w:val="284"/>
          <w:jc w:val="center"/>
        </w:trPr>
        <w:tc>
          <w:tcPr>
            <w:tcW w:w="907" w:type="pct"/>
            <w:tcBorders>
              <w:top w:val="single" w:sz="8" w:space="0" w:color="000000"/>
              <w:left w:val="single" w:sz="8" w:space="0" w:color="000000"/>
              <w:bottom w:val="single" w:sz="8" w:space="0" w:color="000000"/>
              <w:right w:val="single" w:sz="4" w:space="0" w:color="auto"/>
            </w:tcBorders>
            <w:tcMar>
              <w:top w:w="15" w:type="dxa"/>
              <w:left w:w="79" w:type="dxa"/>
              <w:bottom w:w="0" w:type="dxa"/>
              <w:right w:w="79" w:type="dxa"/>
            </w:tcMar>
            <w:hideMark/>
          </w:tcPr>
          <w:p w14:paraId="3D9C7C1D" w14:textId="77777777" w:rsidR="00CC147A" w:rsidRDefault="009149C8">
            <w:pPr>
              <w:jc w:val="center"/>
              <w:rPr>
                <w:i/>
                <w:szCs w:val="24"/>
              </w:rPr>
            </w:pPr>
            <w:r>
              <w:rPr>
                <w:i/>
                <w:szCs w:val="24"/>
              </w:rPr>
              <w:t>KeliasBII</w:t>
            </w:r>
            <w:r>
              <w:rPr>
                <w:i/>
                <w:szCs w:val="24"/>
                <w:vertAlign w:val="subscript"/>
              </w:rPr>
              <w:t>2</w:t>
            </w:r>
          </w:p>
        </w:tc>
        <w:tc>
          <w:tcPr>
            <w:tcW w:w="525"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vAlign w:val="center"/>
            <w:hideMark/>
          </w:tcPr>
          <w:p w14:paraId="3D9C7C1E" w14:textId="77777777" w:rsidR="00CC147A" w:rsidRDefault="009149C8">
            <w:pPr>
              <w:jc w:val="center"/>
              <w:rPr>
                <w:i/>
                <w:szCs w:val="24"/>
              </w:rPr>
            </w:pPr>
            <w:r>
              <w:rPr>
                <w:i/>
                <w:szCs w:val="24"/>
              </w:rPr>
              <w:t>600</w:t>
            </w:r>
          </w:p>
        </w:tc>
        <w:tc>
          <w:tcPr>
            <w:tcW w:w="609"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vAlign w:val="center"/>
            <w:hideMark/>
          </w:tcPr>
          <w:p w14:paraId="3D9C7C1F" w14:textId="77777777" w:rsidR="00CC147A" w:rsidRDefault="009149C8">
            <w:pPr>
              <w:jc w:val="center"/>
              <w:rPr>
                <w:i/>
                <w:szCs w:val="24"/>
              </w:rPr>
            </w:pPr>
            <w:r>
              <w:rPr>
                <w:i/>
                <w:szCs w:val="24"/>
              </w:rPr>
              <w:t>II</w:t>
            </w:r>
          </w:p>
        </w:tc>
        <w:tc>
          <w:tcPr>
            <w:tcW w:w="908"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vAlign w:val="center"/>
            <w:hideMark/>
          </w:tcPr>
          <w:p w14:paraId="3D9C7C20" w14:textId="77777777" w:rsidR="00CC147A" w:rsidRDefault="009149C8">
            <w:pPr>
              <w:jc w:val="center"/>
              <w:rPr>
                <w:i/>
                <w:szCs w:val="24"/>
              </w:rPr>
            </w:pPr>
            <w:r>
              <w:rPr>
                <w:i/>
                <w:szCs w:val="24"/>
              </w:rPr>
              <w:t>5</w:t>
            </w:r>
          </w:p>
        </w:tc>
        <w:tc>
          <w:tcPr>
            <w:tcW w:w="1136"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vAlign w:val="center"/>
            <w:hideMark/>
          </w:tcPr>
          <w:p w14:paraId="3D9C7C21" w14:textId="77777777" w:rsidR="00CC147A" w:rsidRDefault="009149C8">
            <w:pPr>
              <w:jc w:val="center"/>
              <w:rPr>
                <w:i/>
                <w:szCs w:val="24"/>
              </w:rPr>
            </w:pPr>
            <w:r>
              <w:rPr>
                <w:i/>
                <w:szCs w:val="24"/>
              </w:rPr>
              <w:t>0,8</w:t>
            </w:r>
          </w:p>
        </w:tc>
        <w:tc>
          <w:tcPr>
            <w:tcW w:w="915"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vAlign w:val="center"/>
            <w:hideMark/>
          </w:tcPr>
          <w:p w14:paraId="3D9C7C22" w14:textId="77777777" w:rsidR="00CC147A" w:rsidRDefault="009149C8">
            <w:pPr>
              <w:jc w:val="center"/>
              <w:rPr>
                <w:i/>
                <w:szCs w:val="24"/>
              </w:rPr>
            </w:pPr>
            <w:r>
              <w:rPr>
                <w:i/>
                <w:szCs w:val="24"/>
              </w:rPr>
              <w:t>4</w:t>
            </w:r>
          </w:p>
        </w:tc>
      </w:tr>
      <w:tr w:rsidR="00CC147A" w14:paraId="3D9C7C2A" w14:textId="77777777">
        <w:trPr>
          <w:trHeight w:val="284"/>
          <w:jc w:val="center"/>
        </w:trPr>
        <w:tc>
          <w:tcPr>
            <w:tcW w:w="907" w:type="pct"/>
            <w:tcBorders>
              <w:top w:val="single" w:sz="8" w:space="0" w:color="000000"/>
              <w:left w:val="single" w:sz="8" w:space="0" w:color="000000"/>
              <w:bottom w:val="single" w:sz="8" w:space="0" w:color="000000"/>
              <w:right w:val="single" w:sz="4" w:space="0" w:color="auto"/>
            </w:tcBorders>
            <w:tcMar>
              <w:top w:w="15" w:type="dxa"/>
              <w:left w:w="79" w:type="dxa"/>
              <w:bottom w:w="0" w:type="dxa"/>
              <w:right w:w="79" w:type="dxa"/>
            </w:tcMar>
            <w:hideMark/>
          </w:tcPr>
          <w:p w14:paraId="3D9C7C24" w14:textId="77777777" w:rsidR="00CC147A" w:rsidRDefault="009149C8">
            <w:pPr>
              <w:jc w:val="center"/>
              <w:rPr>
                <w:i/>
                <w:szCs w:val="24"/>
              </w:rPr>
            </w:pPr>
            <w:r>
              <w:rPr>
                <w:i/>
                <w:szCs w:val="24"/>
              </w:rPr>
              <w:t>KeliasBII</w:t>
            </w:r>
            <w:r>
              <w:rPr>
                <w:i/>
                <w:szCs w:val="24"/>
                <w:vertAlign w:val="subscript"/>
              </w:rPr>
              <w:t>3</w:t>
            </w:r>
          </w:p>
        </w:tc>
        <w:tc>
          <w:tcPr>
            <w:tcW w:w="525"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vAlign w:val="center"/>
            <w:hideMark/>
          </w:tcPr>
          <w:p w14:paraId="3D9C7C25" w14:textId="77777777" w:rsidR="00CC147A" w:rsidRDefault="009149C8">
            <w:pPr>
              <w:jc w:val="center"/>
              <w:rPr>
                <w:i/>
                <w:szCs w:val="24"/>
              </w:rPr>
            </w:pPr>
            <w:r>
              <w:rPr>
                <w:i/>
                <w:szCs w:val="24"/>
              </w:rPr>
              <w:t>700</w:t>
            </w:r>
          </w:p>
        </w:tc>
        <w:tc>
          <w:tcPr>
            <w:tcW w:w="609"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vAlign w:val="center"/>
            <w:hideMark/>
          </w:tcPr>
          <w:p w14:paraId="3D9C7C26" w14:textId="77777777" w:rsidR="00CC147A" w:rsidRDefault="009149C8">
            <w:pPr>
              <w:jc w:val="center"/>
              <w:rPr>
                <w:i/>
                <w:szCs w:val="24"/>
              </w:rPr>
            </w:pPr>
            <w:r>
              <w:rPr>
                <w:i/>
                <w:szCs w:val="24"/>
              </w:rPr>
              <w:t>II</w:t>
            </w:r>
          </w:p>
        </w:tc>
        <w:tc>
          <w:tcPr>
            <w:tcW w:w="908"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vAlign w:val="center"/>
            <w:hideMark/>
          </w:tcPr>
          <w:p w14:paraId="3D9C7C27" w14:textId="77777777" w:rsidR="00CC147A" w:rsidRDefault="009149C8">
            <w:pPr>
              <w:jc w:val="center"/>
              <w:rPr>
                <w:i/>
                <w:szCs w:val="24"/>
              </w:rPr>
            </w:pPr>
            <w:r>
              <w:rPr>
                <w:i/>
                <w:szCs w:val="24"/>
              </w:rPr>
              <w:t>6</w:t>
            </w:r>
          </w:p>
        </w:tc>
        <w:tc>
          <w:tcPr>
            <w:tcW w:w="1136"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vAlign w:val="center"/>
            <w:hideMark/>
          </w:tcPr>
          <w:p w14:paraId="3D9C7C28" w14:textId="77777777" w:rsidR="00CC147A" w:rsidRDefault="009149C8">
            <w:pPr>
              <w:jc w:val="center"/>
              <w:rPr>
                <w:i/>
                <w:szCs w:val="24"/>
              </w:rPr>
            </w:pPr>
            <w:r>
              <w:rPr>
                <w:i/>
                <w:szCs w:val="24"/>
              </w:rPr>
              <w:t>0,8</w:t>
            </w:r>
          </w:p>
        </w:tc>
        <w:tc>
          <w:tcPr>
            <w:tcW w:w="915"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vAlign w:val="center"/>
            <w:hideMark/>
          </w:tcPr>
          <w:p w14:paraId="3D9C7C29" w14:textId="77777777" w:rsidR="00CC147A" w:rsidRDefault="009149C8">
            <w:pPr>
              <w:jc w:val="center"/>
              <w:rPr>
                <w:i/>
                <w:szCs w:val="24"/>
              </w:rPr>
            </w:pPr>
            <w:r>
              <w:rPr>
                <w:i/>
                <w:szCs w:val="24"/>
              </w:rPr>
              <w:t>4,8</w:t>
            </w:r>
          </w:p>
        </w:tc>
      </w:tr>
      <w:tr w:rsidR="00CC147A" w14:paraId="3D9C7C31" w14:textId="77777777">
        <w:trPr>
          <w:trHeight w:val="284"/>
          <w:jc w:val="center"/>
        </w:trPr>
        <w:tc>
          <w:tcPr>
            <w:tcW w:w="907" w:type="pct"/>
            <w:tcBorders>
              <w:top w:val="single" w:sz="8" w:space="0" w:color="000000"/>
              <w:left w:val="single" w:sz="8" w:space="0" w:color="000000"/>
              <w:bottom w:val="single" w:sz="8" w:space="0" w:color="000000"/>
              <w:right w:val="single" w:sz="4" w:space="0" w:color="auto"/>
            </w:tcBorders>
            <w:tcMar>
              <w:top w:w="15" w:type="dxa"/>
              <w:left w:w="79" w:type="dxa"/>
              <w:bottom w:w="0" w:type="dxa"/>
              <w:right w:w="79" w:type="dxa"/>
            </w:tcMar>
            <w:hideMark/>
          </w:tcPr>
          <w:p w14:paraId="3D9C7C2B" w14:textId="77777777" w:rsidR="00CC147A" w:rsidRDefault="009149C8">
            <w:pPr>
              <w:jc w:val="center"/>
              <w:rPr>
                <w:i/>
                <w:szCs w:val="24"/>
              </w:rPr>
            </w:pPr>
            <w:r>
              <w:rPr>
                <w:i/>
                <w:szCs w:val="24"/>
              </w:rPr>
              <w:t>KeliasCIII</w:t>
            </w:r>
            <w:r>
              <w:rPr>
                <w:i/>
                <w:szCs w:val="24"/>
                <w:vertAlign w:val="subscript"/>
              </w:rPr>
              <w:t>1mc</w:t>
            </w:r>
          </w:p>
        </w:tc>
        <w:tc>
          <w:tcPr>
            <w:tcW w:w="525"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vAlign w:val="center"/>
            <w:hideMark/>
          </w:tcPr>
          <w:p w14:paraId="3D9C7C2C" w14:textId="77777777" w:rsidR="00CC147A" w:rsidRDefault="009149C8">
            <w:pPr>
              <w:jc w:val="center"/>
              <w:rPr>
                <w:i/>
                <w:szCs w:val="24"/>
              </w:rPr>
            </w:pPr>
            <w:r>
              <w:rPr>
                <w:i/>
                <w:szCs w:val="24"/>
              </w:rPr>
              <w:t>600</w:t>
            </w:r>
          </w:p>
        </w:tc>
        <w:tc>
          <w:tcPr>
            <w:tcW w:w="609"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vAlign w:val="center"/>
            <w:hideMark/>
          </w:tcPr>
          <w:p w14:paraId="3D9C7C2D" w14:textId="77777777" w:rsidR="00CC147A" w:rsidRDefault="009149C8">
            <w:pPr>
              <w:jc w:val="center"/>
              <w:rPr>
                <w:i/>
                <w:szCs w:val="24"/>
              </w:rPr>
            </w:pPr>
            <w:r>
              <w:rPr>
                <w:i/>
                <w:szCs w:val="24"/>
              </w:rPr>
              <w:t>III</w:t>
            </w:r>
          </w:p>
        </w:tc>
        <w:tc>
          <w:tcPr>
            <w:tcW w:w="908"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vAlign w:val="center"/>
            <w:hideMark/>
          </w:tcPr>
          <w:p w14:paraId="3D9C7C2E" w14:textId="77777777" w:rsidR="00CC147A" w:rsidRDefault="009149C8">
            <w:pPr>
              <w:jc w:val="center"/>
              <w:rPr>
                <w:i/>
                <w:szCs w:val="24"/>
              </w:rPr>
            </w:pPr>
            <w:r>
              <w:rPr>
                <w:i/>
                <w:szCs w:val="24"/>
              </w:rPr>
              <w:t>4</w:t>
            </w:r>
          </w:p>
        </w:tc>
        <w:tc>
          <w:tcPr>
            <w:tcW w:w="1136"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vAlign w:val="center"/>
            <w:hideMark/>
          </w:tcPr>
          <w:p w14:paraId="3D9C7C2F" w14:textId="77777777" w:rsidR="00CC147A" w:rsidRDefault="009149C8">
            <w:pPr>
              <w:jc w:val="center"/>
              <w:rPr>
                <w:i/>
                <w:szCs w:val="24"/>
              </w:rPr>
            </w:pPr>
            <w:r>
              <w:rPr>
                <w:i/>
                <w:szCs w:val="24"/>
              </w:rPr>
              <w:t>0,9</w:t>
            </w:r>
          </w:p>
        </w:tc>
        <w:tc>
          <w:tcPr>
            <w:tcW w:w="915"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vAlign w:val="center"/>
            <w:hideMark/>
          </w:tcPr>
          <w:p w14:paraId="3D9C7C30" w14:textId="77777777" w:rsidR="00CC147A" w:rsidRDefault="009149C8">
            <w:pPr>
              <w:jc w:val="center"/>
              <w:rPr>
                <w:i/>
                <w:szCs w:val="24"/>
              </w:rPr>
            </w:pPr>
            <w:r>
              <w:rPr>
                <w:i/>
                <w:szCs w:val="24"/>
              </w:rPr>
              <w:t>3,6</w:t>
            </w:r>
          </w:p>
        </w:tc>
      </w:tr>
      <w:tr w:rsidR="00CC147A" w14:paraId="3D9C7C38" w14:textId="77777777">
        <w:trPr>
          <w:trHeight w:val="284"/>
          <w:jc w:val="center"/>
        </w:trPr>
        <w:tc>
          <w:tcPr>
            <w:tcW w:w="907" w:type="pct"/>
            <w:tcBorders>
              <w:top w:val="single" w:sz="8" w:space="0" w:color="000000"/>
              <w:left w:val="single" w:sz="8" w:space="0" w:color="000000"/>
              <w:bottom w:val="single" w:sz="8" w:space="0" w:color="000000"/>
              <w:right w:val="single" w:sz="4" w:space="0" w:color="auto"/>
            </w:tcBorders>
            <w:tcMar>
              <w:top w:w="15" w:type="dxa"/>
              <w:left w:w="79" w:type="dxa"/>
              <w:bottom w:w="0" w:type="dxa"/>
              <w:right w:w="79" w:type="dxa"/>
            </w:tcMar>
            <w:hideMark/>
          </w:tcPr>
          <w:p w14:paraId="3D9C7C32" w14:textId="77777777" w:rsidR="00CC147A" w:rsidRDefault="009149C8">
            <w:pPr>
              <w:jc w:val="center"/>
              <w:rPr>
                <w:i/>
                <w:szCs w:val="24"/>
              </w:rPr>
            </w:pPr>
            <w:r>
              <w:rPr>
                <w:i/>
                <w:szCs w:val="24"/>
              </w:rPr>
              <w:t>KeliasCIII</w:t>
            </w:r>
            <w:r>
              <w:rPr>
                <w:i/>
                <w:szCs w:val="24"/>
                <w:vertAlign w:val="subscript"/>
              </w:rPr>
              <w:t>2</w:t>
            </w:r>
          </w:p>
        </w:tc>
        <w:tc>
          <w:tcPr>
            <w:tcW w:w="525"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vAlign w:val="center"/>
            <w:hideMark/>
          </w:tcPr>
          <w:p w14:paraId="3D9C7C33" w14:textId="77777777" w:rsidR="00CC147A" w:rsidRDefault="009149C8">
            <w:pPr>
              <w:jc w:val="center"/>
              <w:rPr>
                <w:i/>
                <w:szCs w:val="24"/>
              </w:rPr>
            </w:pPr>
            <w:r>
              <w:rPr>
                <w:i/>
                <w:szCs w:val="24"/>
              </w:rPr>
              <w:t>400</w:t>
            </w:r>
          </w:p>
        </w:tc>
        <w:tc>
          <w:tcPr>
            <w:tcW w:w="609"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vAlign w:val="center"/>
            <w:hideMark/>
          </w:tcPr>
          <w:p w14:paraId="3D9C7C34" w14:textId="77777777" w:rsidR="00CC147A" w:rsidRDefault="009149C8">
            <w:pPr>
              <w:jc w:val="center"/>
              <w:rPr>
                <w:i/>
                <w:szCs w:val="24"/>
              </w:rPr>
            </w:pPr>
            <w:r>
              <w:rPr>
                <w:i/>
                <w:szCs w:val="24"/>
              </w:rPr>
              <w:t>III</w:t>
            </w:r>
          </w:p>
        </w:tc>
        <w:tc>
          <w:tcPr>
            <w:tcW w:w="908"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vAlign w:val="center"/>
            <w:hideMark/>
          </w:tcPr>
          <w:p w14:paraId="3D9C7C35" w14:textId="77777777" w:rsidR="00CC147A" w:rsidRDefault="009149C8">
            <w:pPr>
              <w:jc w:val="center"/>
              <w:rPr>
                <w:i/>
                <w:szCs w:val="24"/>
              </w:rPr>
            </w:pPr>
            <w:r>
              <w:rPr>
                <w:i/>
                <w:szCs w:val="24"/>
              </w:rPr>
              <w:t>6</w:t>
            </w:r>
          </w:p>
        </w:tc>
        <w:tc>
          <w:tcPr>
            <w:tcW w:w="1136"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vAlign w:val="center"/>
            <w:hideMark/>
          </w:tcPr>
          <w:p w14:paraId="3D9C7C36" w14:textId="77777777" w:rsidR="00CC147A" w:rsidRDefault="009149C8">
            <w:pPr>
              <w:jc w:val="center"/>
              <w:rPr>
                <w:i/>
                <w:szCs w:val="24"/>
              </w:rPr>
            </w:pPr>
            <w:r>
              <w:rPr>
                <w:i/>
                <w:szCs w:val="24"/>
              </w:rPr>
              <w:t>1</w:t>
            </w:r>
          </w:p>
        </w:tc>
        <w:tc>
          <w:tcPr>
            <w:tcW w:w="915"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vAlign w:val="center"/>
            <w:hideMark/>
          </w:tcPr>
          <w:p w14:paraId="3D9C7C37" w14:textId="77777777" w:rsidR="00CC147A" w:rsidRDefault="009149C8">
            <w:pPr>
              <w:jc w:val="center"/>
              <w:rPr>
                <w:i/>
                <w:szCs w:val="24"/>
              </w:rPr>
            </w:pPr>
            <w:r>
              <w:rPr>
                <w:i/>
                <w:szCs w:val="24"/>
              </w:rPr>
              <w:t>6</w:t>
            </w:r>
          </w:p>
        </w:tc>
      </w:tr>
      <w:tr w:rsidR="00CC147A" w14:paraId="3D9C7C3F" w14:textId="77777777">
        <w:trPr>
          <w:trHeight w:val="284"/>
          <w:jc w:val="center"/>
        </w:trPr>
        <w:tc>
          <w:tcPr>
            <w:tcW w:w="907" w:type="pct"/>
            <w:tcBorders>
              <w:top w:val="single" w:sz="8" w:space="0" w:color="000000"/>
              <w:left w:val="single" w:sz="8" w:space="0" w:color="000000"/>
              <w:bottom w:val="single" w:sz="8" w:space="0" w:color="000000"/>
              <w:right w:val="single" w:sz="4" w:space="0" w:color="auto"/>
            </w:tcBorders>
            <w:tcMar>
              <w:top w:w="15" w:type="dxa"/>
              <w:left w:w="79" w:type="dxa"/>
              <w:bottom w:w="0" w:type="dxa"/>
              <w:right w:w="79" w:type="dxa"/>
            </w:tcMar>
            <w:hideMark/>
          </w:tcPr>
          <w:p w14:paraId="3D9C7C39" w14:textId="77777777" w:rsidR="00CC147A" w:rsidRDefault="009149C8">
            <w:pPr>
              <w:jc w:val="center"/>
              <w:rPr>
                <w:i/>
                <w:szCs w:val="24"/>
              </w:rPr>
            </w:pPr>
            <w:r>
              <w:rPr>
                <w:i/>
                <w:szCs w:val="24"/>
              </w:rPr>
              <w:t>KeliasCIII</w:t>
            </w:r>
            <w:r>
              <w:rPr>
                <w:i/>
                <w:szCs w:val="24"/>
                <w:vertAlign w:val="subscript"/>
              </w:rPr>
              <w:t>3</w:t>
            </w:r>
          </w:p>
        </w:tc>
        <w:tc>
          <w:tcPr>
            <w:tcW w:w="525"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vAlign w:val="center"/>
            <w:hideMark/>
          </w:tcPr>
          <w:p w14:paraId="3D9C7C3A" w14:textId="77777777" w:rsidR="00CC147A" w:rsidRDefault="009149C8">
            <w:pPr>
              <w:jc w:val="center"/>
              <w:rPr>
                <w:i/>
                <w:szCs w:val="24"/>
              </w:rPr>
            </w:pPr>
            <w:r>
              <w:rPr>
                <w:i/>
                <w:szCs w:val="24"/>
              </w:rPr>
              <w:t>600</w:t>
            </w:r>
          </w:p>
        </w:tc>
        <w:tc>
          <w:tcPr>
            <w:tcW w:w="609"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vAlign w:val="center"/>
            <w:hideMark/>
          </w:tcPr>
          <w:p w14:paraId="3D9C7C3B" w14:textId="77777777" w:rsidR="00CC147A" w:rsidRDefault="009149C8">
            <w:pPr>
              <w:jc w:val="center"/>
              <w:rPr>
                <w:i/>
                <w:szCs w:val="24"/>
              </w:rPr>
            </w:pPr>
            <w:r>
              <w:rPr>
                <w:i/>
                <w:szCs w:val="24"/>
              </w:rPr>
              <w:t>III</w:t>
            </w:r>
          </w:p>
        </w:tc>
        <w:tc>
          <w:tcPr>
            <w:tcW w:w="908"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vAlign w:val="center"/>
            <w:hideMark/>
          </w:tcPr>
          <w:p w14:paraId="3D9C7C3C" w14:textId="77777777" w:rsidR="00CC147A" w:rsidRDefault="009149C8">
            <w:pPr>
              <w:jc w:val="center"/>
              <w:rPr>
                <w:i/>
                <w:szCs w:val="24"/>
              </w:rPr>
            </w:pPr>
            <w:r>
              <w:rPr>
                <w:i/>
                <w:szCs w:val="24"/>
              </w:rPr>
              <w:t>8</w:t>
            </w:r>
          </w:p>
        </w:tc>
        <w:tc>
          <w:tcPr>
            <w:tcW w:w="1136"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vAlign w:val="center"/>
            <w:hideMark/>
          </w:tcPr>
          <w:p w14:paraId="3D9C7C3D" w14:textId="77777777" w:rsidR="00CC147A" w:rsidRDefault="009149C8">
            <w:pPr>
              <w:jc w:val="center"/>
              <w:rPr>
                <w:i/>
                <w:szCs w:val="24"/>
              </w:rPr>
            </w:pPr>
            <w:r>
              <w:rPr>
                <w:i/>
                <w:szCs w:val="24"/>
              </w:rPr>
              <w:t>0,8</w:t>
            </w:r>
          </w:p>
        </w:tc>
        <w:tc>
          <w:tcPr>
            <w:tcW w:w="915"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vAlign w:val="center"/>
            <w:hideMark/>
          </w:tcPr>
          <w:p w14:paraId="3D9C7C3E" w14:textId="77777777" w:rsidR="00CC147A" w:rsidRDefault="009149C8">
            <w:pPr>
              <w:jc w:val="center"/>
              <w:rPr>
                <w:i/>
                <w:szCs w:val="24"/>
              </w:rPr>
            </w:pPr>
            <w:r>
              <w:rPr>
                <w:i/>
                <w:szCs w:val="24"/>
              </w:rPr>
              <w:t>6,4</w:t>
            </w:r>
          </w:p>
        </w:tc>
      </w:tr>
      <w:tr w:rsidR="00CC147A" w14:paraId="3D9C7C46" w14:textId="77777777">
        <w:trPr>
          <w:trHeight w:val="284"/>
          <w:jc w:val="center"/>
        </w:trPr>
        <w:tc>
          <w:tcPr>
            <w:tcW w:w="907" w:type="pct"/>
            <w:tcBorders>
              <w:top w:val="single" w:sz="8" w:space="0" w:color="000000"/>
              <w:left w:val="single" w:sz="8" w:space="0" w:color="000000"/>
              <w:bottom w:val="single" w:sz="8" w:space="0" w:color="000000"/>
              <w:right w:val="single" w:sz="4" w:space="0" w:color="auto"/>
            </w:tcBorders>
            <w:tcMar>
              <w:top w:w="15" w:type="dxa"/>
              <w:left w:w="79" w:type="dxa"/>
              <w:bottom w:w="0" w:type="dxa"/>
              <w:right w:w="79" w:type="dxa"/>
            </w:tcMar>
            <w:hideMark/>
          </w:tcPr>
          <w:p w14:paraId="3D9C7C40" w14:textId="77777777" w:rsidR="00CC147A" w:rsidRDefault="009149C8">
            <w:pPr>
              <w:jc w:val="center"/>
              <w:rPr>
                <w:i/>
                <w:szCs w:val="24"/>
              </w:rPr>
            </w:pPr>
            <w:r>
              <w:rPr>
                <w:i/>
                <w:szCs w:val="24"/>
              </w:rPr>
              <w:t>KeliasDIV</w:t>
            </w:r>
            <w:r>
              <w:rPr>
                <w:i/>
                <w:szCs w:val="24"/>
                <w:vertAlign w:val="subscript"/>
              </w:rPr>
              <w:t>1</w:t>
            </w:r>
          </w:p>
        </w:tc>
        <w:tc>
          <w:tcPr>
            <w:tcW w:w="525"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vAlign w:val="center"/>
            <w:hideMark/>
          </w:tcPr>
          <w:p w14:paraId="3D9C7C41" w14:textId="77777777" w:rsidR="00CC147A" w:rsidRDefault="009149C8">
            <w:pPr>
              <w:jc w:val="center"/>
              <w:rPr>
                <w:i/>
                <w:szCs w:val="24"/>
              </w:rPr>
            </w:pPr>
            <w:r>
              <w:rPr>
                <w:i/>
                <w:szCs w:val="24"/>
              </w:rPr>
              <w:t>500</w:t>
            </w:r>
          </w:p>
        </w:tc>
        <w:tc>
          <w:tcPr>
            <w:tcW w:w="609"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vAlign w:val="center"/>
            <w:hideMark/>
          </w:tcPr>
          <w:p w14:paraId="3D9C7C42" w14:textId="77777777" w:rsidR="00CC147A" w:rsidRDefault="009149C8">
            <w:pPr>
              <w:jc w:val="center"/>
              <w:rPr>
                <w:i/>
                <w:szCs w:val="24"/>
              </w:rPr>
            </w:pPr>
            <w:r>
              <w:rPr>
                <w:i/>
                <w:szCs w:val="24"/>
              </w:rPr>
              <w:t>IV</w:t>
            </w:r>
          </w:p>
        </w:tc>
        <w:tc>
          <w:tcPr>
            <w:tcW w:w="908"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vAlign w:val="center"/>
            <w:hideMark/>
          </w:tcPr>
          <w:p w14:paraId="3D9C7C43" w14:textId="77777777" w:rsidR="00CC147A" w:rsidRDefault="009149C8">
            <w:pPr>
              <w:jc w:val="center"/>
              <w:rPr>
                <w:i/>
                <w:szCs w:val="24"/>
              </w:rPr>
            </w:pPr>
            <w:r>
              <w:rPr>
                <w:i/>
                <w:szCs w:val="24"/>
              </w:rPr>
              <w:t>2</w:t>
            </w:r>
          </w:p>
        </w:tc>
        <w:tc>
          <w:tcPr>
            <w:tcW w:w="1136"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vAlign w:val="center"/>
            <w:hideMark/>
          </w:tcPr>
          <w:p w14:paraId="3D9C7C44" w14:textId="77777777" w:rsidR="00CC147A" w:rsidRDefault="009149C8">
            <w:pPr>
              <w:jc w:val="center"/>
              <w:rPr>
                <w:i/>
                <w:szCs w:val="24"/>
              </w:rPr>
            </w:pPr>
            <w:r>
              <w:rPr>
                <w:i/>
                <w:szCs w:val="24"/>
              </w:rPr>
              <w:t>0,8</w:t>
            </w:r>
          </w:p>
        </w:tc>
        <w:tc>
          <w:tcPr>
            <w:tcW w:w="915"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vAlign w:val="center"/>
            <w:hideMark/>
          </w:tcPr>
          <w:p w14:paraId="3D9C7C45" w14:textId="77777777" w:rsidR="00CC147A" w:rsidRDefault="009149C8">
            <w:pPr>
              <w:jc w:val="center"/>
              <w:rPr>
                <w:i/>
                <w:szCs w:val="24"/>
              </w:rPr>
            </w:pPr>
            <w:r>
              <w:rPr>
                <w:i/>
                <w:szCs w:val="24"/>
              </w:rPr>
              <w:t>1,6</w:t>
            </w:r>
          </w:p>
        </w:tc>
      </w:tr>
      <w:tr w:rsidR="00CC147A" w14:paraId="3D9C7C4D" w14:textId="77777777">
        <w:trPr>
          <w:trHeight w:val="284"/>
          <w:jc w:val="center"/>
        </w:trPr>
        <w:tc>
          <w:tcPr>
            <w:tcW w:w="907" w:type="pct"/>
            <w:tcBorders>
              <w:top w:val="single" w:sz="8" w:space="0" w:color="000000"/>
              <w:left w:val="single" w:sz="8" w:space="0" w:color="000000"/>
              <w:bottom w:val="single" w:sz="8" w:space="0" w:color="000000"/>
              <w:right w:val="single" w:sz="4" w:space="0" w:color="auto"/>
            </w:tcBorders>
            <w:tcMar>
              <w:top w:w="15" w:type="dxa"/>
              <w:left w:w="79" w:type="dxa"/>
              <w:bottom w:w="0" w:type="dxa"/>
              <w:right w:w="79" w:type="dxa"/>
            </w:tcMar>
            <w:hideMark/>
          </w:tcPr>
          <w:p w14:paraId="3D9C7C47" w14:textId="77777777" w:rsidR="00CC147A" w:rsidRDefault="009149C8">
            <w:pPr>
              <w:jc w:val="center"/>
              <w:rPr>
                <w:i/>
                <w:szCs w:val="24"/>
              </w:rPr>
            </w:pPr>
            <w:r>
              <w:rPr>
                <w:i/>
                <w:szCs w:val="24"/>
              </w:rPr>
              <w:t>KeliasDIV</w:t>
            </w:r>
            <w:r>
              <w:rPr>
                <w:i/>
                <w:szCs w:val="24"/>
                <w:vertAlign w:val="subscript"/>
              </w:rPr>
              <w:t>2cm</w:t>
            </w:r>
          </w:p>
        </w:tc>
        <w:tc>
          <w:tcPr>
            <w:tcW w:w="525"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vAlign w:val="center"/>
            <w:hideMark/>
          </w:tcPr>
          <w:p w14:paraId="3D9C7C48" w14:textId="77777777" w:rsidR="00CC147A" w:rsidRDefault="009149C8">
            <w:pPr>
              <w:jc w:val="center"/>
              <w:rPr>
                <w:i/>
                <w:szCs w:val="24"/>
              </w:rPr>
            </w:pPr>
            <w:r>
              <w:rPr>
                <w:i/>
                <w:szCs w:val="24"/>
              </w:rPr>
              <w:t>300</w:t>
            </w:r>
          </w:p>
        </w:tc>
        <w:tc>
          <w:tcPr>
            <w:tcW w:w="609"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vAlign w:val="center"/>
            <w:hideMark/>
          </w:tcPr>
          <w:p w14:paraId="3D9C7C49" w14:textId="77777777" w:rsidR="00CC147A" w:rsidRDefault="009149C8">
            <w:pPr>
              <w:jc w:val="center"/>
              <w:rPr>
                <w:i/>
                <w:szCs w:val="24"/>
              </w:rPr>
            </w:pPr>
            <w:r>
              <w:rPr>
                <w:i/>
                <w:szCs w:val="24"/>
              </w:rPr>
              <w:t>IV</w:t>
            </w:r>
          </w:p>
        </w:tc>
        <w:tc>
          <w:tcPr>
            <w:tcW w:w="908"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vAlign w:val="center"/>
            <w:hideMark/>
          </w:tcPr>
          <w:p w14:paraId="3D9C7C4A" w14:textId="77777777" w:rsidR="00CC147A" w:rsidRDefault="009149C8">
            <w:pPr>
              <w:jc w:val="center"/>
              <w:rPr>
                <w:i/>
                <w:szCs w:val="24"/>
              </w:rPr>
            </w:pPr>
            <w:r>
              <w:rPr>
                <w:i/>
                <w:szCs w:val="24"/>
              </w:rPr>
              <w:t>4</w:t>
            </w:r>
          </w:p>
        </w:tc>
        <w:tc>
          <w:tcPr>
            <w:tcW w:w="1136"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vAlign w:val="center"/>
            <w:hideMark/>
          </w:tcPr>
          <w:p w14:paraId="3D9C7C4B" w14:textId="77777777" w:rsidR="00CC147A" w:rsidRDefault="009149C8">
            <w:pPr>
              <w:jc w:val="center"/>
              <w:rPr>
                <w:i/>
                <w:szCs w:val="24"/>
              </w:rPr>
            </w:pPr>
            <w:r>
              <w:rPr>
                <w:i/>
                <w:szCs w:val="24"/>
              </w:rPr>
              <w:t>0,8</w:t>
            </w:r>
          </w:p>
        </w:tc>
        <w:tc>
          <w:tcPr>
            <w:tcW w:w="915"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vAlign w:val="center"/>
            <w:hideMark/>
          </w:tcPr>
          <w:p w14:paraId="3D9C7C4C" w14:textId="77777777" w:rsidR="00CC147A" w:rsidRDefault="009149C8">
            <w:pPr>
              <w:jc w:val="center"/>
              <w:rPr>
                <w:i/>
                <w:szCs w:val="24"/>
              </w:rPr>
            </w:pPr>
            <w:r>
              <w:rPr>
                <w:i/>
                <w:szCs w:val="24"/>
              </w:rPr>
              <w:t>3,2</w:t>
            </w:r>
          </w:p>
        </w:tc>
      </w:tr>
      <w:tr w:rsidR="00CC147A" w14:paraId="3D9C7C54" w14:textId="77777777">
        <w:trPr>
          <w:trHeight w:val="284"/>
          <w:jc w:val="center"/>
        </w:trPr>
        <w:tc>
          <w:tcPr>
            <w:tcW w:w="907" w:type="pct"/>
            <w:tcBorders>
              <w:top w:val="single" w:sz="8" w:space="0" w:color="000000"/>
              <w:left w:val="single" w:sz="8" w:space="0" w:color="000000"/>
              <w:bottom w:val="single" w:sz="8" w:space="0" w:color="000000"/>
              <w:right w:val="single" w:sz="4" w:space="0" w:color="auto"/>
            </w:tcBorders>
            <w:tcMar>
              <w:top w:w="15" w:type="dxa"/>
              <w:left w:w="79" w:type="dxa"/>
              <w:bottom w:w="0" w:type="dxa"/>
              <w:right w:w="79" w:type="dxa"/>
            </w:tcMar>
            <w:hideMark/>
          </w:tcPr>
          <w:p w14:paraId="3D9C7C4E" w14:textId="77777777" w:rsidR="00CC147A" w:rsidRDefault="009149C8">
            <w:pPr>
              <w:jc w:val="center"/>
              <w:rPr>
                <w:i/>
                <w:szCs w:val="24"/>
              </w:rPr>
            </w:pPr>
            <w:r>
              <w:rPr>
                <w:i/>
                <w:szCs w:val="24"/>
              </w:rPr>
              <w:t>KeliasDIV</w:t>
            </w:r>
            <w:r>
              <w:rPr>
                <w:i/>
                <w:szCs w:val="24"/>
                <w:vertAlign w:val="subscript"/>
              </w:rPr>
              <w:t>3</w:t>
            </w:r>
          </w:p>
        </w:tc>
        <w:tc>
          <w:tcPr>
            <w:tcW w:w="525"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vAlign w:val="center"/>
            <w:hideMark/>
          </w:tcPr>
          <w:p w14:paraId="3D9C7C4F" w14:textId="77777777" w:rsidR="00CC147A" w:rsidRDefault="009149C8">
            <w:pPr>
              <w:jc w:val="center"/>
              <w:rPr>
                <w:i/>
                <w:szCs w:val="24"/>
              </w:rPr>
            </w:pPr>
            <w:r>
              <w:rPr>
                <w:i/>
                <w:szCs w:val="24"/>
              </w:rPr>
              <w:t>300</w:t>
            </w:r>
          </w:p>
        </w:tc>
        <w:tc>
          <w:tcPr>
            <w:tcW w:w="609"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vAlign w:val="center"/>
            <w:hideMark/>
          </w:tcPr>
          <w:p w14:paraId="3D9C7C50" w14:textId="77777777" w:rsidR="00CC147A" w:rsidRDefault="009149C8">
            <w:pPr>
              <w:jc w:val="center"/>
              <w:rPr>
                <w:i/>
                <w:szCs w:val="24"/>
              </w:rPr>
            </w:pPr>
            <w:r>
              <w:rPr>
                <w:i/>
                <w:szCs w:val="24"/>
              </w:rPr>
              <w:t>IV</w:t>
            </w:r>
          </w:p>
        </w:tc>
        <w:tc>
          <w:tcPr>
            <w:tcW w:w="908"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vAlign w:val="center"/>
            <w:hideMark/>
          </w:tcPr>
          <w:p w14:paraId="3D9C7C51" w14:textId="77777777" w:rsidR="00CC147A" w:rsidRDefault="009149C8">
            <w:pPr>
              <w:jc w:val="center"/>
              <w:rPr>
                <w:i/>
                <w:szCs w:val="24"/>
              </w:rPr>
            </w:pPr>
            <w:r>
              <w:rPr>
                <w:i/>
                <w:szCs w:val="24"/>
              </w:rPr>
              <w:t>5</w:t>
            </w:r>
          </w:p>
        </w:tc>
        <w:tc>
          <w:tcPr>
            <w:tcW w:w="1136"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vAlign w:val="center"/>
            <w:hideMark/>
          </w:tcPr>
          <w:p w14:paraId="3D9C7C52" w14:textId="77777777" w:rsidR="00CC147A" w:rsidRDefault="009149C8">
            <w:pPr>
              <w:jc w:val="center"/>
              <w:rPr>
                <w:i/>
                <w:szCs w:val="24"/>
              </w:rPr>
            </w:pPr>
            <w:r>
              <w:rPr>
                <w:i/>
                <w:szCs w:val="24"/>
              </w:rPr>
              <w:t>0,9</w:t>
            </w:r>
          </w:p>
        </w:tc>
        <w:tc>
          <w:tcPr>
            <w:tcW w:w="915" w:type="pct"/>
            <w:tcBorders>
              <w:top w:val="single" w:sz="4" w:space="0" w:color="auto"/>
              <w:left w:val="single" w:sz="4" w:space="0" w:color="auto"/>
              <w:bottom w:val="single" w:sz="4" w:space="0" w:color="auto"/>
              <w:right w:val="single" w:sz="4" w:space="0" w:color="auto"/>
            </w:tcBorders>
            <w:tcMar>
              <w:top w:w="15" w:type="dxa"/>
              <w:left w:w="79" w:type="dxa"/>
              <w:bottom w:w="0" w:type="dxa"/>
              <w:right w:w="79" w:type="dxa"/>
            </w:tcMar>
            <w:vAlign w:val="center"/>
            <w:hideMark/>
          </w:tcPr>
          <w:p w14:paraId="3D9C7C53" w14:textId="77777777" w:rsidR="00CC147A" w:rsidRDefault="009149C8">
            <w:pPr>
              <w:jc w:val="center"/>
              <w:rPr>
                <w:i/>
                <w:szCs w:val="24"/>
              </w:rPr>
            </w:pPr>
            <w:r>
              <w:rPr>
                <w:i/>
                <w:szCs w:val="24"/>
              </w:rPr>
              <w:t>4,5</w:t>
            </w:r>
          </w:p>
        </w:tc>
      </w:tr>
    </w:tbl>
    <w:p w14:paraId="3D9C7C55" w14:textId="77777777" w:rsidR="00CC147A" w:rsidRDefault="009149C8">
      <w:pPr>
        <w:jc w:val="both"/>
        <w:rPr>
          <w:rFonts w:eastAsia="Calibri"/>
          <w:szCs w:val="24"/>
        </w:rPr>
      </w:pPr>
    </w:p>
    <w:tbl>
      <w:tblPr>
        <w:tblW w:w="8840" w:type="dxa"/>
        <w:jc w:val="center"/>
        <w:tblCellMar>
          <w:left w:w="0" w:type="dxa"/>
          <w:right w:w="0" w:type="dxa"/>
        </w:tblCellMar>
        <w:tblLook w:val="04A0" w:firstRow="1" w:lastRow="0" w:firstColumn="1" w:lastColumn="0" w:noHBand="0" w:noVBand="1"/>
      </w:tblPr>
      <w:tblGrid>
        <w:gridCol w:w="2991"/>
        <w:gridCol w:w="5849"/>
      </w:tblGrid>
      <w:tr w:rsidR="00CC147A" w14:paraId="3D9C7C58" w14:textId="77777777">
        <w:trPr>
          <w:trHeight w:val="340"/>
          <w:jc w:val="center"/>
        </w:trPr>
        <w:tc>
          <w:tcPr>
            <w:tcW w:w="1692" w:type="pct"/>
            <w:tcMar>
              <w:top w:w="15" w:type="dxa"/>
              <w:left w:w="55" w:type="dxa"/>
              <w:bottom w:w="0" w:type="dxa"/>
              <w:right w:w="55" w:type="dxa"/>
            </w:tcMar>
            <w:vAlign w:val="bottom"/>
            <w:hideMark/>
          </w:tcPr>
          <w:p w14:paraId="3D9C7C56" w14:textId="77777777" w:rsidR="00CC147A" w:rsidRDefault="009149C8">
            <w:pPr>
              <w:rPr>
                <w:rFonts w:eastAsia="Calibri"/>
                <w:szCs w:val="24"/>
              </w:rPr>
            </w:pPr>
            <w:r>
              <w:rPr>
                <w:szCs w:val="24"/>
              </w:rPr>
              <w:t>Nustatymą atliko:</w:t>
            </w:r>
          </w:p>
        </w:tc>
        <w:tc>
          <w:tcPr>
            <w:tcW w:w="3308" w:type="pct"/>
            <w:tcBorders>
              <w:top w:val="nil"/>
              <w:left w:val="nil"/>
              <w:bottom w:val="single" w:sz="4" w:space="0" w:color="auto"/>
              <w:right w:val="nil"/>
            </w:tcBorders>
            <w:vAlign w:val="bottom"/>
            <w:hideMark/>
          </w:tcPr>
          <w:p w14:paraId="3D9C7C57" w14:textId="77777777" w:rsidR="00CC147A" w:rsidRDefault="009149C8">
            <w:pPr>
              <w:jc w:val="center"/>
              <w:rPr>
                <w:rFonts w:eastAsia="Calibri"/>
                <w:szCs w:val="24"/>
              </w:rPr>
            </w:pPr>
            <w:r>
              <w:rPr>
                <w:i/>
                <w:szCs w:val="24"/>
              </w:rPr>
              <w:t>vyriausiasis specialistas Vardenis Pavardenis</w:t>
            </w:r>
          </w:p>
        </w:tc>
      </w:tr>
      <w:tr w:rsidR="00CC147A" w14:paraId="3D9C7C5B" w14:textId="77777777">
        <w:trPr>
          <w:trHeight w:val="283"/>
          <w:jc w:val="center"/>
        </w:trPr>
        <w:tc>
          <w:tcPr>
            <w:tcW w:w="1692" w:type="pct"/>
            <w:tcMar>
              <w:top w:w="15" w:type="dxa"/>
              <w:left w:w="55" w:type="dxa"/>
              <w:bottom w:w="0" w:type="dxa"/>
              <w:right w:w="55" w:type="dxa"/>
            </w:tcMar>
            <w:vAlign w:val="center"/>
          </w:tcPr>
          <w:p w14:paraId="3D9C7C59" w14:textId="77777777" w:rsidR="00CC147A" w:rsidRDefault="00CC147A">
            <w:pPr>
              <w:jc w:val="center"/>
              <w:rPr>
                <w:rFonts w:eastAsia="Calibri"/>
                <w:sz w:val="20"/>
              </w:rPr>
            </w:pPr>
          </w:p>
        </w:tc>
        <w:tc>
          <w:tcPr>
            <w:tcW w:w="3308" w:type="pct"/>
            <w:hideMark/>
          </w:tcPr>
          <w:p w14:paraId="3D9C7C5A" w14:textId="77777777" w:rsidR="00CC147A" w:rsidRDefault="009149C8">
            <w:pPr>
              <w:jc w:val="center"/>
              <w:rPr>
                <w:rFonts w:eastAsia="Calibri"/>
                <w:sz w:val="20"/>
              </w:rPr>
            </w:pPr>
            <w:r>
              <w:rPr>
                <w:sz w:val="20"/>
              </w:rPr>
              <w:t>(vardas, pavardė, parašas)</w:t>
            </w:r>
          </w:p>
        </w:tc>
      </w:tr>
    </w:tbl>
    <w:p w14:paraId="3D9C7C5C" w14:textId="77777777" w:rsidR="00CC147A" w:rsidRDefault="009149C8">
      <w:pPr>
        <w:rPr>
          <w:rFonts w:eastAsia="Calibri"/>
          <w:szCs w:val="24"/>
        </w:rPr>
      </w:pPr>
      <w:r>
        <w:rPr>
          <w:szCs w:val="24"/>
        </w:rPr>
        <w:br w:type="page"/>
      </w:r>
    </w:p>
    <w:p w14:paraId="3D9C7C5D" w14:textId="77777777" w:rsidR="00CC147A" w:rsidRDefault="009149C8">
      <w:pPr>
        <w:rPr>
          <w:sz w:val="20"/>
        </w:rPr>
      </w:pPr>
    </w:p>
    <w:p w14:paraId="3D9C7C5E" w14:textId="77777777" w:rsidR="00CC147A" w:rsidRDefault="009149C8">
      <w:pPr>
        <w:spacing w:line="360" w:lineRule="auto"/>
        <w:jc w:val="center"/>
        <w:rPr>
          <w:b/>
          <w:bCs/>
          <w:caps/>
          <w:szCs w:val="24"/>
        </w:rPr>
      </w:pPr>
      <w:r>
        <w:rPr>
          <w:b/>
          <w:bCs/>
          <w:caps/>
          <w:szCs w:val="24"/>
        </w:rPr>
        <w:t>Ruožų, kuriais vyksta maršrutinis transportas, vertinimo žiniaraštis</w:t>
      </w:r>
      <w:r>
        <w:rPr>
          <w:b/>
          <w:bCs/>
          <w:szCs w:val="24"/>
        </w:rPr>
        <w:t>, Nr. 4</w:t>
      </w:r>
    </w:p>
    <w:p w14:paraId="3D9C7C5F" w14:textId="77777777" w:rsidR="00CC147A" w:rsidRDefault="00CC147A">
      <w:pPr>
        <w:rPr>
          <w:sz w:val="20"/>
        </w:rPr>
      </w:pPr>
    </w:p>
    <w:tbl>
      <w:tblPr>
        <w:tblW w:w="9639" w:type="dxa"/>
        <w:jc w:val="center"/>
        <w:tblCellMar>
          <w:left w:w="0" w:type="dxa"/>
          <w:right w:w="0" w:type="dxa"/>
        </w:tblCellMar>
        <w:tblLook w:val="04A0" w:firstRow="1" w:lastRow="0" w:firstColumn="1" w:lastColumn="0" w:noHBand="0" w:noVBand="1"/>
      </w:tblPr>
      <w:tblGrid>
        <w:gridCol w:w="2977"/>
        <w:gridCol w:w="2716"/>
        <w:gridCol w:w="2063"/>
        <w:gridCol w:w="1883"/>
      </w:tblGrid>
      <w:tr w:rsidR="00CC147A" w14:paraId="3D9C7C64" w14:textId="77777777">
        <w:trPr>
          <w:trHeight w:val="340"/>
          <w:jc w:val="center"/>
        </w:trPr>
        <w:tc>
          <w:tcPr>
            <w:tcW w:w="1544" w:type="pct"/>
            <w:tcMar>
              <w:top w:w="15" w:type="dxa"/>
              <w:left w:w="55" w:type="dxa"/>
              <w:bottom w:w="0" w:type="dxa"/>
              <w:right w:w="55" w:type="dxa"/>
            </w:tcMar>
            <w:vAlign w:val="bottom"/>
            <w:hideMark/>
          </w:tcPr>
          <w:p w14:paraId="3D9C7C60" w14:textId="77777777" w:rsidR="00CC147A" w:rsidRDefault="009149C8">
            <w:pPr>
              <w:rPr>
                <w:rFonts w:eastAsia="Calibri"/>
                <w:szCs w:val="24"/>
              </w:rPr>
            </w:pPr>
            <w:r>
              <w:rPr>
                <w:szCs w:val="24"/>
              </w:rPr>
              <w:t>Savivaldybės pavadinimas:</w:t>
            </w:r>
          </w:p>
        </w:tc>
        <w:tc>
          <w:tcPr>
            <w:tcW w:w="1409" w:type="pct"/>
            <w:tcBorders>
              <w:top w:val="nil"/>
              <w:left w:val="nil"/>
              <w:bottom w:val="single" w:sz="4" w:space="0" w:color="auto"/>
              <w:right w:val="nil"/>
            </w:tcBorders>
            <w:vAlign w:val="bottom"/>
            <w:hideMark/>
          </w:tcPr>
          <w:p w14:paraId="3D9C7C61" w14:textId="77777777" w:rsidR="00CC147A" w:rsidRDefault="009149C8">
            <w:pPr>
              <w:jc w:val="center"/>
              <w:rPr>
                <w:rFonts w:eastAsia="Calibri"/>
                <w:i/>
                <w:szCs w:val="24"/>
              </w:rPr>
            </w:pPr>
            <w:r>
              <w:rPr>
                <w:i/>
                <w:szCs w:val="24"/>
              </w:rPr>
              <w:t>Savivaldybė</w:t>
            </w:r>
          </w:p>
        </w:tc>
        <w:tc>
          <w:tcPr>
            <w:tcW w:w="1070" w:type="pct"/>
            <w:vAlign w:val="bottom"/>
            <w:hideMark/>
          </w:tcPr>
          <w:p w14:paraId="3D9C7C62" w14:textId="77777777" w:rsidR="00CC147A" w:rsidRDefault="009149C8">
            <w:pPr>
              <w:ind w:left="113" w:right="113"/>
              <w:jc w:val="right"/>
              <w:rPr>
                <w:rFonts w:eastAsia="Calibri"/>
                <w:szCs w:val="24"/>
              </w:rPr>
            </w:pPr>
            <w:r>
              <w:rPr>
                <w:szCs w:val="24"/>
              </w:rPr>
              <w:t>Data:</w:t>
            </w:r>
          </w:p>
        </w:tc>
        <w:tc>
          <w:tcPr>
            <w:tcW w:w="977" w:type="pct"/>
            <w:tcBorders>
              <w:top w:val="nil"/>
              <w:left w:val="nil"/>
              <w:bottom w:val="single" w:sz="4" w:space="0" w:color="auto"/>
              <w:right w:val="nil"/>
            </w:tcBorders>
            <w:vAlign w:val="bottom"/>
            <w:hideMark/>
          </w:tcPr>
          <w:p w14:paraId="3D9C7C63" w14:textId="77777777" w:rsidR="00CC147A" w:rsidRDefault="009149C8">
            <w:pPr>
              <w:jc w:val="center"/>
              <w:rPr>
                <w:rFonts w:eastAsia="Calibri"/>
                <w:i/>
                <w:szCs w:val="24"/>
              </w:rPr>
            </w:pPr>
            <w:r>
              <w:rPr>
                <w:i/>
                <w:szCs w:val="24"/>
              </w:rPr>
              <w:t>2015-11-12</w:t>
            </w:r>
          </w:p>
        </w:tc>
      </w:tr>
    </w:tbl>
    <w:p w14:paraId="3D9C7C65" w14:textId="77777777" w:rsidR="00CC147A" w:rsidRDefault="009149C8">
      <w:pPr>
        <w:jc w:val="both"/>
        <w:rPr>
          <w:rFonts w:eastAsia="Calibri"/>
          <w:szCs w:val="24"/>
        </w:rPr>
      </w:pPr>
    </w:p>
    <w:tbl>
      <w:tblPr>
        <w:tblW w:w="9636" w:type="dxa"/>
        <w:jc w:val="center"/>
        <w:tblLayout w:type="fixed"/>
        <w:tblCellMar>
          <w:left w:w="0" w:type="dxa"/>
          <w:right w:w="0" w:type="dxa"/>
        </w:tblCellMar>
        <w:tblLook w:val="04A0" w:firstRow="1" w:lastRow="0" w:firstColumn="1" w:lastColumn="0" w:noHBand="0" w:noVBand="1"/>
      </w:tblPr>
      <w:tblGrid>
        <w:gridCol w:w="1554"/>
        <w:gridCol w:w="993"/>
        <w:gridCol w:w="994"/>
        <w:gridCol w:w="993"/>
        <w:gridCol w:w="996"/>
        <w:gridCol w:w="994"/>
        <w:gridCol w:w="994"/>
        <w:gridCol w:w="994"/>
        <w:gridCol w:w="1124"/>
      </w:tblGrid>
      <w:tr w:rsidR="00CC147A" w14:paraId="3D9C7C69" w14:textId="77777777">
        <w:trPr>
          <w:trHeight w:val="1020"/>
          <w:jc w:val="center"/>
        </w:trPr>
        <w:tc>
          <w:tcPr>
            <w:tcW w:w="806" w:type="pct"/>
            <w:vMerge w:val="restar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3D9C7C66" w14:textId="77777777" w:rsidR="00CC147A" w:rsidRDefault="009149C8">
            <w:pPr>
              <w:spacing w:line="360" w:lineRule="exact"/>
              <w:jc w:val="center"/>
              <w:rPr>
                <w:szCs w:val="24"/>
              </w:rPr>
            </w:pPr>
            <w:r>
              <w:rPr>
                <w:b/>
                <w:bCs/>
                <w:kern w:val="24"/>
                <w:szCs w:val="24"/>
              </w:rPr>
              <w:t>TBB</w:t>
            </w:r>
          </w:p>
        </w:tc>
        <w:tc>
          <w:tcPr>
            <w:tcW w:w="2063" w:type="pct"/>
            <w:gridSpan w:val="4"/>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3D9C7C67" w14:textId="77777777" w:rsidR="00CC147A" w:rsidRDefault="009149C8">
            <w:pPr>
              <w:spacing w:line="360" w:lineRule="exact"/>
              <w:jc w:val="center"/>
              <w:rPr>
                <w:szCs w:val="24"/>
              </w:rPr>
            </w:pPr>
            <w:r>
              <w:rPr>
                <w:b/>
                <w:bCs/>
                <w:kern w:val="24"/>
                <w:szCs w:val="24"/>
              </w:rPr>
              <w:t>Gatvių kategorijos</w:t>
            </w:r>
          </w:p>
        </w:tc>
        <w:tc>
          <w:tcPr>
            <w:tcW w:w="2131" w:type="pct"/>
            <w:gridSpan w:val="4"/>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3D9C7C68" w14:textId="77777777" w:rsidR="00CC147A" w:rsidRDefault="009149C8">
            <w:pPr>
              <w:spacing w:line="360" w:lineRule="exact"/>
              <w:jc w:val="center"/>
              <w:rPr>
                <w:szCs w:val="24"/>
              </w:rPr>
            </w:pPr>
            <w:r>
              <w:rPr>
                <w:b/>
                <w:bCs/>
                <w:kern w:val="24"/>
                <w:szCs w:val="24"/>
              </w:rPr>
              <w:t>Vietinės reikšmės kelių kategorijos</w:t>
            </w:r>
          </w:p>
        </w:tc>
      </w:tr>
      <w:tr w:rsidR="00CC147A" w14:paraId="3D9C7C73" w14:textId="77777777">
        <w:trPr>
          <w:trHeight w:val="567"/>
          <w:jc w:val="center"/>
        </w:trPr>
        <w:tc>
          <w:tcPr>
            <w:tcW w:w="1553" w:type="dxa"/>
            <w:vMerge/>
            <w:tcBorders>
              <w:top w:val="single" w:sz="8" w:space="0" w:color="000000"/>
              <w:left w:val="single" w:sz="8" w:space="0" w:color="000000"/>
              <w:bottom w:val="single" w:sz="8" w:space="0" w:color="000000"/>
              <w:right w:val="single" w:sz="8" w:space="0" w:color="000000"/>
            </w:tcBorders>
            <w:vAlign w:val="center"/>
            <w:hideMark/>
          </w:tcPr>
          <w:p w14:paraId="3D9C7C6A" w14:textId="77777777" w:rsidR="00CC147A" w:rsidRDefault="00CC147A">
            <w:pPr>
              <w:rPr>
                <w:szCs w:val="24"/>
              </w:rPr>
            </w:pPr>
          </w:p>
        </w:tc>
        <w:tc>
          <w:tcPr>
            <w:tcW w:w="515" w:type="pct"/>
            <w:tcBorders>
              <w:top w:val="single" w:sz="8" w:space="0" w:color="000000"/>
              <w:left w:val="single" w:sz="8" w:space="0" w:color="000000"/>
              <w:bottom w:val="single" w:sz="4" w:space="0" w:color="auto"/>
              <w:right w:val="single" w:sz="8" w:space="0" w:color="000000"/>
            </w:tcBorders>
            <w:tcMar>
              <w:top w:w="15" w:type="dxa"/>
              <w:left w:w="108" w:type="dxa"/>
              <w:bottom w:w="0" w:type="dxa"/>
              <w:right w:w="108" w:type="dxa"/>
            </w:tcMar>
            <w:vAlign w:val="center"/>
            <w:hideMark/>
          </w:tcPr>
          <w:p w14:paraId="3D9C7C6B" w14:textId="77777777" w:rsidR="00CC147A" w:rsidRDefault="009149C8">
            <w:pPr>
              <w:spacing w:line="360" w:lineRule="exact"/>
              <w:jc w:val="center"/>
              <w:rPr>
                <w:szCs w:val="24"/>
              </w:rPr>
            </w:pPr>
            <w:r>
              <w:rPr>
                <w:b/>
                <w:bCs/>
                <w:kern w:val="24"/>
                <w:szCs w:val="24"/>
              </w:rPr>
              <w:t>A</w:t>
            </w:r>
            <w:r>
              <w:rPr>
                <w:b/>
                <w:bCs/>
                <w:kern w:val="24"/>
                <w:szCs w:val="24"/>
                <w:vertAlign w:val="subscript"/>
              </w:rPr>
              <w:t>1</w:t>
            </w:r>
            <w:r>
              <w:rPr>
                <w:b/>
                <w:bCs/>
                <w:kern w:val="24"/>
                <w:szCs w:val="24"/>
              </w:rPr>
              <w:t>–A</w:t>
            </w:r>
            <w:r>
              <w:rPr>
                <w:b/>
                <w:bCs/>
                <w:kern w:val="24"/>
                <w:szCs w:val="24"/>
                <w:vertAlign w:val="subscript"/>
              </w:rPr>
              <w:t>2</w:t>
            </w:r>
          </w:p>
        </w:tc>
        <w:tc>
          <w:tcPr>
            <w:tcW w:w="516" w:type="pct"/>
            <w:tcBorders>
              <w:top w:val="single" w:sz="8" w:space="0" w:color="000000"/>
              <w:left w:val="single" w:sz="8" w:space="0" w:color="000000"/>
              <w:bottom w:val="single" w:sz="4" w:space="0" w:color="auto"/>
              <w:right w:val="single" w:sz="8" w:space="0" w:color="000000"/>
            </w:tcBorders>
            <w:tcMar>
              <w:top w:w="15" w:type="dxa"/>
              <w:left w:w="108" w:type="dxa"/>
              <w:bottom w:w="0" w:type="dxa"/>
              <w:right w:w="108" w:type="dxa"/>
            </w:tcMar>
            <w:vAlign w:val="center"/>
            <w:hideMark/>
          </w:tcPr>
          <w:p w14:paraId="3D9C7C6C" w14:textId="77777777" w:rsidR="00CC147A" w:rsidRDefault="009149C8">
            <w:pPr>
              <w:spacing w:line="360" w:lineRule="exact"/>
              <w:jc w:val="center"/>
              <w:rPr>
                <w:szCs w:val="24"/>
              </w:rPr>
            </w:pPr>
            <w:r>
              <w:rPr>
                <w:b/>
                <w:bCs/>
                <w:kern w:val="24"/>
                <w:szCs w:val="24"/>
              </w:rPr>
              <w:t>B</w:t>
            </w:r>
            <w:r>
              <w:rPr>
                <w:b/>
                <w:bCs/>
                <w:kern w:val="24"/>
                <w:szCs w:val="24"/>
                <w:vertAlign w:val="subscript"/>
              </w:rPr>
              <w:t>1</w:t>
            </w:r>
            <w:r>
              <w:rPr>
                <w:b/>
                <w:bCs/>
                <w:kern w:val="24"/>
                <w:szCs w:val="24"/>
              </w:rPr>
              <w:t>–B</w:t>
            </w:r>
            <w:r>
              <w:rPr>
                <w:b/>
                <w:bCs/>
                <w:kern w:val="24"/>
                <w:szCs w:val="24"/>
                <w:vertAlign w:val="subscript"/>
              </w:rPr>
              <w:t>2</w:t>
            </w:r>
          </w:p>
        </w:tc>
        <w:tc>
          <w:tcPr>
            <w:tcW w:w="515" w:type="pct"/>
            <w:tcBorders>
              <w:top w:val="single" w:sz="8" w:space="0" w:color="000000"/>
              <w:left w:val="single" w:sz="8" w:space="0" w:color="000000"/>
              <w:bottom w:val="single" w:sz="4" w:space="0" w:color="auto"/>
              <w:right w:val="single" w:sz="8" w:space="0" w:color="000000"/>
            </w:tcBorders>
            <w:tcMar>
              <w:top w:w="15" w:type="dxa"/>
              <w:left w:w="108" w:type="dxa"/>
              <w:bottom w:w="0" w:type="dxa"/>
              <w:right w:w="108" w:type="dxa"/>
            </w:tcMar>
            <w:vAlign w:val="center"/>
            <w:hideMark/>
          </w:tcPr>
          <w:p w14:paraId="3D9C7C6D" w14:textId="77777777" w:rsidR="00CC147A" w:rsidRDefault="009149C8">
            <w:pPr>
              <w:spacing w:line="360" w:lineRule="exact"/>
              <w:jc w:val="center"/>
              <w:rPr>
                <w:szCs w:val="24"/>
              </w:rPr>
            </w:pPr>
            <w:r>
              <w:rPr>
                <w:b/>
                <w:bCs/>
                <w:kern w:val="24"/>
                <w:szCs w:val="24"/>
              </w:rPr>
              <w:t>C</w:t>
            </w:r>
            <w:r>
              <w:rPr>
                <w:b/>
                <w:bCs/>
                <w:kern w:val="24"/>
                <w:szCs w:val="24"/>
                <w:vertAlign w:val="subscript"/>
              </w:rPr>
              <w:t>1</w:t>
            </w:r>
            <w:r>
              <w:rPr>
                <w:b/>
                <w:bCs/>
                <w:kern w:val="24"/>
                <w:szCs w:val="24"/>
              </w:rPr>
              <w:t>–C</w:t>
            </w:r>
            <w:r>
              <w:rPr>
                <w:b/>
                <w:bCs/>
                <w:kern w:val="24"/>
                <w:szCs w:val="24"/>
                <w:vertAlign w:val="subscript"/>
              </w:rPr>
              <w:t>2</w:t>
            </w:r>
          </w:p>
        </w:tc>
        <w:tc>
          <w:tcPr>
            <w:tcW w:w="516" w:type="pct"/>
            <w:tcBorders>
              <w:top w:val="single" w:sz="8" w:space="0" w:color="000000"/>
              <w:left w:val="single" w:sz="8" w:space="0" w:color="000000"/>
              <w:bottom w:val="single" w:sz="4" w:space="0" w:color="auto"/>
              <w:right w:val="single" w:sz="8" w:space="0" w:color="000000"/>
            </w:tcBorders>
            <w:tcMar>
              <w:top w:w="15" w:type="dxa"/>
              <w:left w:w="108" w:type="dxa"/>
              <w:bottom w:w="0" w:type="dxa"/>
              <w:right w:w="108" w:type="dxa"/>
            </w:tcMar>
            <w:vAlign w:val="center"/>
            <w:hideMark/>
          </w:tcPr>
          <w:p w14:paraId="3D9C7C6E" w14:textId="77777777" w:rsidR="00CC147A" w:rsidRDefault="009149C8">
            <w:pPr>
              <w:spacing w:line="360" w:lineRule="exact"/>
              <w:jc w:val="center"/>
              <w:rPr>
                <w:szCs w:val="24"/>
              </w:rPr>
            </w:pPr>
            <w:r>
              <w:rPr>
                <w:b/>
                <w:bCs/>
                <w:kern w:val="24"/>
                <w:szCs w:val="24"/>
              </w:rPr>
              <w:t>D</w:t>
            </w:r>
            <w:r>
              <w:rPr>
                <w:b/>
                <w:bCs/>
                <w:kern w:val="24"/>
                <w:szCs w:val="24"/>
                <w:vertAlign w:val="subscript"/>
              </w:rPr>
              <w:t>1</w:t>
            </w:r>
            <w:r>
              <w:rPr>
                <w:b/>
                <w:bCs/>
                <w:kern w:val="24"/>
                <w:szCs w:val="24"/>
              </w:rPr>
              <w:t>–D</w:t>
            </w:r>
            <w:r>
              <w:rPr>
                <w:b/>
                <w:bCs/>
                <w:kern w:val="24"/>
                <w:szCs w:val="24"/>
                <w:vertAlign w:val="subscript"/>
              </w:rPr>
              <w:t>3</w:t>
            </w:r>
          </w:p>
        </w:tc>
        <w:tc>
          <w:tcPr>
            <w:tcW w:w="516" w:type="pct"/>
            <w:tcBorders>
              <w:top w:val="single" w:sz="8" w:space="0" w:color="000000"/>
              <w:left w:val="single" w:sz="8" w:space="0" w:color="000000"/>
              <w:bottom w:val="single" w:sz="4" w:space="0" w:color="auto"/>
              <w:right w:val="single" w:sz="8" w:space="0" w:color="000000"/>
            </w:tcBorders>
            <w:tcMar>
              <w:top w:w="15" w:type="dxa"/>
              <w:left w:w="108" w:type="dxa"/>
              <w:bottom w:w="0" w:type="dxa"/>
              <w:right w:w="108" w:type="dxa"/>
            </w:tcMar>
            <w:vAlign w:val="center"/>
            <w:hideMark/>
          </w:tcPr>
          <w:p w14:paraId="3D9C7C6F" w14:textId="77777777" w:rsidR="00CC147A" w:rsidRDefault="009149C8">
            <w:pPr>
              <w:spacing w:line="360" w:lineRule="exact"/>
              <w:jc w:val="center"/>
              <w:rPr>
                <w:szCs w:val="24"/>
              </w:rPr>
            </w:pPr>
            <w:r>
              <w:rPr>
                <w:b/>
                <w:bCs/>
                <w:kern w:val="24"/>
                <w:szCs w:val="24"/>
              </w:rPr>
              <w:t>I</w:t>
            </w:r>
          </w:p>
        </w:tc>
        <w:tc>
          <w:tcPr>
            <w:tcW w:w="516" w:type="pct"/>
            <w:tcBorders>
              <w:top w:val="single" w:sz="8" w:space="0" w:color="000000"/>
              <w:left w:val="single" w:sz="8" w:space="0" w:color="000000"/>
              <w:bottom w:val="single" w:sz="4" w:space="0" w:color="auto"/>
              <w:right w:val="single" w:sz="8" w:space="0" w:color="000000"/>
            </w:tcBorders>
            <w:tcMar>
              <w:top w:w="15" w:type="dxa"/>
              <w:left w:w="108" w:type="dxa"/>
              <w:bottom w:w="0" w:type="dxa"/>
              <w:right w:w="108" w:type="dxa"/>
            </w:tcMar>
            <w:vAlign w:val="center"/>
            <w:hideMark/>
          </w:tcPr>
          <w:p w14:paraId="3D9C7C70" w14:textId="77777777" w:rsidR="00CC147A" w:rsidRDefault="009149C8">
            <w:pPr>
              <w:spacing w:line="360" w:lineRule="exact"/>
              <w:jc w:val="center"/>
              <w:rPr>
                <w:szCs w:val="24"/>
              </w:rPr>
            </w:pPr>
            <w:r>
              <w:rPr>
                <w:b/>
                <w:bCs/>
                <w:kern w:val="24"/>
                <w:szCs w:val="24"/>
              </w:rPr>
              <w:t>II</w:t>
            </w:r>
          </w:p>
        </w:tc>
        <w:tc>
          <w:tcPr>
            <w:tcW w:w="516" w:type="pct"/>
            <w:tcBorders>
              <w:top w:val="single" w:sz="8" w:space="0" w:color="000000"/>
              <w:left w:val="single" w:sz="8" w:space="0" w:color="000000"/>
              <w:bottom w:val="single" w:sz="4" w:space="0" w:color="auto"/>
              <w:right w:val="single" w:sz="8" w:space="0" w:color="000000"/>
            </w:tcBorders>
            <w:tcMar>
              <w:top w:w="15" w:type="dxa"/>
              <w:left w:w="108" w:type="dxa"/>
              <w:bottom w:w="0" w:type="dxa"/>
              <w:right w:w="108" w:type="dxa"/>
            </w:tcMar>
            <w:vAlign w:val="center"/>
            <w:hideMark/>
          </w:tcPr>
          <w:p w14:paraId="3D9C7C71" w14:textId="77777777" w:rsidR="00CC147A" w:rsidRDefault="009149C8">
            <w:pPr>
              <w:spacing w:line="360" w:lineRule="exact"/>
              <w:jc w:val="center"/>
              <w:rPr>
                <w:szCs w:val="24"/>
              </w:rPr>
            </w:pPr>
            <w:r>
              <w:rPr>
                <w:b/>
                <w:bCs/>
                <w:kern w:val="24"/>
                <w:szCs w:val="24"/>
              </w:rPr>
              <w:t>III</w:t>
            </w:r>
          </w:p>
        </w:tc>
        <w:tc>
          <w:tcPr>
            <w:tcW w:w="583" w:type="pct"/>
            <w:tcBorders>
              <w:top w:val="single" w:sz="8" w:space="0" w:color="000000"/>
              <w:left w:val="single" w:sz="8" w:space="0" w:color="000000"/>
              <w:bottom w:val="single" w:sz="4" w:space="0" w:color="auto"/>
              <w:right w:val="single" w:sz="8" w:space="0" w:color="000000"/>
            </w:tcBorders>
            <w:tcMar>
              <w:top w:w="15" w:type="dxa"/>
              <w:left w:w="108" w:type="dxa"/>
              <w:bottom w:w="0" w:type="dxa"/>
              <w:right w:w="108" w:type="dxa"/>
            </w:tcMar>
            <w:vAlign w:val="center"/>
            <w:hideMark/>
          </w:tcPr>
          <w:p w14:paraId="3D9C7C72" w14:textId="77777777" w:rsidR="00CC147A" w:rsidRDefault="009149C8">
            <w:pPr>
              <w:spacing w:line="360" w:lineRule="exact"/>
              <w:jc w:val="center"/>
              <w:rPr>
                <w:szCs w:val="24"/>
              </w:rPr>
            </w:pPr>
            <w:r>
              <w:rPr>
                <w:b/>
                <w:bCs/>
                <w:kern w:val="24"/>
                <w:szCs w:val="24"/>
              </w:rPr>
              <w:t>IV</w:t>
            </w:r>
          </w:p>
        </w:tc>
      </w:tr>
      <w:tr w:rsidR="00CC147A" w14:paraId="3D9C7C7D" w14:textId="77777777">
        <w:trPr>
          <w:trHeight w:val="567"/>
          <w:jc w:val="center"/>
        </w:trPr>
        <w:tc>
          <w:tcPr>
            <w:tcW w:w="806" w:type="pct"/>
            <w:tcBorders>
              <w:top w:val="single" w:sz="8" w:space="0" w:color="000000"/>
              <w:left w:val="single" w:sz="8" w:space="0" w:color="000000"/>
              <w:bottom w:val="single" w:sz="8" w:space="0" w:color="000000"/>
              <w:right w:val="single" w:sz="4" w:space="0" w:color="auto"/>
            </w:tcBorders>
            <w:tcMar>
              <w:top w:w="15" w:type="dxa"/>
              <w:left w:w="108" w:type="dxa"/>
              <w:bottom w:w="0" w:type="dxa"/>
              <w:right w:w="108" w:type="dxa"/>
            </w:tcMar>
            <w:vAlign w:val="center"/>
            <w:hideMark/>
          </w:tcPr>
          <w:p w14:paraId="3D9C7C74" w14:textId="77777777" w:rsidR="00CC147A" w:rsidRDefault="009149C8">
            <w:pPr>
              <w:spacing w:line="360" w:lineRule="exact"/>
              <w:jc w:val="center"/>
              <w:rPr>
                <w:spacing w:val="-4"/>
                <w:szCs w:val="24"/>
              </w:rPr>
            </w:pPr>
            <w:r>
              <w:rPr>
                <w:b/>
                <w:bCs/>
                <w:spacing w:val="-4"/>
                <w:kern w:val="24"/>
                <w:szCs w:val="24"/>
              </w:rPr>
              <w:t>8 &lt; TBB ≤ 10</w:t>
            </w:r>
          </w:p>
        </w:tc>
        <w:tc>
          <w:tcPr>
            <w:tcW w:w="515"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3D9C7C75" w14:textId="77777777" w:rsidR="00CC147A" w:rsidRDefault="009149C8">
            <w:pPr>
              <w:jc w:val="center"/>
              <w:rPr>
                <w:i/>
                <w:szCs w:val="24"/>
              </w:rPr>
            </w:pPr>
            <w:r>
              <w:rPr>
                <w:bCs/>
                <w:i/>
                <w:kern w:val="24"/>
                <w:szCs w:val="24"/>
              </w:rPr>
              <w:t>–</w:t>
            </w:r>
          </w:p>
        </w:tc>
        <w:tc>
          <w:tcPr>
            <w:tcW w:w="516"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3D9C7C76" w14:textId="77777777" w:rsidR="00CC147A" w:rsidRDefault="009149C8">
            <w:pPr>
              <w:jc w:val="center"/>
              <w:rPr>
                <w:i/>
                <w:szCs w:val="24"/>
              </w:rPr>
            </w:pPr>
            <w:r>
              <w:rPr>
                <w:bCs/>
                <w:i/>
                <w:kern w:val="24"/>
                <w:szCs w:val="24"/>
              </w:rPr>
              <w:t>–</w:t>
            </w:r>
          </w:p>
        </w:tc>
        <w:tc>
          <w:tcPr>
            <w:tcW w:w="515"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3D9C7C77" w14:textId="77777777" w:rsidR="00CC147A" w:rsidRDefault="009149C8">
            <w:pPr>
              <w:jc w:val="center"/>
              <w:rPr>
                <w:i/>
                <w:szCs w:val="24"/>
              </w:rPr>
            </w:pPr>
            <w:r>
              <w:rPr>
                <w:bCs/>
                <w:i/>
                <w:kern w:val="24"/>
                <w:szCs w:val="24"/>
              </w:rPr>
              <w:t>–</w:t>
            </w:r>
          </w:p>
        </w:tc>
        <w:tc>
          <w:tcPr>
            <w:tcW w:w="516"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3D9C7C78" w14:textId="77777777" w:rsidR="00CC147A" w:rsidRDefault="009149C8">
            <w:pPr>
              <w:jc w:val="center"/>
              <w:rPr>
                <w:i/>
                <w:szCs w:val="24"/>
              </w:rPr>
            </w:pPr>
            <w:r>
              <w:rPr>
                <w:bCs/>
                <w:i/>
                <w:kern w:val="24"/>
                <w:szCs w:val="24"/>
              </w:rPr>
              <w:t>–</w:t>
            </w:r>
          </w:p>
        </w:tc>
        <w:tc>
          <w:tcPr>
            <w:tcW w:w="516"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3D9C7C79" w14:textId="77777777" w:rsidR="00CC147A" w:rsidRDefault="009149C8">
            <w:pPr>
              <w:jc w:val="center"/>
              <w:rPr>
                <w:i/>
                <w:szCs w:val="24"/>
              </w:rPr>
            </w:pPr>
            <w:r>
              <w:rPr>
                <w:bCs/>
                <w:i/>
                <w:kern w:val="24"/>
                <w:szCs w:val="24"/>
              </w:rPr>
              <w:t>–</w:t>
            </w:r>
          </w:p>
        </w:tc>
        <w:tc>
          <w:tcPr>
            <w:tcW w:w="516"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3D9C7C7A" w14:textId="77777777" w:rsidR="00CC147A" w:rsidRDefault="009149C8">
            <w:pPr>
              <w:jc w:val="center"/>
              <w:rPr>
                <w:i/>
                <w:szCs w:val="24"/>
              </w:rPr>
            </w:pPr>
            <w:r>
              <w:rPr>
                <w:bCs/>
                <w:i/>
                <w:kern w:val="24"/>
                <w:szCs w:val="24"/>
              </w:rPr>
              <w:t>–</w:t>
            </w:r>
          </w:p>
        </w:tc>
        <w:tc>
          <w:tcPr>
            <w:tcW w:w="516"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3D9C7C7B" w14:textId="77777777" w:rsidR="00CC147A" w:rsidRDefault="009149C8">
            <w:pPr>
              <w:jc w:val="center"/>
              <w:rPr>
                <w:i/>
                <w:szCs w:val="24"/>
              </w:rPr>
            </w:pPr>
            <w:r>
              <w:rPr>
                <w:bCs/>
                <w:i/>
                <w:kern w:val="24"/>
                <w:szCs w:val="24"/>
              </w:rPr>
              <w:t>–</w:t>
            </w:r>
          </w:p>
        </w:tc>
        <w:tc>
          <w:tcPr>
            <w:tcW w:w="583"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3D9C7C7C" w14:textId="77777777" w:rsidR="00CC147A" w:rsidRDefault="009149C8">
            <w:pPr>
              <w:jc w:val="center"/>
              <w:rPr>
                <w:i/>
                <w:szCs w:val="24"/>
              </w:rPr>
            </w:pPr>
            <w:r>
              <w:rPr>
                <w:bCs/>
                <w:i/>
                <w:kern w:val="24"/>
                <w:szCs w:val="24"/>
              </w:rPr>
              <w:t>–</w:t>
            </w:r>
          </w:p>
        </w:tc>
      </w:tr>
      <w:tr w:rsidR="00CC147A" w14:paraId="3D9C7C88" w14:textId="77777777">
        <w:trPr>
          <w:trHeight w:val="1020"/>
          <w:jc w:val="center"/>
        </w:trPr>
        <w:tc>
          <w:tcPr>
            <w:tcW w:w="806" w:type="pct"/>
            <w:tcBorders>
              <w:top w:val="single" w:sz="8" w:space="0" w:color="000000"/>
              <w:left w:val="single" w:sz="8" w:space="0" w:color="000000"/>
              <w:bottom w:val="single" w:sz="8" w:space="0" w:color="000000"/>
              <w:right w:val="single" w:sz="4" w:space="0" w:color="auto"/>
            </w:tcBorders>
            <w:tcMar>
              <w:top w:w="15" w:type="dxa"/>
              <w:left w:w="108" w:type="dxa"/>
              <w:bottom w:w="0" w:type="dxa"/>
              <w:right w:w="108" w:type="dxa"/>
            </w:tcMar>
            <w:vAlign w:val="center"/>
            <w:hideMark/>
          </w:tcPr>
          <w:p w14:paraId="3D9C7C7E" w14:textId="77777777" w:rsidR="00CC147A" w:rsidRDefault="009149C8">
            <w:pPr>
              <w:spacing w:line="360" w:lineRule="exact"/>
              <w:jc w:val="center"/>
              <w:rPr>
                <w:szCs w:val="24"/>
              </w:rPr>
            </w:pPr>
            <w:r>
              <w:rPr>
                <w:b/>
                <w:bCs/>
                <w:kern w:val="24"/>
                <w:szCs w:val="24"/>
              </w:rPr>
              <w:t>6 &lt; TBB ≤ 8</w:t>
            </w:r>
          </w:p>
        </w:tc>
        <w:tc>
          <w:tcPr>
            <w:tcW w:w="515"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3D9C7C7F" w14:textId="77777777" w:rsidR="00CC147A" w:rsidRDefault="009149C8">
            <w:pPr>
              <w:jc w:val="center"/>
              <w:rPr>
                <w:i/>
                <w:szCs w:val="24"/>
              </w:rPr>
            </w:pPr>
            <w:r>
              <w:rPr>
                <w:bCs/>
                <w:i/>
                <w:kern w:val="24"/>
                <w:szCs w:val="24"/>
              </w:rPr>
              <w:t>Gatvė1A</w:t>
            </w:r>
            <w:r>
              <w:rPr>
                <w:bCs/>
                <w:i/>
                <w:kern w:val="24"/>
                <w:position w:val="-7"/>
                <w:szCs w:val="24"/>
                <w:vertAlign w:val="subscript"/>
              </w:rPr>
              <w:t>3mc</w:t>
            </w:r>
          </w:p>
          <w:p w14:paraId="3D9C7C80" w14:textId="77777777" w:rsidR="00CC147A" w:rsidRDefault="009149C8">
            <w:pPr>
              <w:jc w:val="center"/>
              <w:rPr>
                <w:i/>
                <w:szCs w:val="24"/>
              </w:rPr>
            </w:pPr>
            <w:r>
              <w:rPr>
                <w:bCs/>
                <w:i/>
                <w:kern w:val="24"/>
                <w:szCs w:val="24"/>
              </w:rPr>
              <w:t>Gatvė1A</w:t>
            </w:r>
            <w:r>
              <w:rPr>
                <w:bCs/>
                <w:i/>
                <w:kern w:val="24"/>
                <w:position w:val="-7"/>
                <w:szCs w:val="24"/>
                <w:vertAlign w:val="subscript"/>
              </w:rPr>
              <w:t>4m</w:t>
            </w:r>
          </w:p>
        </w:tc>
        <w:tc>
          <w:tcPr>
            <w:tcW w:w="516"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3D9C7C81" w14:textId="77777777" w:rsidR="00CC147A" w:rsidRDefault="009149C8">
            <w:pPr>
              <w:jc w:val="center"/>
              <w:rPr>
                <w:i/>
                <w:szCs w:val="24"/>
              </w:rPr>
            </w:pPr>
            <w:r>
              <w:rPr>
                <w:bCs/>
                <w:i/>
                <w:kern w:val="24"/>
                <w:szCs w:val="24"/>
              </w:rPr>
              <w:t>Gatvė2B</w:t>
            </w:r>
            <w:r>
              <w:rPr>
                <w:bCs/>
                <w:i/>
                <w:kern w:val="24"/>
                <w:position w:val="-7"/>
                <w:szCs w:val="24"/>
                <w:vertAlign w:val="subscript"/>
              </w:rPr>
              <w:t>1mc</w:t>
            </w:r>
          </w:p>
        </w:tc>
        <w:tc>
          <w:tcPr>
            <w:tcW w:w="515"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3D9C7C82" w14:textId="77777777" w:rsidR="00CC147A" w:rsidRDefault="009149C8">
            <w:pPr>
              <w:jc w:val="center"/>
              <w:rPr>
                <w:i/>
                <w:szCs w:val="24"/>
              </w:rPr>
            </w:pPr>
            <w:r>
              <w:rPr>
                <w:bCs/>
                <w:i/>
                <w:kern w:val="24"/>
                <w:szCs w:val="24"/>
              </w:rPr>
              <w:t>–</w:t>
            </w:r>
          </w:p>
        </w:tc>
        <w:tc>
          <w:tcPr>
            <w:tcW w:w="516"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3D9C7C83" w14:textId="77777777" w:rsidR="00CC147A" w:rsidRDefault="009149C8">
            <w:pPr>
              <w:jc w:val="center"/>
              <w:rPr>
                <w:i/>
                <w:szCs w:val="24"/>
              </w:rPr>
            </w:pPr>
            <w:r>
              <w:rPr>
                <w:bCs/>
                <w:i/>
                <w:kern w:val="24"/>
                <w:szCs w:val="24"/>
              </w:rPr>
              <w:t>–</w:t>
            </w:r>
          </w:p>
        </w:tc>
        <w:tc>
          <w:tcPr>
            <w:tcW w:w="516"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3D9C7C84" w14:textId="77777777" w:rsidR="00CC147A" w:rsidRDefault="009149C8">
            <w:pPr>
              <w:jc w:val="center"/>
              <w:rPr>
                <w:i/>
                <w:szCs w:val="24"/>
              </w:rPr>
            </w:pPr>
            <w:r>
              <w:rPr>
                <w:bCs/>
                <w:i/>
                <w:kern w:val="24"/>
                <w:szCs w:val="24"/>
              </w:rPr>
              <w:t>–</w:t>
            </w:r>
          </w:p>
        </w:tc>
        <w:tc>
          <w:tcPr>
            <w:tcW w:w="516"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3D9C7C85" w14:textId="77777777" w:rsidR="00CC147A" w:rsidRDefault="009149C8">
            <w:pPr>
              <w:jc w:val="center"/>
              <w:rPr>
                <w:i/>
                <w:szCs w:val="24"/>
              </w:rPr>
            </w:pPr>
            <w:r>
              <w:rPr>
                <w:bCs/>
                <w:i/>
                <w:kern w:val="24"/>
                <w:szCs w:val="24"/>
              </w:rPr>
              <w:t>–</w:t>
            </w:r>
          </w:p>
        </w:tc>
        <w:tc>
          <w:tcPr>
            <w:tcW w:w="516"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3D9C7C86" w14:textId="77777777" w:rsidR="00CC147A" w:rsidRDefault="009149C8">
            <w:pPr>
              <w:jc w:val="center"/>
              <w:rPr>
                <w:i/>
                <w:szCs w:val="24"/>
              </w:rPr>
            </w:pPr>
            <w:r>
              <w:rPr>
                <w:bCs/>
                <w:i/>
                <w:kern w:val="24"/>
                <w:szCs w:val="24"/>
              </w:rPr>
              <w:t>–</w:t>
            </w:r>
          </w:p>
        </w:tc>
        <w:tc>
          <w:tcPr>
            <w:tcW w:w="583"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3D9C7C87" w14:textId="77777777" w:rsidR="00CC147A" w:rsidRDefault="009149C8">
            <w:pPr>
              <w:jc w:val="center"/>
              <w:rPr>
                <w:i/>
                <w:szCs w:val="24"/>
              </w:rPr>
            </w:pPr>
            <w:r>
              <w:rPr>
                <w:bCs/>
                <w:i/>
                <w:kern w:val="24"/>
                <w:szCs w:val="24"/>
              </w:rPr>
              <w:t>–</w:t>
            </w:r>
          </w:p>
        </w:tc>
      </w:tr>
      <w:tr w:rsidR="00CC147A" w14:paraId="3D9C7C92" w14:textId="77777777">
        <w:trPr>
          <w:trHeight w:val="567"/>
          <w:jc w:val="center"/>
        </w:trPr>
        <w:tc>
          <w:tcPr>
            <w:tcW w:w="806" w:type="pct"/>
            <w:tcBorders>
              <w:top w:val="single" w:sz="8" w:space="0" w:color="000000"/>
              <w:left w:val="single" w:sz="8" w:space="0" w:color="000000"/>
              <w:bottom w:val="single" w:sz="8" w:space="0" w:color="000000"/>
              <w:right w:val="single" w:sz="4" w:space="0" w:color="auto"/>
            </w:tcBorders>
            <w:tcMar>
              <w:top w:w="15" w:type="dxa"/>
              <w:left w:w="108" w:type="dxa"/>
              <w:bottom w:w="0" w:type="dxa"/>
              <w:right w:w="108" w:type="dxa"/>
            </w:tcMar>
            <w:vAlign w:val="center"/>
            <w:hideMark/>
          </w:tcPr>
          <w:p w14:paraId="3D9C7C89" w14:textId="77777777" w:rsidR="00CC147A" w:rsidRDefault="009149C8">
            <w:pPr>
              <w:spacing w:line="360" w:lineRule="exact"/>
              <w:jc w:val="center"/>
              <w:rPr>
                <w:szCs w:val="24"/>
              </w:rPr>
            </w:pPr>
            <w:r>
              <w:rPr>
                <w:b/>
                <w:bCs/>
                <w:kern w:val="24"/>
                <w:szCs w:val="24"/>
              </w:rPr>
              <w:t>4 &lt; TBB ≤ 6</w:t>
            </w:r>
          </w:p>
        </w:tc>
        <w:tc>
          <w:tcPr>
            <w:tcW w:w="515"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3D9C7C8A" w14:textId="77777777" w:rsidR="00CC147A" w:rsidRDefault="009149C8">
            <w:pPr>
              <w:jc w:val="center"/>
              <w:rPr>
                <w:i/>
                <w:szCs w:val="24"/>
              </w:rPr>
            </w:pPr>
            <w:r>
              <w:rPr>
                <w:bCs/>
                <w:i/>
                <w:kern w:val="24"/>
                <w:szCs w:val="24"/>
              </w:rPr>
              <w:t>Gatvė1A</w:t>
            </w:r>
            <w:r>
              <w:rPr>
                <w:bCs/>
                <w:i/>
                <w:kern w:val="24"/>
                <w:position w:val="-7"/>
                <w:szCs w:val="24"/>
                <w:vertAlign w:val="subscript"/>
              </w:rPr>
              <w:t>2mc</w:t>
            </w:r>
          </w:p>
        </w:tc>
        <w:tc>
          <w:tcPr>
            <w:tcW w:w="516"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3D9C7C8B" w14:textId="77777777" w:rsidR="00CC147A" w:rsidRDefault="009149C8">
            <w:pPr>
              <w:jc w:val="center"/>
              <w:rPr>
                <w:i/>
                <w:szCs w:val="24"/>
              </w:rPr>
            </w:pPr>
            <w:r>
              <w:rPr>
                <w:bCs/>
                <w:i/>
                <w:kern w:val="24"/>
                <w:szCs w:val="24"/>
              </w:rPr>
              <w:t>–</w:t>
            </w:r>
          </w:p>
        </w:tc>
        <w:tc>
          <w:tcPr>
            <w:tcW w:w="515"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3D9C7C8C" w14:textId="77777777" w:rsidR="00CC147A" w:rsidRDefault="009149C8">
            <w:pPr>
              <w:jc w:val="center"/>
              <w:rPr>
                <w:i/>
                <w:szCs w:val="24"/>
              </w:rPr>
            </w:pPr>
            <w:r>
              <w:rPr>
                <w:bCs/>
                <w:i/>
                <w:kern w:val="24"/>
                <w:szCs w:val="24"/>
              </w:rPr>
              <w:t>–</w:t>
            </w:r>
          </w:p>
        </w:tc>
        <w:tc>
          <w:tcPr>
            <w:tcW w:w="516"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3D9C7C8D" w14:textId="77777777" w:rsidR="00CC147A" w:rsidRDefault="009149C8">
            <w:pPr>
              <w:jc w:val="center"/>
              <w:rPr>
                <w:i/>
                <w:szCs w:val="24"/>
              </w:rPr>
            </w:pPr>
            <w:r>
              <w:rPr>
                <w:bCs/>
                <w:i/>
                <w:kern w:val="24"/>
                <w:szCs w:val="24"/>
              </w:rPr>
              <w:t>–</w:t>
            </w:r>
          </w:p>
        </w:tc>
        <w:tc>
          <w:tcPr>
            <w:tcW w:w="516"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3D9C7C8E" w14:textId="77777777" w:rsidR="00CC147A" w:rsidRDefault="009149C8">
            <w:pPr>
              <w:jc w:val="center"/>
              <w:rPr>
                <w:i/>
                <w:szCs w:val="24"/>
              </w:rPr>
            </w:pPr>
            <w:r>
              <w:rPr>
                <w:bCs/>
                <w:i/>
                <w:kern w:val="24"/>
                <w:szCs w:val="24"/>
              </w:rPr>
              <w:t>KeliasAI</w:t>
            </w:r>
            <w:r>
              <w:rPr>
                <w:bCs/>
                <w:i/>
                <w:kern w:val="24"/>
                <w:position w:val="-7"/>
                <w:szCs w:val="24"/>
                <w:vertAlign w:val="subscript"/>
              </w:rPr>
              <w:t>2m</w:t>
            </w:r>
          </w:p>
        </w:tc>
        <w:tc>
          <w:tcPr>
            <w:tcW w:w="516"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3D9C7C8F" w14:textId="77777777" w:rsidR="00CC147A" w:rsidRDefault="009149C8">
            <w:pPr>
              <w:jc w:val="center"/>
              <w:rPr>
                <w:i/>
                <w:szCs w:val="24"/>
              </w:rPr>
            </w:pPr>
            <w:r>
              <w:rPr>
                <w:bCs/>
                <w:i/>
                <w:kern w:val="24"/>
                <w:szCs w:val="24"/>
              </w:rPr>
              <w:t>–</w:t>
            </w:r>
          </w:p>
        </w:tc>
        <w:tc>
          <w:tcPr>
            <w:tcW w:w="516"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3D9C7C90" w14:textId="77777777" w:rsidR="00CC147A" w:rsidRDefault="009149C8">
            <w:pPr>
              <w:jc w:val="center"/>
              <w:rPr>
                <w:i/>
                <w:szCs w:val="24"/>
              </w:rPr>
            </w:pPr>
            <w:r>
              <w:rPr>
                <w:bCs/>
                <w:i/>
                <w:kern w:val="24"/>
                <w:szCs w:val="24"/>
              </w:rPr>
              <w:t>–</w:t>
            </w:r>
          </w:p>
        </w:tc>
        <w:tc>
          <w:tcPr>
            <w:tcW w:w="583"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3D9C7C91" w14:textId="77777777" w:rsidR="00CC147A" w:rsidRDefault="009149C8">
            <w:pPr>
              <w:jc w:val="center"/>
              <w:rPr>
                <w:i/>
                <w:szCs w:val="24"/>
              </w:rPr>
            </w:pPr>
            <w:r>
              <w:rPr>
                <w:bCs/>
                <w:i/>
                <w:kern w:val="24"/>
                <w:szCs w:val="24"/>
              </w:rPr>
              <w:t>–</w:t>
            </w:r>
          </w:p>
        </w:tc>
      </w:tr>
      <w:tr w:rsidR="00CC147A" w14:paraId="3D9C7C9D" w14:textId="77777777">
        <w:trPr>
          <w:trHeight w:val="567"/>
          <w:jc w:val="center"/>
        </w:trPr>
        <w:tc>
          <w:tcPr>
            <w:tcW w:w="806" w:type="pct"/>
            <w:tcBorders>
              <w:top w:val="single" w:sz="8" w:space="0" w:color="000000"/>
              <w:left w:val="single" w:sz="8" w:space="0" w:color="000000"/>
              <w:bottom w:val="single" w:sz="8" w:space="0" w:color="000000"/>
              <w:right w:val="single" w:sz="4" w:space="0" w:color="auto"/>
            </w:tcBorders>
            <w:tcMar>
              <w:top w:w="15" w:type="dxa"/>
              <w:left w:w="108" w:type="dxa"/>
              <w:bottom w:w="0" w:type="dxa"/>
              <w:right w:w="108" w:type="dxa"/>
            </w:tcMar>
            <w:vAlign w:val="center"/>
            <w:hideMark/>
          </w:tcPr>
          <w:p w14:paraId="3D9C7C93" w14:textId="77777777" w:rsidR="00CC147A" w:rsidRDefault="009149C8">
            <w:pPr>
              <w:spacing w:line="360" w:lineRule="exact"/>
              <w:jc w:val="center"/>
              <w:rPr>
                <w:szCs w:val="24"/>
              </w:rPr>
            </w:pPr>
            <w:r>
              <w:rPr>
                <w:b/>
                <w:bCs/>
                <w:kern w:val="24"/>
                <w:szCs w:val="24"/>
              </w:rPr>
              <w:t>2 &lt; TBB ≤ 4</w:t>
            </w:r>
          </w:p>
        </w:tc>
        <w:tc>
          <w:tcPr>
            <w:tcW w:w="515"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3D9C7C94" w14:textId="77777777" w:rsidR="00CC147A" w:rsidRDefault="009149C8">
            <w:pPr>
              <w:jc w:val="center"/>
              <w:rPr>
                <w:i/>
                <w:szCs w:val="24"/>
              </w:rPr>
            </w:pPr>
            <w:r>
              <w:rPr>
                <w:bCs/>
                <w:i/>
                <w:kern w:val="24"/>
                <w:szCs w:val="24"/>
              </w:rPr>
              <w:t>Gatvė1A</w:t>
            </w:r>
            <w:r>
              <w:rPr>
                <w:bCs/>
                <w:i/>
                <w:kern w:val="24"/>
                <w:position w:val="-7"/>
                <w:szCs w:val="24"/>
                <w:vertAlign w:val="subscript"/>
              </w:rPr>
              <w:t>1mc</w:t>
            </w:r>
          </w:p>
        </w:tc>
        <w:tc>
          <w:tcPr>
            <w:tcW w:w="516"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3D9C7C95" w14:textId="77777777" w:rsidR="00CC147A" w:rsidRDefault="009149C8">
            <w:pPr>
              <w:jc w:val="center"/>
              <w:rPr>
                <w:i/>
                <w:szCs w:val="24"/>
              </w:rPr>
            </w:pPr>
            <w:r>
              <w:rPr>
                <w:bCs/>
                <w:i/>
                <w:kern w:val="24"/>
                <w:szCs w:val="24"/>
              </w:rPr>
              <w:t>–</w:t>
            </w:r>
          </w:p>
        </w:tc>
        <w:tc>
          <w:tcPr>
            <w:tcW w:w="515"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3D9C7C96" w14:textId="77777777" w:rsidR="00CC147A" w:rsidRDefault="009149C8">
            <w:pPr>
              <w:jc w:val="center"/>
              <w:rPr>
                <w:i/>
                <w:szCs w:val="24"/>
              </w:rPr>
            </w:pPr>
            <w:r>
              <w:rPr>
                <w:bCs/>
                <w:i/>
                <w:kern w:val="24"/>
                <w:szCs w:val="24"/>
              </w:rPr>
              <w:t>Gatvė3C</w:t>
            </w:r>
            <w:r>
              <w:rPr>
                <w:bCs/>
                <w:i/>
                <w:kern w:val="24"/>
                <w:position w:val="-7"/>
                <w:szCs w:val="24"/>
                <w:vertAlign w:val="subscript"/>
              </w:rPr>
              <w:t>1m</w:t>
            </w:r>
          </w:p>
        </w:tc>
        <w:tc>
          <w:tcPr>
            <w:tcW w:w="516"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3D9C7C97" w14:textId="77777777" w:rsidR="00CC147A" w:rsidRDefault="009149C8">
            <w:pPr>
              <w:jc w:val="center"/>
              <w:rPr>
                <w:i/>
                <w:szCs w:val="24"/>
              </w:rPr>
            </w:pPr>
            <w:r>
              <w:rPr>
                <w:bCs/>
                <w:i/>
                <w:kern w:val="24"/>
                <w:szCs w:val="24"/>
              </w:rPr>
              <w:t>–</w:t>
            </w:r>
          </w:p>
        </w:tc>
        <w:tc>
          <w:tcPr>
            <w:tcW w:w="516"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3D9C7C98" w14:textId="77777777" w:rsidR="00CC147A" w:rsidRDefault="009149C8">
            <w:pPr>
              <w:jc w:val="center"/>
              <w:rPr>
                <w:i/>
                <w:szCs w:val="24"/>
              </w:rPr>
            </w:pPr>
            <w:r>
              <w:rPr>
                <w:bCs/>
                <w:i/>
                <w:kern w:val="24"/>
                <w:szCs w:val="24"/>
              </w:rPr>
              <w:t>–</w:t>
            </w:r>
          </w:p>
        </w:tc>
        <w:tc>
          <w:tcPr>
            <w:tcW w:w="516"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3D9C7C99" w14:textId="77777777" w:rsidR="00CC147A" w:rsidRDefault="009149C8">
            <w:pPr>
              <w:jc w:val="center"/>
              <w:rPr>
                <w:i/>
                <w:szCs w:val="24"/>
              </w:rPr>
            </w:pPr>
            <w:r>
              <w:rPr>
                <w:bCs/>
                <w:i/>
                <w:kern w:val="24"/>
                <w:szCs w:val="24"/>
              </w:rPr>
              <w:t>KeliasBII</w:t>
            </w:r>
            <w:r>
              <w:rPr>
                <w:bCs/>
                <w:i/>
                <w:kern w:val="24"/>
                <w:position w:val="-7"/>
                <w:szCs w:val="24"/>
                <w:vertAlign w:val="subscript"/>
              </w:rPr>
              <w:t>1mc</w:t>
            </w:r>
          </w:p>
        </w:tc>
        <w:tc>
          <w:tcPr>
            <w:tcW w:w="516"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3D9C7C9A" w14:textId="77777777" w:rsidR="00CC147A" w:rsidRDefault="009149C8">
            <w:pPr>
              <w:jc w:val="center"/>
              <w:rPr>
                <w:i/>
                <w:szCs w:val="24"/>
              </w:rPr>
            </w:pPr>
            <w:r>
              <w:rPr>
                <w:bCs/>
                <w:i/>
                <w:kern w:val="24"/>
                <w:szCs w:val="24"/>
              </w:rPr>
              <w:t>KeliasCIII</w:t>
            </w:r>
            <w:r>
              <w:rPr>
                <w:bCs/>
                <w:i/>
                <w:kern w:val="24"/>
                <w:position w:val="-7"/>
                <w:szCs w:val="24"/>
                <w:vertAlign w:val="subscript"/>
              </w:rPr>
              <w:t>1mc</w:t>
            </w:r>
          </w:p>
        </w:tc>
        <w:tc>
          <w:tcPr>
            <w:tcW w:w="583"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3D9C7C9B" w14:textId="77777777" w:rsidR="00CC147A" w:rsidRDefault="009149C8">
            <w:pPr>
              <w:jc w:val="center"/>
              <w:rPr>
                <w:bCs/>
                <w:i/>
                <w:kern w:val="24"/>
                <w:szCs w:val="24"/>
              </w:rPr>
            </w:pPr>
            <w:r>
              <w:rPr>
                <w:bCs/>
                <w:i/>
                <w:kern w:val="24"/>
                <w:szCs w:val="24"/>
              </w:rPr>
              <w:t>KeliasD</w:t>
            </w:r>
          </w:p>
          <w:p w14:paraId="3D9C7C9C" w14:textId="77777777" w:rsidR="00CC147A" w:rsidRDefault="009149C8">
            <w:pPr>
              <w:jc w:val="center"/>
              <w:rPr>
                <w:i/>
                <w:szCs w:val="24"/>
              </w:rPr>
            </w:pPr>
            <w:r>
              <w:rPr>
                <w:bCs/>
                <w:i/>
                <w:kern w:val="24"/>
                <w:szCs w:val="24"/>
              </w:rPr>
              <w:t>IV</w:t>
            </w:r>
            <w:r>
              <w:rPr>
                <w:bCs/>
                <w:i/>
                <w:kern w:val="24"/>
                <w:position w:val="-7"/>
                <w:szCs w:val="24"/>
                <w:vertAlign w:val="subscript"/>
              </w:rPr>
              <w:t>2cm</w:t>
            </w:r>
          </w:p>
        </w:tc>
      </w:tr>
      <w:tr w:rsidR="00CC147A" w14:paraId="3D9C7CA7" w14:textId="77777777">
        <w:trPr>
          <w:trHeight w:val="567"/>
          <w:jc w:val="center"/>
        </w:trPr>
        <w:tc>
          <w:tcPr>
            <w:tcW w:w="806" w:type="pct"/>
            <w:tcBorders>
              <w:top w:val="single" w:sz="8" w:space="0" w:color="000000"/>
              <w:left w:val="single" w:sz="8" w:space="0" w:color="000000"/>
              <w:bottom w:val="single" w:sz="8" w:space="0" w:color="000000"/>
              <w:right w:val="single" w:sz="4" w:space="0" w:color="auto"/>
            </w:tcBorders>
            <w:tcMar>
              <w:top w:w="15" w:type="dxa"/>
              <w:left w:w="108" w:type="dxa"/>
              <w:bottom w:w="0" w:type="dxa"/>
              <w:right w:w="108" w:type="dxa"/>
            </w:tcMar>
            <w:vAlign w:val="center"/>
            <w:hideMark/>
          </w:tcPr>
          <w:p w14:paraId="3D9C7C9E" w14:textId="77777777" w:rsidR="00CC147A" w:rsidRDefault="009149C8">
            <w:pPr>
              <w:spacing w:line="360" w:lineRule="exact"/>
              <w:jc w:val="center"/>
              <w:rPr>
                <w:szCs w:val="24"/>
              </w:rPr>
            </w:pPr>
            <w:r>
              <w:rPr>
                <w:b/>
                <w:bCs/>
                <w:kern w:val="24"/>
                <w:szCs w:val="24"/>
              </w:rPr>
              <w:t>0 ≤ TBB ≤ 2</w:t>
            </w:r>
          </w:p>
        </w:tc>
        <w:tc>
          <w:tcPr>
            <w:tcW w:w="515"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3D9C7C9F" w14:textId="77777777" w:rsidR="00CC147A" w:rsidRDefault="009149C8">
            <w:pPr>
              <w:jc w:val="center"/>
              <w:rPr>
                <w:i/>
                <w:szCs w:val="24"/>
              </w:rPr>
            </w:pPr>
            <w:r>
              <w:rPr>
                <w:bCs/>
                <w:i/>
                <w:kern w:val="24"/>
                <w:szCs w:val="24"/>
              </w:rPr>
              <w:t>–</w:t>
            </w:r>
          </w:p>
        </w:tc>
        <w:tc>
          <w:tcPr>
            <w:tcW w:w="516"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3D9C7CA0" w14:textId="77777777" w:rsidR="00CC147A" w:rsidRDefault="009149C8">
            <w:pPr>
              <w:jc w:val="center"/>
              <w:rPr>
                <w:i/>
                <w:szCs w:val="24"/>
              </w:rPr>
            </w:pPr>
            <w:r>
              <w:rPr>
                <w:bCs/>
                <w:i/>
                <w:kern w:val="24"/>
                <w:szCs w:val="24"/>
              </w:rPr>
              <w:t>–</w:t>
            </w:r>
          </w:p>
        </w:tc>
        <w:tc>
          <w:tcPr>
            <w:tcW w:w="515"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3D9C7CA1" w14:textId="77777777" w:rsidR="00CC147A" w:rsidRDefault="009149C8">
            <w:pPr>
              <w:ind w:firstLine="60"/>
              <w:jc w:val="center"/>
              <w:rPr>
                <w:i/>
                <w:szCs w:val="24"/>
              </w:rPr>
            </w:pPr>
            <w:r>
              <w:rPr>
                <w:bCs/>
                <w:i/>
                <w:kern w:val="24"/>
                <w:szCs w:val="24"/>
              </w:rPr>
              <w:t>–</w:t>
            </w:r>
          </w:p>
        </w:tc>
        <w:tc>
          <w:tcPr>
            <w:tcW w:w="516"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3D9C7CA2" w14:textId="77777777" w:rsidR="00CC147A" w:rsidRDefault="009149C8">
            <w:pPr>
              <w:jc w:val="center"/>
              <w:rPr>
                <w:i/>
                <w:szCs w:val="24"/>
              </w:rPr>
            </w:pPr>
            <w:r>
              <w:rPr>
                <w:bCs/>
                <w:i/>
                <w:kern w:val="24"/>
                <w:szCs w:val="24"/>
              </w:rPr>
              <w:t>–</w:t>
            </w:r>
          </w:p>
        </w:tc>
        <w:tc>
          <w:tcPr>
            <w:tcW w:w="516"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3D9C7CA3" w14:textId="77777777" w:rsidR="00CC147A" w:rsidRDefault="009149C8">
            <w:pPr>
              <w:jc w:val="center"/>
              <w:rPr>
                <w:i/>
                <w:szCs w:val="24"/>
              </w:rPr>
            </w:pPr>
            <w:r>
              <w:rPr>
                <w:bCs/>
                <w:i/>
                <w:kern w:val="24"/>
                <w:szCs w:val="24"/>
              </w:rPr>
              <w:t>–</w:t>
            </w:r>
          </w:p>
        </w:tc>
        <w:tc>
          <w:tcPr>
            <w:tcW w:w="516"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3D9C7CA4" w14:textId="77777777" w:rsidR="00CC147A" w:rsidRDefault="009149C8">
            <w:pPr>
              <w:jc w:val="center"/>
              <w:rPr>
                <w:i/>
                <w:szCs w:val="24"/>
              </w:rPr>
            </w:pPr>
            <w:r>
              <w:rPr>
                <w:bCs/>
                <w:i/>
                <w:kern w:val="24"/>
                <w:szCs w:val="24"/>
              </w:rPr>
              <w:t>–</w:t>
            </w:r>
          </w:p>
        </w:tc>
        <w:tc>
          <w:tcPr>
            <w:tcW w:w="516"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3D9C7CA5" w14:textId="77777777" w:rsidR="00CC147A" w:rsidRDefault="009149C8">
            <w:pPr>
              <w:jc w:val="center"/>
              <w:rPr>
                <w:i/>
                <w:szCs w:val="24"/>
              </w:rPr>
            </w:pPr>
            <w:r>
              <w:rPr>
                <w:bCs/>
                <w:i/>
                <w:kern w:val="24"/>
                <w:szCs w:val="24"/>
              </w:rPr>
              <w:t>–</w:t>
            </w:r>
          </w:p>
        </w:tc>
        <w:tc>
          <w:tcPr>
            <w:tcW w:w="583"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3D9C7CA6" w14:textId="77777777" w:rsidR="00CC147A" w:rsidRDefault="009149C8">
            <w:pPr>
              <w:jc w:val="center"/>
              <w:rPr>
                <w:i/>
                <w:szCs w:val="24"/>
              </w:rPr>
            </w:pPr>
            <w:r>
              <w:rPr>
                <w:bCs/>
                <w:i/>
                <w:kern w:val="24"/>
                <w:szCs w:val="24"/>
              </w:rPr>
              <w:t>–</w:t>
            </w:r>
          </w:p>
        </w:tc>
      </w:tr>
    </w:tbl>
    <w:p w14:paraId="3D9C7CA8" w14:textId="77777777" w:rsidR="00CC147A" w:rsidRDefault="009149C8">
      <w:pPr>
        <w:jc w:val="both"/>
        <w:rPr>
          <w:rFonts w:eastAsia="Calibri"/>
          <w:szCs w:val="24"/>
        </w:rPr>
      </w:pPr>
    </w:p>
    <w:tbl>
      <w:tblPr>
        <w:tblW w:w="8840" w:type="dxa"/>
        <w:jc w:val="center"/>
        <w:tblCellMar>
          <w:left w:w="0" w:type="dxa"/>
          <w:right w:w="0" w:type="dxa"/>
        </w:tblCellMar>
        <w:tblLook w:val="04A0" w:firstRow="1" w:lastRow="0" w:firstColumn="1" w:lastColumn="0" w:noHBand="0" w:noVBand="1"/>
      </w:tblPr>
      <w:tblGrid>
        <w:gridCol w:w="2991"/>
        <w:gridCol w:w="5849"/>
      </w:tblGrid>
      <w:tr w:rsidR="00CC147A" w14:paraId="3D9C7CAB" w14:textId="77777777">
        <w:trPr>
          <w:trHeight w:val="340"/>
          <w:jc w:val="center"/>
        </w:trPr>
        <w:tc>
          <w:tcPr>
            <w:tcW w:w="1692" w:type="pct"/>
            <w:tcMar>
              <w:top w:w="15" w:type="dxa"/>
              <w:left w:w="55" w:type="dxa"/>
              <w:bottom w:w="0" w:type="dxa"/>
              <w:right w:w="55" w:type="dxa"/>
            </w:tcMar>
            <w:vAlign w:val="bottom"/>
            <w:hideMark/>
          </w:tcPr>
          <w:p w14:paraId="3D9C7CA9" w14:textId="77777777" w:rsidR="00CC147A" w:rsidRDefault="009149C8">
            <w:pPr>
              <w:rPr>
                <w:rFonts w:eastAsia="Calibri"/>
                <w:szCs w:val="24"/>
              </w:rPr>
            </w:pPr>
            <w:r>
              <w:rPr>
                <w:szCs w:val="24"/>
              </w:rPr>
              <w:t>Vertinimą atliko:</w:t>
            </w:r>
          </w:p>
        </w:tc>
        <w:tc>
          <w:tcPr>
            <w:tcW w:w="3308" w:type="pct"/>
            <w:tcBorders>
              <w:top w:val="nil"/>
              <w:left w:val="nil"/>
              <w:bottom w:val="single" w:sz="4" w:space="0" w:color="auto"/>
              <w:right w:val="nil"/>
            </w:tcBorders>
            <w:vAlign w:val="bottom"/>
            <w:hideMark/>
          </w:tcPr>
          <w:p w14:paraId="3D9C7CAA" w14:textId="77777777" w:rsidR="00CC147A" w:rsidRDefault="009149C8">
            <w:pPr>
              <w:jc w:val="center"/>
              <w:rPr>
                <w:rFonts w:eastAsia="Calibri"/>
                <w:szCs w:val="24"/>
              </w:rPr>
            </w:pPr>
            <w:r>
              <w:rPr>
                <w:i/>
                <w:szCs w:val="24"/>
              </w:rPr>
              <w:t>vyriausiasis specialistas Vardenis Pavardenis</w:t>
            </w:r>
          </w:p>
        </w:tc>
      </w:tr>
      <w:tr w:rsidR="00CC147A" w14:paraId="3D9C7CAE" w14:textId="77777777">
        <w:trPr>
          <w:trHeight w:val="283"/>
          <w:jc w:val="center"/>
        </w:trPr>
        <w:tc>
          <w:tcPr>
            <w:tcW w:w="1692" w:type="pct"/>
            <w:tcMar>
              <w:top w:w="15" w:type="dxa"/>
              <w:left w:w="55" w:type="dxa"/>
              <w:bottom w:w="0" w:type="dxa"/>
              <w:right w:w="55" w:type="dxa"/>
            </w:tcMar>
            <w:vAlign w:val="center"/>
          </w:tcPr>
          <w:p w14:paraId="3D9C7CAC" w14:textId="77777777" w:rsidR="00CC147A" w:rsidRDefault="00CC147A">
            <w:pPr>
              <w:jc w:val="center"/>
              <w:rPr>
                <w:rFonts w:eastAsia="Calibri"/>
                <w:sz w:val="20"/>
              </w:rPr>
            </w:pPr>
          </w:p>
        </w:tc>
        <w:tc>
          <w:tcPr>
            <w:tcW w:w="3308" w:type="pct"/>
            <w:hideMark/>
          </w:tcPr>
          <w:p w14:paraId="3D9C7CAD" w14:textId="77777777" w:rsidR="00CC147A" w:rsidRDefault="009149C8">
            <w:pPr>
              <w:jc w:val="center"/>
              <w:rPr>
                <w:rFonts w:eastAsia="Calibri"/>
                <w:sz w:val="20"/>
              </w:rPr>
            </w:pPr>
            <w:r>
              <w:rPr>
                <w:sz w:val="20"/>
              </w:rPr>
              <w:t>(vardas, pavardė, parašas)</w:t>
            </w:r>
          </w:p>
        </w:tc>
      </w:tr>
    </w:tbl>
    <w:p w14:paraId="3D9C7CAF" w14:textId="77777777" w:rsidR="00CC147A" w:rsidRDefault="009149C8">
      <w:pPr>
        <w:rPr>
          <w:rFonts w:eastAsia="Calibri"/>
          <w:szCs w:val="24"/>
        </w:rPr>
      </w:pPr>
      <w:r>
        <w:rPr>
          <w:szCs w:val="24"/>
        </w:rPr>
        <w:br w:type="page"/>
      </w:r>
    </w:p>
    <w:p w14:paraId="3D9C7CB0" w14:textId="77777777" w:rsidR="00CC147A" w:rsidRDefault="009149C8">
      <w:pPr>
        <w:rPr>
          <w:sz w:val="20"/>
        </w:rPr>
      </w:pPr>
    </w:p>
    <w:p w14:paraId="3D9C7CB1" w14:textId="77777777" w:rsidR="00CC147A" w:rsidRDefault="009149C8">
      <w:pPr>
        <w:spacing w:line="360" w:lineRule="auto"/>
        <w:jc w:val="center"/>
        <w:rPr>
          <w:b/>
          <w:bCs/>
          <w:caps/>
          <w:szCs w:val="24"/>
        </w:rPr>
      </w:pPr>
      <w:r>
        <w:rPr>
          <w:b/>
          <w:bCs/>
          <w:caps/>
          <w:szCs w:val="24"/>
        </w:rPr>
        <w:t xml:space="preserve">Ruožų, </w:t>
      </w:r>
      <w:r>
        <w:rPr>
          <w:b/>
          <w:bCs/>
          <w:caps/>
          <w:szCs w:val="24"/>
        </w:rPr>
        <w:t>kuriais NEvyksta maršrutinis transportas, vertinimo žiniaraštis</w:t>
      </w:r>
      <w:r>
        <w:rPr>
          <w:b/>
          <w:bCs/>
          <w:szCs w:val="24"/>
        </w:rPr>
        <w:t>, Nr. .........</w:t>
      </w:r>
    </w:p>
    <w:p w14:paraId="3D9C7CB2" w14:textId="77777777" w:rsidR="00CC147A" w:rsidRDefault="00CC147A">
      <w:pPr>
        <w:rPr>
          <w:sz w:val="20"/>
        </w:rPr>
      </w:pPr>
    </w:p>
    <w:tbl>
      <w:tblPr>
        <w:tblW w:w="9639" w:type="dxa"/>
        <w:jc w:val="center"/>
        <w:tblCellMar>
          <w:left w:w="0" w:type="dxa"/>
          <w:right w:w="0" w:type="dxa"/>
        </w:tblCellMar>
        <w:tblLook w:val="04A0" w:firstRow="1" w:lastRow="0" w:firstColumn="1" w:lastColumn="0" w:noHBand="0" w:noVBand="1"/>
      </w:tblPr>
      <w:tblGrid>
        <w:gridCol w:w="2977"/>
        <w:gridCol w:w="2716"/>
        <w:gridCol w:w="2063"/>
        <w:gridCol w:w="1883"/>
      </w:tblGrid>
      <w:tr w:rsidR="00CC147A" w14:paraId="3D9C7CB7" w14:textId="77777777">
        <w:trPr>
          <w:trHeight w:val="340"/>
          <w:jc w:val="center"/>
        </w:trPr>
        <w:tc>
          <w:tcPr>
            <w:tcW w:w="1544" w:type="pct"/>
            <w:tcMar>
              <w:top w:w="15" w:type="dxa"/>
              <w:left w:w="55" w:type="dxa"/>
              <w:bottom w:w="0" w:type="dxa"/>
              <w:right w:w="55" w:type="dxa"/>
            </w:tcMar>
            <w:vAlign w:val="bottom"/>
            <w:hideMark/>
          </w:tcPr>
          <w:p w14:paraId="3D9C7CB3" w14:textId="77777777" w:rsidR="00CC147A" w:rsidRDefault="009149C8">
            <w:pPr>
              <w:rPr>
                <w:rFonts w:eastAsia="Calibri"/>
                <w:szCs w:val="24"/>
              </w:rPr>
            </w:pPr>
            <w:r>
              <w:rPr>
                <w:szCs w:val="24"/>
              </w:rPr>
              <w:t>Savivaldybės pavadinimas:</w:t>
            </w:r>
          </w:p>
        </w:tc>
        <w:tc>
          <w:tcPr>
            <w:tcW w:w="1409" w:type="pct"/>
            <w:tcBorders>
              <w:top w:val="nil"/>
              <w:left w:val="nil"/>
              <w:bottom w:val="single" w:sz="4" w:space="0" w:color="auto"/>
              <w:right w:val="nil"/>
            </w:tcBorders>
            <w:vAlign w:val="bottom"/>
            <w:hideMark/>
          </w:tcPr>
          <w:p w14:paraId="3D9C7CB4" w14:textId="77777777" w:rsidR="00CC147A" w:rsidRDefault="009149C8">
            <w:pPr>
              <w:jc w:val="center"/>
              <w:rPr>
                <w:rFonts w:eastAsia="Calibri"/>
                <w:i/>
                <w:szCs w:val="24"/>
              </w:rPr>
            </w:pPr>
            <w:r>
              <w:rPr>
                <w:i/>
                <w:szCs w:val="24"/>
              </w:rPr>
              <w:t>Savivaldybė</w:t>
            </w:r>
          </w:p>
        </w:tc>
        <w:tc>
          <w:tcPr>
            <w:tcW w:w="1070" w:type="pct"/>
            <w:vAlign w:val="bottom"/>
            <w:hideMark/>
          </w:tcPr>
          <w:p w14:paraId="3D9C7CB5" w14:textId="77777777" w:rsidR="00CC147A" w:rsidRDefault="009149C8">
            <w:pPr>
              <w:ind w:left="113" w:right="113"/>
              <w:jc w:val="right"/>
              <w:rPr>
                <w:rFonts w:eastAsia="Calibri"/>
                <w:szCs w:val="24"/>
              </w:rPr>
            </w:pPr>
            <w:r>
              <w:rPr>
                <w:szCs w:val="24"/>
              </w:rPr>
              <w:t>Data:</w:t>
            </w:r>
          </w:p>
        </w:tc>
        <w:tc>
          <w:tcPr>
            <w:tcW w:w="977" w:type="pct"/>
            <w:tcBorders>
              <w:top w:val="nil"/>
              <w:left w:val="nil"/>
              <w:bottom w:val="single" w:sz="4" w:space="0" w:color="auto"/>
              <w:right w:val="nil"/>
            </w:tcBorders>
            <w:vAlign w:val="bottom"/>
            <w:hideMark/>
          </w:tcPr>
          <w:p w14:paraId="3D9C7CB6" w14:textId="77777777" w:rsidR="00CC147A" w:rsidRDefault="009149C8">
            <w:pPr>
              <w:jc w:val="center"/>
              <w:rPr>
                <w:rFonts w:eastAsia="Calibri"/>
                <w:i/>
                <w:szCs w:val="24"/>
              </w:rPr>
            </w:pPr>
            <w:r>
              <w:rPr>
                <w:i/>
                <w:szCs w:val="24"/>
              </w:rPr>
              <w:t>2015-11-12</w:t>
            </w:r>
          </w:p>
        </w:tc>
      </w:tr>
    </w:tbl>
    <w:p w14:paraId="3D9C7CB8" w14:textId="77777777" w:rsidR="00CC147A" w:rsidRDefault="009149C8">
      <w:pPr>
        <w:tabs>
          <w:tab w:val="left" w:pos="540"/>
          <w:tab w:val="left" w:pos="1080"/>
        </w:tabs>
        <w:rPr>
          <w:rFonts w:eastAsia="Calibri"/>
          <w:szCs w:val="24"/>
        </w:rPr>
      </w:pPr>
    </w:p>
    <w:tbl>
      <w:tblPr>
        <w:tblW w:w="9636" w:type="dxa"/>
        <w:jc w:val="center"/>
        <w:tblLayout w:type="fixed"/>
        <w:tblCellMar>
          <w:left w:w="0" w:type="dxa"/>
          <w:right w:w="0" w:type="dxa"/>
        </w:tblCellMar>
        <w:tblLook w:val="04A0" w:firstRow="1" w:lastRow="0" w:firstColumn="1" w:lastColumn="0" w:noHBand="0" w:noVBand="1"/>
      </w:tblPr>
      <w:tblGrid>
        <w:gridCol w:w="1553"/>
        <w:gridCol w:w="994"/>
        <w:gridCol w:w="993"/>
        <w:gridCol w:w="993"/>
        <w:gridCol w:w="998"/>
        <w:gridCol w:w="994"/>
        <w:gridCol w:w="993"/>
        <w:gridCol w:w="994"/>
        <w:gridCol w:w="1124"/>
      </w:tblGrid>
      <w:tr w:rsidR="00CC147A" w14:paraId="3D9C7CBC" w14:textId="77777777">
        <w:trPr>
          <w:trHeight w:val="1020"/>
          <w:jc w:val="center"/>
        </w:trPr>
        <w:tc>
          <w:tcPr>
            <w:tcW w:w="806" w:type="pct"/>
            <w:vMerge w:val="restar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3D9C7CB9" w14:textId="77777777" w:rsidR="00CC147A" w:rsidRDefault="009149C8">
            <w:pPr>
              <w:spacing w:line="360" w:lineRule="exact"/>
              <w:jc w:val="center"/>
              <w:rPr>
                <w:szCs w:val="24"/>
              </w:rPr>
            </w:pPr>
            <w:r>
              <w:rPr>
                <w:b/>
                <w:bCs/>
                <w:kern w:val="24"/>
                <w:szCs w:val="24"/>
              </w:rPr>
              <w:t>TBB</w:t>
            </w:r>
          </w:p>
        </w:tc>
        <w:tc>
          <w:tcPr>
            <w:tcW w:w="2064" w:type="pct"/>
            <w:gridSpan w:val="4"/>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3D9C7CBA" w14:textId="77777777" w:rsidR="00CC147A" w:rsidRDefault="009149C8">
            <w:pPr>
              <w:spacing w:line="360" w:lineRule="exact"/>
              <w:jc w:val="center"/>
              <w:rPr>
                <w:szCs w:val="24"/>
              </w:rPr>
            </w:pPr>
            <w:r>
              <w:rPr>
                <w:b/>
                <w:bCs/>
                <w:kern w:val="24"/>
                <w:szCs w:val="24"/>
              </w:rPr>
              <w:t>Gatvių kategorijos</w:t>
            </w:r>
          </w:p>
        </w:tc>
        <w:tc>
          <w:tcPr>
            <w:tcW w:w="2130" w:type="pct"/>
            <w:gridSpan w:val="4"/>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3D9C7CBB" w14:textId="77777777" w:rsidR="00CC147A" w:rsidRDefault="009149C8">
            <w:pPr>
              <w:spacing w:line="360" w:lineRule="exact"/>
              <w:jc w:val="center"/>
              <w:rPr>
                <w:szCs w:val="24"/>
              </w:rPr>
            </w:pPr>
            <w:r>
              <w:rPr>
                <w:b/>
                <w:bCs/>
                <w:kern w:val="24"/>
                <w:szCs w:val="24"/>
              </w:rPr>
              <w:t>Vietinės reikšmės kelių kategorijos</w:t>
            </w:r>
          </w:p>
        </w:tc>
      </w:tr>
      <w:tr w:rsidR="00CC147A" w14:paraId="3D9C7CC6" w14:textId="77777777">
        <w:trPr>
          <w:trHeight w:val="567"/>
          <w:jc w:val="center"/>
        </w:trPr>
        <w:tc>
          <w:tcPr>
            <w:tcW w:w="1553" w:type="dxa"/>
            <w:vMerge/>
            <w:tcBorders>
              <w:top w:val="single" w:sz="8" w:space="0" w:color="000000"/>
              <w:left w:val="single" w:sz="8" w:space="0" w:color="000000"/>
              <w:bottom w:val="single" w:sz="8" w:space="0" w:color="000000"/>
              <w:right w:val="single" w:sz="8" w:space="0" w:color="000000"/>
            </w:tcBorders>
            <w:vAlign w:val="center"/>
            <w:hideMark/>
          </w:tcPr>
          <w:p w14:paraId="3D9C7CBD" w14:textId="77777777" w:rsidR="00CC147A" w:rsidRDefault="00CC147A">
            <w:pPr>
              <w:rPr>
                <w:szCs w:val="24"/>
              </w:rPr>
            </w:pPr>
          </w:p>
        </w:tc>
        <w:tc>
          <w:tcPr>
            <w:tcW w:w="516" w:type="pct"/>
            <w:tcBorders>
              <w:top w:val="single" w:sz="8" w:space="0" w:color="000000"/>
              <w:left w:val="single" w:sz="8" w:space="0" w:color="000000"/>
              <w:bottom w:val="single" w:sz="4" w:space="0" w:color="auto"/>
              <w:right w:val="single" w:sz="8" w:space="0" w:color="000000"/>
            </w:tcBorders>
            <w:tcMar>
              <w:top w:w="15" w:type="dxa"/>
              <w:left w:w="108" w:type="dxa"/>
              <w:bottom w:w="0" w:type="dxa"/>
              <w:right w:w="108" w:type="dxa"/>
            </w:tcMar>
            <w:vAlign w:val="center"/>
            <w:hideMark/>
          </w:tcPr>
          <w:p w14:paraId="3D9C7CBE" w14:textId="77777777" w:rsidR="00CC147A" w:rsidRDefault="009149C8">
            <w:pPr>
              <w:spacing w:line="360" w:lineRule="exact"/>
              <w:jc w:val="center"/>
              <w:rPr>
                <w:szCs w:val="24"/>
              </w:rPr>
            </w:pPr>
            <w:r>
              <w:rPr>
                <w:b/>
                <w:bCs/>
                <w:kern w:val="24"/>
                <w:szCs w:val="24"/>
              </w:rPr>
              <w:t>A</w:t>
            </w:r>
            <w:r>
              <w:rPr>
                <w:b/>
                <w:bCs/>
                <w:kern w:val="24"/>
                <w:szCs w:val="24"/>
                <w:vertAlign w:val="subscript"/>
              </w:rPr>
              <w:t>1</w:t>
            </w:r>
            <w:r>
              <w:rPr>
                <w:b/>
                <w:bCs/>
                <w:kern w:val="24"/>
                <w:szCs w:val="24"/>
              </w:rPr>
              <w:t>–A</w:t>
            </w:r>
            <w:r>
              <w:rPr>
                <w:b/>
                <w:bCs/>
                <w:kern w:val="24"/>
                <w:szCs w:val="24"/>
                <w:vertAlign w:val="subscript"/>
              </w:rPr>
              <w:t>2</w:t>
            </w:r>
          </w:p>
        </w:tc>
        <w:tc>
          <w:tcPr>
            <w:tcW w:w="515" w:type="pct"/>
            <w:tcBorders>
              <w:top w:val="single" w:sz="8" w:space="0" w:color="000000"/>
              <w:left w:val="single" w:sz="8" w:space="0" w:color="000000"/>
              <w:bottom w:val="single" w:sz="4" w:space="0" w:color="auto"/>
              <w:right w:val="single" w:sz="8" w:space="0" w:color="000000"/>
            </w:tcBorders>
            <w:tcMar>
              <w:top w:w="15" w:type="dxa"/>
              <w:left w:w="108" w:type="dxa"/>
              <w:bottom w:w="0" w:type="dxa"/>
              <w:right w:w="108" w:type="dxa"/>
            </w:tcMar>
            <w:vAlign w:val="center"/>
            <w:hideMark/>
          </w:tcPr>
          <w:p w14:paraId="3D9C7CBF" w14:textId="77777777" w:rsidR="00CC147A" w:rsidRDefault="009149C8">
            <w:pPr>
              <w:spacing w:line="360" w:lineRule="exact"/>
              <w:jc w:val="center"/>
              <w:rPr>
                <w:szCs w:val="24"/>
              </w:rPr>
            </w:pPr>
            <w:r>
              <w:rPr>
                <w:b/>
                <w:bCs/>
                <w:kern w:val="24"/>
                <w:szCs w:val="24"/>
              </w:rPr>
              <w:t>B</w:t>
            </w:r>
            <w:r>
              <w:rPr>
                <w:b/>
                <w:bCs/>
                <w:kern w:val="24"/>
                <w:szCs w:val="24"/>
                <w:vertAlign w:val="subscript"/>
              </w:rPr>
              <w:t>1</w:t>
            </w:r>
            <w:r>
              <w:rPr>
                <w:b/>
                <w:bCs/>
                <w:kern w:val="24"/>
                <w:szCs w:val="24"/>
              </w:rPr>
              <w:t>–B</w:t>
            </w:r>
            <w:r>
              <w:rPr>
                <w:b/>
                <w:bCs/>
                <w:kern w:val="24"/>
                <w:szCs w:val="24"/>
                <w:vertAlign w:val="subscript"/>
              </w:rPr>
              <w:t>2</w:t>
            </w:r>
          </w:p>
        </w:tc>
        <w:tc>
          <w:tcPr>
            <w:tcW w:w="515" w:type="pct"/>
            <w:tcBorders>
              <w:top w:val="single" w:sz="8" w:space="0" w:color="000000"/>
              <w:left w:val="single" w:sz="8" w:space="0" w:color="000000"/>
              <w:bottom w:val="single" w:sz="4" w:space="0" w:color="auto"/>
              <w:right w:val="single" w:sz="8" w:space="0" w:color="000000"/>
            </w:tcBorders>
            <w:tcMar>
              <w:top w:w="15" w:type="dxa"/>
              <w:left w:w="108" w:type="dxa"/>
              <w:bottom w:w="0" w:type="dxa"/>
              <w:right w:w="108" w:type="dxa"/>
            </w:tcMar>
            <w:vAlign w:val="center"/>
            <w:hideMark/>
          </w:tcPr>
          <w:p w14:paraId="3D9C7CC0" w14:textId="77777777" w:rsidR="00CC147A" w:rsidRDefault="009149C8">
            <w:pPr>
              <w:spacing w:line="360" w:lineRule="exact"/>
              <w:jc w:val="center"/>
              <w:rPr>
                <w:szCs w:val="24"/>
              </w:rPr>
            </w:pPr>
            <w:r>
              <w:rPr>
                <w:b/>
                <w:bCs/>
                <w:kern w:val="24"/>
                <w:szCs w:val="24"/>
              </w:rPr>
              <w:t>C</w:t>
            </w:r>
            <w:r>
              <w:rPr>
                <w:b/>
                <w:bCs/>
                <w:kern w:val="24"/>
                <w:szCs w:val="24"/>
                <w:vertAlign w:val="subscript"/>
              </w:rPr>
              <w:t>1</w:t>
            </w:r>
            <w:r>
              <w:rPr>
                <w:b/>
                <w:bCs/>
                <w:kern w:val="24"/>
                <w:szCs w:val="24"/>
              </w:rPr>
              <w:t>–C</w:t>
            </w:r>
            <w:r>
              <w:rPr>
                <w:b/>
                <w:bCs/>
                <w:kern w:val="24"/>
                <w:szCs w:val="24"/>
                <w:vertAlign w:val="subscript"/>
              </w:rPr>
              <w:t>2</w:t>
            </w:r>
          </w:p>
        </w:tc>
        <w:tc>
          <w:tcPr>
            <w:tcW w:w="518" w:type="pct"/>
            <w:tcBorders>
              <w:top w:val="single" w:sz="8" w:space="0" w:color="000000"/>
              <w:left w:val="single" w:sz="8" w:space="0" w:color="000000"/>
              <w:bottom w:val="single" w:sz="4" w:space="0" w:color="auto"/>
              <w:right w:val="single" w:sz="8" w:space="0" w:color="000000"/>
            </w:tcBorders>
            <w:tcMar>
              <w:top w:w="15" w:type="dxa"/>
              <w:left w:w="108" w:type="dxa"/>
              <w:bottom w:w="0" w:type="dxa"/>
              <w:right w:w="108" w:type="dxa"/>
            </w:tcMar>
            <w:vAlign w:val="center"/>
            <w:hideMark/>
          </w:tcPr>
          <w:p w14:paraId="3D9C7CC1" w14:textId="77777777" w:rsidR="00CC147A" w:rsidRDefault="009149C8">
            <w:pPr>
              <w:spacing w:line="360" w:lineRule="exact"/>
              <w:jc w:val="center"/>
              <w:rPr>
                <w:szCs w:val="24"/>
              </w:rPr>
            </w:pPr>
            <w:r>
              <w:rPr>
                <w:b/>
                <w:bCs/>
                <w:kern w:val="24"/>
                <w:szCs w:val="24"/>
              </w:rPr>
              <w:t>D</w:t>
            </w:r>
            <w:r>
              <w:rPr>
                <w:b/>
                <w:bCs/>
                <w:kern w:val="24"/>
                <w:szCs w:val="24"/>
                <w:vertAlign w:val="subscript"/>
              </w:rPr>
              <w:t>1</w:t>
            </w:r>
            <w:r>
              <w:rPr>
                <w:b/>
                <w:bCs/>
                <w:kern w:val="24"/>
                <w:szCs w:val="24"/>
              </w:rPr>
              <w:t>–D</w:t>
            </w:r>
            <w:r>
              <w:rPr>
                <w:b/>
                <w:bCs/>
                <w:kern w:val="24"/>
                <w:szCs w:val="24"/>
                <w:vertAlign w:val="subscript"/>
              </w:rPr>
              <w:t>3</w:t>
            </w:r>
          </w:p>
        </w:tc>
        <w:tc>
          <w:tcPr>
            <w:tcW w:w="516" w:type="pct"/>
            <w:tcBorders>
              <w:top w:val="single" w:sz="8" w:space="0" w:color="000000"/>
              <w:left w:val="single" w:sz="8" w:space="0" w:color="000000"/>
              <w:bottom w:val="single" w:sz="4" w:space="0" w:color="auto"/>
              <w:right w:val="single" w:sz="8" w:space="0" w:color="000000"/>
            </w:tcBorders>
            <w:tcMar>
              <w:top w:w="15" w:type="dxa"/>
              <w:left w:w="108" w:type="dxa"/>
              <w:bottom w:w="0" w:type="dxa"/>
              <w:right w:w="108" w:type="dxa"/>
            </w:tcMar>
            <w:vAlign w:val="center"/>
            <w:hideMark/>
          </w:tcPr>
          <w:p w14:paraId="3D9C7CC2" w14:textId="77777777" w:rsidR="00CC147A" w:rsidRDefault="009149C8">
            <w:pPr>
              <w:spacing w:line="360" w:lineRule="exact"/>
              <w:jc w:val="center"/>
              <w:rPr>
                <w:szCs w:val="24"/>
              </w:rPr>
            </w:pPr>
            <w:r>
              <w:rPr>
                <w:b/>
                <w:bCs/>
                <w:kern w:val="24"/>
                <w:szCs w:val="24"/>
              </w:rPr>
              <w:t>I</w:t>
            </w:r>
          </w:p>
        </w:tc>
        <w:tc>
          <w:tcPr>
            <w:tcW w:w="515" w:type="pct"/>
            <w:tcBorders>
              <w:top w:val="single" w:sz="8" w:space="0" w:color="000000"/>
              <w:left w:val="single" w:sz="8" w:space="0" w:color="000000"/>
              <w:bottom w:val="single" w:sz="4" w:space="0" w:color="auto"/>
              <w:right w:val="single" w:sz="8" w:space="0" w:color="000000"/>
            </w:tcBorders>
            <w:tcMar>
              <w:top w:w="15" w:type="dxa"/>
              <w:left w:w="108" w:type="dxa"/>
              <w:bottom w:w="0" w:type="dxa"/>
              <w:right w:w="108" w:type="dxa"/>
            </w:tcMar>
            <w:vAlign w:val="center"/>
            <w:hideMark/>
          </w:tcPr>
          <w:p w14:paraId="3D9C7CC3" w14:textId="77777777" w:rsidR="00CC147A" w:rsidRDefault="009149C8">
            <w:pPr>
              <w:spacing w:line="360" w:lineRule="exact"/>
              <w:jc w:val="center"/>
              <w:rPr>
                <w:szCs w:val="24"/>
              </w:rPr>
            </w:pPr>
            <w:r>
              <w:rPr>
                <w:b/>
                <w:bCs/>
                <w:kern w:val="24"/>
                <w:szCs w:val="24"/>
              </w:rPr>
              <w:t>II</w:t>
            </w:r>
          </w:p>
        </w:tc>
        <w:tc>
          <w:tcPr>
            <w:tcW w:w="516" w:type="pct"/>
            <w:tcBorders>
              <w:top w:val="single" w:sz="8" w:space="0" w:color="000000"/>
              <w:left w:val="single" w:sz="8" w:space="0" w:color="000000"/>
              <w:bottom w:val="single" w:sz="4" w:space="0" w:color="auto"/>
              <w:right w:val="single" w:sz="8" w:space="0" w:color="000000"/>
            </w:tcBorders>
            <w:tcMar>
              <w:top w:w="15" w:type="dxa"/>
              <w:left w:w="108" w:type="dxa"/>
              <w:bottom w:w="0" w:type="dxa"/>
              <w:right w:w="108" w:type="dxa"/>
            </w:tcMar>
            <w:vAlign w:val="center"/>
            <w:hideMark/>
          </w:tcPr>
          <w:p w14:paraId="3D9C7CC4" w14:textId="77777777" w:rsidR="00CC147A" w:rsidRDefault="009149C8">
            <w:pPr>
              <w:spacing w:line="360" w:lineRule="exact"/>
              <w:jc w:val="center"/>
              <w:rPr>
                <w:szCs w:val="24"/>
              </w:rPr>
            </w:pPr>
            <w:r>
              <w:rPr>
                <w:b/>
                <w:bCs/>
                <w:kern w:val="24"/>
                <w:szCs w:val="24"/>
              </w:rPr>
              <w:t>III</w:t>
            </w:r>
          </w:p>
        </w:tc>
        <w:tc>
          <w:tcPr>
            <w:tcW w:w="583" w:type="pct"/>
            <w:tcBorders>
              <w:top w:val="single" w:sz="8" w:space="0" w:color="000000"/>
              <w:left w:val="single" w:sz="8" w:space="0" w:color="000000"/>
              <w:bottom w:val="single" w:sz="4" w:space="0" w:color="auto"/>
              <w:right w:val="single" w:sz="8" w:space="0" w:color="000000"/>
            </w:tcBorders>
            <w:tcMar>
              <w:top w:w="15" w:type="dxa"/>
              <w:left w:w="108" w:type="dxa"/>
              <w:bottom w:w="0" w:type="dxa"/>
              <w:right w:w="108" w:type="dxa"/>
            </w:tcMar>
            <w:vAlign w:val="center"/>
            <w:hideMark/>
          </w:tcPr>
          <w:p w14:paraId="3D9C7CC5" w14:textId="77777777" w:rsidR="00CC147A" w:rsidRDefault="009149C8">
            <w:pPr>
              <w:spacing w:line="360" w:lineRule="exact"/>
              <w:jc w:val="center"/>
              <w:rPr>
                <w:szCs w:val="24"/>
              </w:rPr>
            </w:pPr>
            <w:r>
              <w:rPr>
                <w:b/>
                <w:bCs/>
                <w:kern w:val="24"/>
                <w:szCs w:val="24"/>
              </w:rPr>
              <w:t>IV</w:t>
            </w:r>
          </w:p>
        </w:tc>
      </w:tr>
      <w:tr w:rsidR="00CC147A" w14:paraId="3D9C7CD0" w14:textId="77777777">
        <w:trPr>
          <w:trHeight w:val="567"/>
          <w:jc w:val="center"/>
        </w:trPr>
        <w:tc>
          <w:tcPr>
            <w:tcW w:w="806" w:type="pct"/>
            <w:tcBorders>
              <w:top w:val="single" w:sz="8" w:space="0" w:color="000000"/>
              <w:left w:val="single" w:sz="8" w:space="0" w:color="000000"/>
              <w:bottom w:val="single" w:sz="8" w:space="0" w:color="000000"/>
              <w:right w:val="single" w:sz="4" w:space="0" w:color="auto"/>
            </w:tcBorders>
            <w:tcMar>
              <w:top w:w="15" w:type="dxa"/>
              <w:left w:w="108" w:type="dxa"/>
              <w:bottom w:w="0" w:type="dxa"/>
              <w:right w:w="108" w:type="dxa"/>
            </w:tcMar>
            <w:vAlign w:val="center"/>
            <w:hideMark/>
          </w:tcPr>
          <w:p w14:paraId="3D9C7CC7" w14:textId="77777777" w:rsidR="00CC147A" w:rsidRDefault="009149C8">
            <w:pPr>
              <w:spacing w:line="360" w:lineRule="exact"/>
              <w:jc w:val="center"/>
              <w:rPr>
                <w:spacing w:val="-2"/>
                <w:szCs w:val="24"/>
              </w:rPr>
            </w:pPr>
            <w:r>
              <w:rPr>
                <w:b/>
                <w:bCs/>
                <w:spacing w:val="-2"/>
                <w:kern w:val="24"/>
                <w:szCs w:val="24"/>
              </w:rPr>
              <w:t>8 &lt; TBB ≤ 10</w:t>
            </w:r>
          </w:p>
        </w:tc>
        <w:tc>
          <w:tcPr>
            <w:tcW w:w="516"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3D9C7CC8" w14:textId="77777777" w:rsidR="00CC147A" w:rsidRDefault="009149C8">
            <w:pPr>
              <w:jc w:val="center"/>
              <w:rPr>
                <w:i/>
                <w:szCs w:val="24"/>
              </w:rPr>
            </w:pPr>
            <w:r>
              <w:rPr>
                <w:bCs/>
                <w:i/>
                <w:kern w:val="24"/>
                <w:szCs w:val="24"/>
              </w:rPr>
              <w:t>–</w:t>
            </w:r>
          </w:p>
        </w:tc>
        <w:tc>
          <w:tcPr>
            <w:tcW w:w="515"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3D9C7CC9" w14:textId="77777777" w:rsidR="00CC147A" w:rsidRDefault="009149C8">
            <w:pPr>
              <w:jc w:val="center"/>
              <w:rPr>
                <w:i/>
                <w:szCs w:val="24"/>
              </w:rPr>
            </w:pPr>
            <w:r>
              <w:rPr>
                <w:bCs/>
                <w:i/>
                <w:kern w:val="24"/>
                <w:szCs w:val="24"/>
              </w:rPr>
              <w:t>–</w:t>
            </w:r>
          </w:p>
        </w:tc>
        <w:tc>
          <w:tcPr>
            <w:tcW w:w="515"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3D9C7CCA" w14:textId="77777777" w:rsidR="00CC147A" w:rsidRDefault="009149C8">
            <w:pPr>
              <w:jc w:val="center"/>
              <w:rPr>
                <w:i/>
                <w:szCs w:val="24"/>
              </w:rPr>
            </w:pPr>
            <w:r>
              <w:rPr>
                <w:bCs/>
                <w:i/>
                <w:kern w:val="24"/>
                <w:szCs w:val="24"/>
              </w:rPr>
              <w:t>–</w:t>
            </w:r>
          </w:p>
        </w:tc>
        <w:tc>
          <w:tcPr>
            <w:tcW w:w="518"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3D9C7CCB" w14:textId="77777777" w:rsidR="00CC147A" w:rsidRDefault="009149C8">
            <w:pPr>
              <w:jc w:val="center"/>
              <w:rPr>
                <w:i/>
                <w:szCs w:val="24"/>
              </w:rPr>
            </w:pPr>
            <w:r>
              <w:rPr>
                <w:bCs/>
                <w:i/>
                <w:kern w:val="24"/>
                <w:szCs w:val="24"/>
              </w:rPr>
              <w:t>–</w:t>
            </w:r>
          </w:p>
        </w:tc>
        <w:tc>
          <w:tcPr>
            <w:tcW w:w="516"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3D9C7CCC" w14:textId="77777777" w:rsidR="00CC147A" w:rsidRDefault="009149C8">
            <w:pPr>
              <w:jc w:val="center"/>
              <w:rPr>
                <w:i/>
                <w:szCs w:val="24"/>
              </w:rPr>
            </w:pPr>
            <w:r>
              <w:rPr>
                <w:bCs/>
                <w:i/>
                <w:kern w:val="24"/>
                <w:szCs w:val="24"/>
              </w:rPr>
              <w:t>–</w:t>
            </w:r>
          </w:p>
        </w:tc>
        <w:tc>
          <w:tcPr>
            <w:tcW w:w="515"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3D9C7CCD" w14:textId="77777777" w:rsidR="00CC147A" w:rsidRDefault="009149C8">
            <w:pPr>
              <w:jc w:val="center"/>
              <w:rPr>
                <w:i/>
                <w:szCs w:val="24"/>
              </w:rPr>
            </w:pPr>
            <w:r>
              <w:rPr>
                <w:bCs/>
                <w:i/>
                <w:kern w:val="24"/>
                <w:szCs w:val="24"/>
              </w:rPr>
              <w:t>–</w:t>
            </w:r>
          </w:p>
        </w:tc>
        <w:tc>
          <w:tcPr>
            <w:tcW w:w="516"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3D9C7CCE" w14:textId="77777777" w:rsidR="00CC147A" w:rsidRDefault="009149C8">
            <w:pPr>
              <w:jc w:val="center"/>
              <w:rPr>
                <w:i/>
                <w:szCs w:val="24"/>
              </w:rPr>
            </w:pPr>
            <w:r>
              <w:rPr>
                <w:bCs/>
                <w:i/>
                <w:kern w:val="24"/>
                <w:szCs w:val="24"/>
              </w:rPr>
              <w:t>–</w:t>
            </w:r>
          </w:p>
        </w:tc>
        <w:tc>
          <w:tcPr>
            <w:tcW w:w="583"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3D9C7CCF" w14:textId="77777777" w:rsidR="00CC147A" w:rsidRDefault="009149C8">
            <w:pPr>
              <w:jc w:val="center"/>
              <w:rPr>
                <w:i/>
                <w:szCs w:val="24"/>
              </w:rPr>
            </w:pPr>
            <w:r>
              <w:rPr>
                <w:bCs/>
                <w:i/>
                <w:kern w:val="24"/>
                <w:szCs w:val="24"/>
              </w:rPr>
              <w:t>–</w:t>
            </w:r>
          </w:p>
        </w:tc>
      </w:tr>
      <w:tr w:rsidR="00CC147A" w14:paraId="3D9C7CDB" w14:textId="77777777">
        <w:trPr>
          <w:trHeight w:val="1020"/>
          <w:jc w:val="center"/>
        </w:trPr>
        <w:tc>
          <w:tcPr>
            <w:tcW w:w="806" w:type="pct"/>
            <w:tcBorders>
              <w:top w:val="single" w:sz="8" w:space="0" w:color="000000"/>
              <w:left w:val="single" w:sz="8" w:space="0" w:color="000000"/>
              <w:bottom w:val="single" w:sz="8" w:space="0" w:color="000000"/>
              <w:right w:val="single" w:sz="4" w:space="0" w:color="auto"/>
            </w:tcBorders>
            <w:tcMar>
              <w:top w:w="15" w:type="dxa"/>
              <w:left w:w="108" w:type="dxa"/>
              <w:bottom w:w="0" w:type="dxa"/>
              <w:right w:w="108" w:type="dxa"/>
            </w:tcMar>
            <w:vAlign w:val="center"/>
            <w:hideMark/>
          </w:tcPr>
          <w:p w14:paraId="3D9C7CD1" w14:textId="77777777" w:rsidR="00CC147A" w:rsidRDefault="009149C8">
            <w:pPr>
              <w:spacing w:line="360" w:lineRule="exact"/>
              <w:jc w:val="center"/>
              <w:rPr>
                <w:szCs w:val="24"/>
              </w:rPr>
            </w:pPr>
            <w:r>
              <w:rPr>
                <w:b/>
                <w:bCs/>
                <w:kern w:val="24"/>
                <w:szCs w:val="24"/>
              </w:rPr>
              <w:t>6 &lt; TBB ≤ 8</w:t>
            </w:r>
          </w:p>
        </w:tc>
        <w:tc>
          <w:tcPr>
            <w:tcW w:w="516"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3D9C7CD2" w14:textId="77777777" w:rsidR="00CC147A" w:rsidRDefault="009149C8">
            <w:pPr>
              <w:jc w:val="center"/>
              <w:rPr>
                <w:i/>
                <w:szCs w:val="24"/>
              </w:rPr>
            </w:pPr>
            <w:r>
              <w:rPr>
                <w:bCs/>
                <w:i/>
                <w:kern w:val="24"/>
                <w:szCs w:val="24"/>
              </w:rPr>
              <w:t>–</w:t>
            </w:r>
          </w:p>
        </w:tc>
        <w:tc>
          <w:tcPr>
            <w:tcW w:w="515"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3D9C7CD3" w14:textId="77777777" w:rsidR="00CC147A" w:rsidRDefault="009149C8">
            <w:pPr>
              <w:jc w:val="center"/>
              <w:rPr>
                <w:i/>
                <w:szCs w:val="24"/>
              </w:rPr>
            </w:pPr>
            <w:r>
              <w:rPr>
                <w:bCs/>
                <w:i/>
                <w:kern w:val="24"/>
                <w:szCs w:val="24"/>
              </w:rPr>
              <w:t>Gatvė2B</w:t>
            </w:r>
            <w:r>
              <w:rPr>
                <w:bCs/>
                <w:i/>
                <w:kern w:val="24"/>
                <w:position w:val="-7"/>
                <w:szCs w:val="24"/>
                <w:vertAlign w:val="subscript"/>
              </w:rPr>
              <w:t>2</w:t>
            </w:r>
          </w:p>
          <w:p w14:paraId="3D9C7CD4" w14:textId="77777777" w:rsidR="00CC147A" w:rsidRDefault="009149C8">
            <w:pPr>
              <w:jc w:val="center"/>
              <w:rPr>
                <w:i/>
                <w:szCs w:val="24"/>
              </w:rPr>
            </w:pPr>
            <w:r>
              <w:rPr>
                <w:bCs/>
                <w:i/>
                <w:kern w:val="24"/>
                <w:szCs w:val="24"/>
              </w:rPr>
              <w:t>Gatvė2B</w:t>
            </w:r>
            <w:r>
              <w:rPr>
                <w:bCs/>
                <w:i/>
                <w:kern w:val="24"/>
                <w:position w:val="-7"/>
                <w:szCs w:val="24"/>
                <w:vertAlign w:val="subscript"/>
              </w:rPr>
              <w:t>3</w:t>
            </w:r>
          </w:p>
        </w:tc>
        <w:tc>
          <w:tcPr>
            <w:tcW w:w="515"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3D9C7CD5" w14:textId="77777777" w:rsidR="00CC147A" w:rsidRDefault="009149C8">
            <w:pPr>
              <w:jc w:val="center"/>
              <w:rPr>
                <w:i/>
                <w:szCs w:val="24"/>
              </w:rPr>
            </w:pPr>
            <w:r>
              <w:rPr>
                <w:bCs/>
                <w:i/>
                <w:kern w:val="24"/>
                <w:szCs w:val="24"/>
              </w:rPr>
              <w:t>Gatvė3C</w:t>
            </w:r>
            <w:r>
              <w:rPr>
                <w:bCs/>
                <w:i/>
                <w:kern w:val="24"/>
                <w:position w:val="-7"/>
                <w:szCs w:val="24"/>
                <w:vertAlign w:val="subscript"/>
              </w:rPr>
              <w:t>3</w:t>
            </w:r>
          </w:p>
        </w:tc>
        <w:tc>
          <w:tcPr>
            <w:tcW w:w="518"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3D9C7CD6" w14:textId="77777777" w:rsidR="00CC147A" w:rsidRDefault="009149C8">
            <w:pPr>
              <w:jc w:val="center"/>
              <w:rPr>
                <w:i/>
                <w:szCs w:val="24"/>
              </w:rPr>
            </w:pPr>
            <w:r>
              <w:rPr>
                <w:bCs/>
                <w:i/>
                <w:kern w:val="24"/>
                <w:szCs w:val="24"/>
              </w:rPr>
              <w:t>Gatvė4D</w:t>
            </w:r>
            <w:r>
              <w:rPr>
                <w:bCs/>
                <w:i/>
                <w:kern w:val="24"/>
                <w:position w:val="-7"/>
                <w:szCs w:val="24"/>
                <w:vertAlign w:val="subscript"/>
              </w:rPr>
              <w:t>3</w:t>
            </w:r>
          </w:p>
        </w:tc>
        <w:tc>
          <w:tcPr>
            <w:tcW w:w="516"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3D9C7CD7" w14:textId="77777777" w:rsidR="00CC147A" w:rsidRDefault="009149C8">
            <w:pPr>
              <w:jc w:val="center"/>
              <w:rPr>
                <w:i/>
                <w:szCs w:val="24"/>
              </w:rPr>
            </w:pPr>
            <w:r>
              <w:rPr>
                <w:bCs/>
                <w:i/>
                <w:kern w:val="24"/>
                <w:szCs w:val="24"/>
              </w:rPr>
              <w:t>KeliasAI</w:t>
            </w:r>
            <w:r>
              <w:rPr>
                <w:bCs/>
                <w:i/>
                <w:kern w:val="24"/>
                <w:position w:val="-7"/>
                <w:szCs w:val="24"/>
                <w:vertAlign w:val="subscript"/>
              </w:rPr>
              <w:t>3</w:t>
            </w:r>
          </w:p>
        </w:tc>
        <w:tc>
          <w:tcPr>
            <w:tcW w:w="515"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3D9C7CD8" w14:textId="77777777" w:rsidR="00CC147A" w:rsidRDefault="009149C8">
            <w:pPr>
              <w:jc w:val="center"/>
              <w:rPr>
                <w:i/>
                <w:szCs w:val="24"/>
              </w:rPr>
            </w:pPr>
            <w:r>
              <w:rPr>
                <w:bCs/>
                <w:i/>
                <w:kern w:val="24"/>
                <w:szCs w:val="24"/>
              </w:rPr>
              <w:t>–</w:t>
            </w:r>
          </w:p>
        </w:tc>
        <w:tc>
          <w:tcPr>
            <w:tcW w:w="516"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3D9C7CD9" w14:textId="77777777" w:rsidR="00CC147A" w:rsidRDefault="009149C8">
            <w:pPr>
              <w:jc w:val="center"/>
              <w:rPr>
                <w:i/>
                <w:szCs w:val="24"/>
              </w:rPr>
            </w:pPr>
            <w:r>
              <w:rPr>
                <w:bCs/>
                <w:i/>
                <w:kern w:val="24"/>
                <w:szCs w:val="24"/>
              </w:rPr>
              <w:t>KeliasCIII</w:t>
            </w:r>
            <w:r>
              <w:rPr>
                <w:bCs/>
                <w:i/>
                <w:kern w:val="24"/>
                <w:position w:val="-7"/>
                <w:szCs w:val="24"/>
                <w:vertAlign w:val="subscript"/>
              </w:rPr>
              <w:t>3</w:t>
            </w:r>
          </w:p>
        </w:tc>
        <w:tc>
          <w:tcPr>
            <w:tcW w:w="583"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3D9C7CDA" w14:textId="77777777" w:rsidR="00CC147A" w:rsidRDefault="009149C8">
            <w:pPr>
              <w:jc w:val="center"/>
              <w:rPr>
                <w:i/>
                <w:szCs w:val="24"/>
              </w:rPr>
            </w:pPr>
            <w:r>
              <w:rPr>
                <w:bCs/>
                <w:i/>
                <w:kern w:val="24"/>
                <w:szCs w:val="24"/>
              </w:rPr>
              <w:t>–</w:t>
            </w:r>
          </w:p>
        </w:tc>
      </w:tr>
      <w:tr w:rsidR="00CC147A" w14:paraId="3D9C7CE7" w14:textId="77777777">
        <w:trPr>
          <w:trHeight w:val="567"/>
          <w:jc w:val="center"/>
        </w:trPr>
        <w:tc>
          <w:tcPr>
            <w:tcW w:w="806" w:type="pct"/>
            <w:tcBorders>
              <w:top w:val="single" w:sz="8" w:space="0" w:color="000000"/>
              <w:left w:val="single" w:sz="8" w:space="0" w:color="000000"/>
              <w:bottom w:val="single" w:sz="8" w:space="0" w:color="000000"/>
              <w:right w:val="single" w:sz="4" w:space="0" w:color="auto"/>
            </w:tcBorders>
            <w:tcMar>
              <w:top w:w="15" w:type="dxa"/>
              <w:left w:w="108" w:type="dxa"/>
              <w:bottom w:w="0" w:type="dxa"/>
              <w:right w:w="108" w:type="dxa"/>
            </w:tcMar>
            <w:vAlign w:val="center"/>
            <w:hideMark/>
          </w:tcPr>
          <w:p w14:paraId="3D9C7CDC" w14:textId="77777777" w:rsidR="00CC147A" w:rsidRDefault="009149C8">
            <w:pPr>
              <w:spacing w:line="360" w:lineRule="exact"/>
              <w:jc w:val="center"/>
              <w:rPr>
                <w:szCs w:val="24"/>
              </w:rPr>
            </w:pPr>
            <w:r>
              <w:rPr>
                <w:b/>
                <w:bCs/>
                <w:kern w:val="24"/>
                <w:szCs w:val="24"/>
              </w:rPr>
              <w:t>4 &lt; TBB ≤ 6</w:t>
            </w:r>
          </w:p>
        </w:tc>
        <w:tc>
          <w:tcPr>
            <w:tcW w:w="516"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3D9C7CDD" w14:textId="77777777" w:rsidR="00CC147A" w:rsidRDefault="009149C8">
            <w:pPr>
              <w:jc w:val="center"/>
              <w:rPr>
                <w:i/>
                <w:szCs w:val="24"/>
              </w:rPr>
            </w:pPr>
            <w:r>
              <w:rPr>
                <w:bCs/>
                <w:i/>
                <w:kern w:val="24"/>
                <w:szCs w:val="24"/>
              </w:rPr>
              <w:t>–</w:t>
            </w:r>
          </w:p>
        </w:tc>
        <w:tc>
          <w:tcPr>
            <w:tcW w:w="515"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3D9C7CDE" w14:textId="77777777" w:rsidR="00CC147A" w:rsidRDefault="009149C8">
            <w:pPr>
              <w:jc w:val="center"/>
              <w:rPr>
                <w:i/>
                <w:szCs w:val="24"/>
              </w:rPr>
            </w:pPr>
            <w:r>
              <w:rPr>
                <w:bCs/>
                <w:i/>
                <w:kern w:val="24"/>
                <w:szCs w:val="24"/>
              </w:rPr>
              <w:t>–</w:t>
            </w:r>
          </w:p>
        </w:tc>
        <w:tc>
          <w:tcPr>
            <w:tcW w:w="515"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3D9C7CDF" w14:textId="77777777" w:rsidR="00CC147A" w:rsidRDefault="009149C8">
            <w:pPr>
              <w:jc w:val="center"/>
              <w:rPr>
                <w:i/>
                <w:szCs w:val="24"/>
              </w:rPr>
            </w:pPr>
            <w:r>
              <w:rPr>
                <w:bCs/>
                <w:i/>
                <w:kern w:val="24"/>
                <w:szCs w:val="24"/>
              </w:rPr>
              <w:t>Gatvė3C</w:t>
            </w:r>
            <w:r>
              <w:rPr>
                <w:bCs/>
                <w:i/>
                <w:kern w:val="24"/>
                <w:position w:val="-7"/>
                <w:szCs w:val="24"/>
                <w:vertAlign w:val="subscript"/>
              </w:rPr>
              <w:t>2</w:t>
            </w:r>
          </w:p>
        </w:tc>
        <w:tc>
          <w:tcPr>
            <w:tcW w:w="518"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3D9C7CE0" w14:textId="77777777" w:rsidR="00CC147A" w:rsidRDefault="009149C8">
            <w:pPr>
              <w:jc w:val="center"/>
              <w:rPr>
                <w:i/>
                <w:szCs w:val="24"/>
              </w:rPr>
            </w:pPr>
            <w:r>
              <w:rPr>
                <w:bCs/>
                <w:i/>
                <w:kern w:val="24"/>
                <w:szCs w:val="24"/>
              </w:rPr>
              <w:t>Gatvė4D</w:t>
            </w:r>
            <w:r>
              <w:rPr>
                <w:bCs/>
                <w:i/>
                <w:kern w:val="24"/>
                <w:position w:val="-7"/>
                <w:szCs w:val="24"/>
                <w:vertAlign w:val="subscript"/>
              </w:rPr>
              <w:t>1</w:t>
            </w:r>
          </w:p>
          <w:p w14:paraId="3D9C7CE1" w14:textId="77777777" w:rsidR="00CC147A" w:rsidRDefault="009149C8">
            <w:pPr>
              <w:jc w:val="center"/>
              <w:rPr>
                <w:i/>
                <w:szCs w:val="24"/>
              </w:rPr>
            </w:pPr>
            <w:r>
              <w:rPr>
                <w:bCs/>
                <w:i/>
                <w:kern w:val="24"/>
                <w:szCs w:val="24"/>
              </w:rPr>
              <w:t>Gatvė4D</w:t>
            </w:r>
            <w:r>
              <w:rPr>
                <w:bCs/>
                <w:i/>
                <w:kern w:val="24"/>
                <w:position w:val="-7"/>
                <w:szCs w:val="24"/>
                <w:vertAlign w:val="subscript"/>
              </w:rPr>
              <w:t>2c</w:t>
            </w:r>
          </w:p>
        </w:tc>
        <w:tc>
          <w:tcPr>
            <w:tcW w:w="516"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3D9C7CE2" w14:textId="77777777" w:rsidR="00CC147A" w:rsidRDefault="009149C8">
            <w:pPr>
              <w:jc w:val="center"/>
              <w:rPr>
                <w:i/>
                <w:szCs w:val="24"/>
              </w:rPr>
            </w:pPr>
            <w:r>
              <w:rPr>
                <w:bCs/>
                <w:i/>
                <w:kern w:val="24"/>
                <w:szCs w:val="24"/>
              </w:rPr>
              <w:t>–</w:t>
            </w:r>
          </w:p>
        </w:tc>
        <w:tc>
          <w:tcPr>
            <w:tcW w:w="515"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3D9C7CE3" w14:textId="77777777" w:rsidR="00CC147A" w:rsidRDefault="009149C8">
            <w:pPr>
              <w:jc w:val="center"/>
              <w:rPr>
                <w:i/>
                <w:szCs w:val="24"/>
              </w:rPr>
            </w:pPr>
            <w:r>
              <w:rPr>
                <w:bCs/>
                <w:i/>
                <w:kern w:val="24"/>
                <w:szCs w:val="24"/>
              </w:rPr>
              <w:t>KeliasBII</w:t>
            </w:r>
            <w:r>
              <w:rPr>
                <w:bCs/>
                <w:i/>
                <w:kern w:val="24"/>
                <w:position w:val="-7"/>
                <w:szCs w:val="24"/>
                <w:vertAlign w:val="subscript"/>
              </w:rPr>
              <w:t>3</w:t>
            </w:r>
          </w:p>
        </w:tc>
        <w:tc>
          <w:tcPr>
            <w:tcW w:w="516"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3D9C7CE4" w14:textId="77777777" w:rsidR="00CC147A" w:rsidRDefault="009149C8">
            <w:pPr>
              <w:jc w:val="center"/>
              <w:rPr>
                <w:i/>
                <w:szCs w:val="24"/>
              </w:rPr>
            </w:pPr>
            <w:r>
              <w:rPr>
                <w:bCs/>
                <w:i/>
                <w:kern w:val="24"/>
                <w:szCs w:val="24"/>
              </w:rPr>
              <w:t>KeliasCIII</w:t>
            </w:r>
            <w:r>
              <w:rPr>
                <w:bCs/>
                <w:i/>
                <w:kern w:val="24"/>
                <w:position w:val="-7"/>
                <w:szCs w:val="24"/>
                <w:vertAlign w:val="subscript"/>
              </w:rPr>
              <w:t>2</w:t>
            </w:r>
          </w:p>
        </w:tc>
        <w:tc>
          <w:tcPr>
            <w:tcW w:w="583"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3D9C7CE5" w14:textId="77777777" w:rsidR="00CC147A" w:rsidRDefault="009149C8">
            <w:pPr>
              <w:jc w:val="center"/>
              <w:rPr>
                <w:bCs/>
                <w:i/>
                <w:kern w:val="24"/>
                <w:szCs w:val="24"/>
              </w:rPr>
            </w:pPr>
            <w:r>
              <w:rPr>
                <w:bCs/>
                <w:i/>
                <w:kern w:val="24"/>
                <w:szCs w:val="24"/>
              </w:rPr>
              <w:t>KeliasD</w:t>
            </w:r>
          </w:p>
          <w:p w14:paraId="3D9C7CE6" w14:textId="77777777" w:rsidR="00CC147A" w:rsidRDefault="009149C8">
            <w:pPr>
              <w:jc w:val="center"/>
              <w:rPr>
                <w:i/>
                <w:szCs w:val="24"/>
              </w:rPr>
            </w:pPr>
            <w:r>
              <w:rPr>
                <w:bCs/>
                <w:i/>
                <w:kern w:val="24"/>
                <w:szCs w:val="24"/>
              </w:rPr>
              <w:t>IV</w:t>
            </w:r>
            <w:r>
              <w:rPr>
                <w:bCs/>
                <w:i/>
                <w:kern w:val="24"/>
                <w:position w:val="-7"/>
                <w:szCs w:val="24"/>
                <w:vertAlign w:val="subscript"/>
              </w:rPr>
              <w:t>3</w:t>
            </w:r>
          </w:p>
        </w:tc>
      </w:tr>
      <w:tr w:rsidR="00CC147A" w14:paraId="3D9C7CF1" w14:textId="77777777">
        <w:trPr>
          <w:trHeight w:val="567"/>
          <w:jc w:val="center"/>
        </w:trPr>
        <w:tc>
          <w:tcPr>
            <w:tcW w:w="806" w:type="pct"/>
            <w:tcBorders>
              <w:top w:val="single" w:sz="8" w:space="0" w:color="000000"/>
              <w:left w:val="single" w:sz="8" w:space="0" w:color="000000"/>
              <w:bottom w:val="single" w:sz="8" w:space="0" w:color="000000"/>
              <w:right w:val="single" w:sz="4" w:space="0" w:color="auto"/>
            </w:tcBorders>
            <w:tcMar>
              <w:top w:w="15" w:type="dxa"/>
              <w:left w:w="108" w:type="dxa"/>
              <w:bottom w:w="0" w:type="dxa"/>
              <w:right w:w="108" w:type="dxa"/>
            </w:tcMar>
            <w:vAlign w:val="center"/>
            <w:hideMark/>
          </w:tcPr>
          <w:p w14:paraId="3D9C7CE8" w14:textId="77777777" w:rsidR="00CC147A" w:rsidRDefault="009149C8">
            <w:pPr>
              <w:spacing w:line="360" w:lineRule="exact"/>
              <w:jc w:val="center"/>
              <w:rPr>
                <w:szCs w:val="24"/>
              </w:rPr>
            </w:pPr>
            <w:r>
              <w:rPr>
                <w:b/>
                <w:bCs/>
                <w:kern w:val="24"/>
                <w:szCs w:val="24"/>
              </w:rPr>
              <w:t>2 &lt; TBB ≤ 4</w:t>
            </w:r>
          </w:p>
        </w:tc>
        <w:tc>
          <w:tcPr>
            <w:tcW w:w="516"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3D9C7CE9" w14:textId="77777777" w:rsidR="00CC147A" w:rsidRDefault="009149C8">
            <w:pPr>
              <w:jc w:val="center"/>
              <w:rPr>
                <w:i/>
                <w:szCs w:val="24"/>
              </w:rPr>
            </w:pPr>
            <w:r>
              <w:rPr>
                <w:bCs/>
                <w:i/>
                <w:kern w:val="24"/>
                <w:szCs w:val="24"/>
              </w:rPr>
              <w:t>–</w:t>
            </w:r>
          </w:p>
        </w:tc>
        <w:tc>
          <w:tcPr>
            <w:tcW w:w="515"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3D9C7CEA" w14:textId="77777777" w:rsidR="00CC147A" w:rsidRDefault="009149C8">
            <w:pPr>
              <w:jc w:val="center"/>
              <w:rPr>
                <w:i/>
                <w:szCs w:val="24"/>
              </w:rPr>
            </w:pPr>
            <w:r>
              <w:rPr>
                <w:bCs/>
                <w:i/>
                <w:kern w:val="24"/>
                <w:szCs w:val="24"/>
              </w:rPr>
              <w:t>–</w:t>
            </w:r>
          </w:p>
        </w:tc>
        <w:tc>
          <w:tcPr>
            <w:tcW w:w="515"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3D9C7CEB" w14:textId="77777777" w:rsidR="00CC147A" w:rsidRDefault="009149C8">
            <w:pPr>
              <w:jc w:val="center"/>
              <w:rPr>
                <w:i/>
                <w:szCs w:val="24"/>
              </w:rPr>
            </w:pPr>
            <w:r>
              <w:rPr>
                <w:bCs/>
                <w:i/>
                <w:kern w:val="24"/>
                <w:szCs w:val="24"/>
              </w:rPr>
              <w:t>–</w:t>
            </w:r>
          </w:p>
        </w:tc>
        <w:tc>
          <w:tcPr>
            <w:tcW w:w="518"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3D9C7CEC" w14:textId="77777777" w:rsidR="00CC147A" w:rsidRDefault="009149C8">
            <w:pPr>
              <w:jc w:val="center"/>
              <w:rPr>
                <w:i/>
                <w:szCs w:val="24"/>
              </w:rPr>
            </w:pPr>
            <w:r>
              <w:rPr>
                <w:bCs/>
                <w:i/>
                <w:kern w:val="24"/>
                <w:szCs w:val="24"/>
              </w:rPr>
              <w:t>–</w:t>
            </w:r>
          </w:p>
        </w:tc>
        <w:tc>
          <w:tcPr>
            <w:tcW w:w="516"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3D9C7CED" w14:textId="77777777" w:rsidR="00CC147A" w:rsidRDefault="009149C8">
            <w:pPr>
              <w:jc w:val="center"/>
              <w:rPr>
                <w:i/>
                <w:szCs w:val="24"/>
              </w:rPr>
            </w:pPr>
            <w:r>
              <w:rPr>
                <w:bCs/>
                <w:i/>
                <w:kern w:val="24"/>
                <w:szCs w:val="24"/>
              </w:rPr>
              <w:t>KeliasAI</w:t>
            </w:r>
            <w:r>
              <w:rPr>
                <w:bCs/>
                <w:i/>
                <w:kern w:val="24"/>
                <w:position w:val="-7"/>
                <w:szCs w:val="24"/>
                <w:vertAlign w:val="subscript"/>
              </w:rPr>
              <w:t>1c</w:t>
            </w:r>
          </w:p>
        </w:tc>
        <w:tc>
          <w:tcPr>
            <w:tcW w:w="515"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3D9C7CEE" w14:textId="77777777" w:rsidR="00CC147A" w:rsidRDefault="009149C8">
            <w:pPr>
              <w:jc w:val="center"/>
              <w:rPr>
                <w:i/>
                <w:szCs w:val="24"/>
              </w:rPr>
            </w:pPr>
            <w:r>
              <w:rPr>
                <w:bCs/>
                <w:i/>
                <w:kern w:val="24"/>
                <w:szCs w:val="24"/>
              </w:rPr>
              <w:t>KeliasBII</w:t>
            </w:r>
            <w:r>
              <w:rPr>
                <w:bCs/>
                <w:i/>
                <w:kern w:val="24"/>
                <w:position w:val="-7"/>
                <w:szCs w:val="24"/>
                <w:vertAlign w:val="subscript"/>
              </w:rPr>
              <w:t>2</w:t>
            </w:r>
          </w:p>
        </w:tc>
        <w:tc>
          <w:tcPr>
            <w:tcW w:w="516"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3D9C7CEF" w14:textId="77777777" w:rsidR="00CC147A" w:rsidRDefault="009149C8">
            <w:pPr>
              <w:jc w:val="center"/>
              <w:rPr>
                <w:i/>
                <w:szCs w:val="24"/>
              </w:rPr>
            </w:pPr>
            <w:r>
              <w:rPr>
                <w:bCs/>
                <w:i/>
                <w:kern w:val="24"/>
                <w:szCs w:val="24"/>
              </w:rPr>
              <w:t>–</w:t>
            </w:r>
          </w:p>
        </w:tc>
        <w:tc>
          <w:tcPr>
            <w:tcW w:w="583"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3D9C7CF0" w14:textId="77777777" w:rsidR="00CC147A" w:rsidRDefault="009149C8">
            <w:pPr>
              <w:jc w:val="center"/>
              <w:rPr>
                <w:i/>
                <w:szCs w:val="24"/>
              </w:rPr>
            </w:pPr>
            <w:r>
              <w:rPr>
                <w:bCs/>
                <w:i/>
                <w:kern w:val="24"/>
                <w:szCs w:val="24"/>
              </w:rPr>
              <w:t>–</w:t>
            </w:r>
          </w:p>
        </w:tc>
      </w:tr>
      <w:tr w:rsidR="00CC147A" w14:paraId="3D9C7CFC" w14:textId="77777777">
        <w:trPr>
          <w:trHeight w:val="567"/>
          <w:jc w:val="center"/>
        </w:trPr>
        <w:tc>
          <w:tcPr>
            <w:tcW w:w="806" w:type="pct"/>
            <w:tcBorders>
              <w:top w:val="single" w:sz="8" w:space="0" w:color="000000"/>
              <w:left w:val="single" w:sz="8" w:space="0" w:color="000000"/>
              <w:bottom w:val="single" w:sz="8" w:space="0" w:color="000000"/>
              <w:right w:val="single" w:sz="4" w:space="0" w:color="auto"/>
            </w:tcBorders>
            <w:tcMar>
              <w:top w:w="15" w:type="dxa"/>
              <w:left w:w="108" w:type="dxa"/>
              <w:bottom w:w="0" w:type="dxa"/>
              <w:right w:w="108" w:type="dxa"/>
            </w:tcMar>
            <w:vAlign w:val="center"/>
            <w:hideMark/>
          </w:tcPr>
          <w:p w14:paraId="3D9C7CF2" w14:textId="77777777" w:rsidR="00CC147A" w:rsidRDefault="009149C8">
            <w:pPr>
              <w:spacing w:line="360" w:lineRule="exact"/>
              <w:jc w:val="center"/>
              <w:rPr>
                <w:szCs w:val="24"/>
              </w:rPr>
            </w:pPr>
            <w:r>
              <w:rPr>
                <w:b/>
                <w:bCs/>
                <w:kern w:val="24"/>
                <w:szCs w:val="24"/>
              </w:rPr>
              <w:t>0 ≤ TBB ≤ 2</w:t>
            </w:r>
          </w:p>
        </w:tc>
        <w:tc>
          <w:tcPr>
            <w:tcW w:w="516"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3D9C7CF3" w14:textId="77777777" w:rsidR="00CC147A" w:rsidRDefault="009149C8">
            <w:pPr>
              <w:jc w:val="center"/>
              <w:rPr>
                <w:i/>
                <w:szCs w:val="24"/>
              </w:rPr>
            </w:pPr>
            <w:r>
              <w:rPr>
                <w:bCs/>
                <w:i/>
                <w:kern w:val="24"/>
                <w:szCs w:val="24"/>
              </w:rPr>
              <w:t>–</w:t>
            </w:r>
          </w:p>
        </w:tc>
        <w:tc>
          <w:tcPr>
            <w:tcW w:w="515"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3D9C7CF4" w14:textId="77777777" w:rsidR="00CC147A" w:rsidRDefault="009149C8">
            <w:pPr>
              <w:jc w:val="center"/>
              <w:rPr>
                <w:i/>
                <w:szCs w:val="24"/>
              </w:rPr>
            </w:pPr>
            <w:r>
              <w:rPr>
                <w:bCs/>
                <w:i/>
                <w:kern w:val="24"/>
                <w:szCs w:val="24"/>
              </w:rPr>
              <w:t>–</w:t>
            </w:r>
          </w:p>
        </w:tc>
        <w:tc>
          <w:tcPr>
            <w:tcW w:w="515"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3D9C7CF5" w14:textId="77777777" w:rsidR="00CC147A" w:rsidRDefault="009149C8">
            <w:pPr>
              <w:jc w:val="center"/>
              <w:rPr>
                <w:i/>
                <w:szCs w:val="24"/>
              </w:rPr>
            </w:pPr>
            <w:r>
              <w:rPr>
                <w:bCs/>
                <w:i/>
                <w:kern w:val="24"/>
                <w:szCs w:val="24"/>
              </w:rPr>
              <w:t>–</w:t>
            </w:r>
          </w:p>
        </w:tc>
        <w:tc>
          <w:tcPr>
            <w:tcW w:w="518"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3D9C7CF6" w14:textId="77777777" w:rsidR="00CC147A" w:rsidRDefault="009149C8">
            <w:pPr>
              <w:jc w:val="center"/>
              <w:rPr>
                <w:i/>
                <w:szCs w:val="24"/>
              </w:rPr>
            </w:pPr>
            <w:r>
              <w:rPr>
                <w:bCs/>
                <w:i/>
                <w:kern w:val="24"/>
                <w:szCs w:val="24"/>
              </w:rPr>
              <w:t>–</w:t>
            </w:r>
          </w:p>
        </w:tc>
        <w:tc>
          <w:tcPr>
            <w:tcW w:w="516"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3D9C7CF7" w14:textId="77777777" w:rsidR="00CC147A" w:rsidRDefault="009149C8">
            <w:pPr>
              <w:jc w:val="center"/>
              <w:rPr>
                <w:i/>
                <w:szCs w:val="24"/>
              </w:rPr>
            </w:pPr>
            <w:r>
              <w:rPr>
                <w:bCs/>
                <w:i/>
                <w:kern w:val="24"/>
                <w:szCs w:val="24"/>
              </w:rPr>
              <w:t>–</w:t>
            </w:r>
          </w:p>
        </w:tc>
        <w:tc>
          <w:tcPr>
            <w:tcW w:w="515"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3D9C7CF8" w14:textId="77777777" w:rsidR="00CC147A" w:rsidRDefault="009149C8">
            <w:pPr>
              <w:jc w:val="center"/>
              <w:rPr>
                <w:i/>
                <w:szCs w:val="24"/>
              </w:rPr>
            </w:pPr>
            <w:r>
              <w:rPr>
                <w:bCs/>
                <w:i/>
                <w:kern w:val="24"/>
                <w:szCs w:val="24"/>
              </w:rPr>
              <w:t>–</w:t>
            </w:r>
          </w:p>
        </w:tc>
        <w:tc>
          <w:tcPr>
            <w:tcW w:w="516"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3D9C7CF9" w14:textId="77777777" w:rsidR="00CC147A" w:rsidRDefault="009149C8">
            <w:pPr>
              <w:jc w:val="center"/>
              <w:rPr>
                <w:i/>
                <w:szCs w:val="24"/>
              </w:rPr>
            </w:pPr>
            <w:r>
              <w:rPr>
                <w:bCs/>
                <w:i/>
                <w:kern w:val="24"/>
                <w:szCs w:val="24"/>
              </w:rPr>
              <w:t>–</w:t>
            </w:r>
          </w:p>
        </w:tc>
        <w:tc>
          <w:tcPr>
            <w:tcW w:w="583"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3D9C7CFA" w14:textId="77777777" w:rsidR="00CC147A" w:rsidRDefault="009149C8">
            <w:pPr>
              <w:jc w:val="center"/>
              <w:rPr>
                <w:bCs/>
                <w:i/>
                <w:kern w:val="24"/>
                <w:szCs w:val="24"/>
              </w:rPr>
            </w:pPr>
            <w:r>
              <w:rPr>
                <w:bCs/>
                <w:i/>
                <w:kern w:val="24"/>
                <w:szCs w:val="24"/>
              </w:rPr>
              <w:t>KeliasD</w:t>
            </w:r>
          </w:p>
          <w:p w14:paraId="3D9C7CFB" w14:textId="77777777" w:rsidR="00CC147A" w:rsidRDefault="009149C8">
            <w:pPr>
              <w:jc w:val="center"/>
              <w:rPr>
                <w:i/>
                <w:szCs w:val="24"/>
              </w:rPr>
            </w:pPr>
            <w:r>
              <w:rPr>
                <w:bCs/>
                <w:i/>
                <w:kern w:val="24"/>
                <w:szCs w:val="24"/>
              </w:rPr>
              <w:t>IV</w:t>
            </w:r>
            <w:r>
              <w:rPr>
                <w:bCs/>
                <w:i/>
                <w:kern w:val="24"/>
                <w:position w:val="-7"/>
                <w:szCs w:val="24"/>
                <w:vertAlign w:val="subscript"/>
              </w:rPr>
              <w:t>1</w:t>
            </w:r>
          </w:p>
        </w:tc>
      </w:tr>
    </w:tbl>
    <w:p w14:paraId="3D9C7CFD" w14:textId="77777777" w:rsidR="00CC147A" w:rsidRDefault="009149C8">
      <w:pPr>
        <w:tabs>
          <w:tab w:val="left" w:pos="540"/>
          <w:tab w:val="left" w:pos="1080"/>
        </w:tabs>
        <w:rPr>
          <w:rFonts w:eastAsia="Calibri"/>
          <w:szCs w:val="24"/>
        </w:rPr>
      </w:pPr>
    </w:p>
    <w:tbl>
      <w:tblPr>
        <w:tblW w:w="8840" w:type="dxa"/>
        <w:jc w:val="center"/>
        <w:tblCellMar>
          <w:left w:w="0" w:type="dxa"/>
          <w:right w:w="0" w:type="dxa"/>
        </w:tblCellMar>
        <w:tblLook w:val="04A0" w:firstRow="1" w:lastRow="0" w:firstColumn="1" w:lastColumn="0" w:noHBand="0" w:noVBand="1"/>
      </w:tblPr>
      <w:tblGrid>
        <w:gridCol w:w="2991"/>
        <w:gridCol w:w="5849"/>
      </w:tblGrid>
      <w:tr w:rsidR="00CC147A" w14:paraId="3D9C7D00" w14:textId="77777777">
        <w:trPr>
          <w:trHeight w:val="340"/>
          <w:jc w:val="center"/>
        </w:trPr>
        <w:tc>
          <w:tcPr>
            <w:tcW w:w="1692" w:type="pct"/>
            <w:tcMar>
              <w:top w:w="15" w:type="dxa"/>
              <w:left w:w="55" w:type="dxa"/>
              <w:bottom w:w="0" w:type="dxa"/>
              <w:right w:w="55" w:type="dxa"/>
            </w:tcMar>
            <w:vAlign w:val="bottom"/>
            <w:hideMark/>
          </w:tcPr>
          <w:p w14:paraId="3D9C7CFE" w14:textId="77777777" w:rsidR="00CC147A" w:rsidRDefault="009149C8">
            <w:pPr>
              <w:rPr>
                <w:rFonts w:eastAsia="Calibri"/>
                <w:szCs w:val="24"/>
              </w:rPr>
            </w:pPr>
            <w:r>
              <w:rPr>
                <w:szCs w:val="24"/>
              </w:rPr>
              <w:t>Vertinimą atliko:</w:t>
            </w:r>
          </w:p>
        </w:tc>
        <w:tc>
          <w:tcPr>
            <w:tcW w:w="3308" w:type="pct"/>
            <w:tcBorders>
              <w:top w:val="nil"/>
              <w:left w:val="nil"/>
              <w:bottom w:val="single" w:sz="4" w:space="0" w:color="auto"/>
              <w:right w:val="nil"/>
            </w:tcBorders>
            <w:vAlign w:val="bottom"/>
            <w:hideMark/>
          </w:tcPr>
          <w:p w14:paraId="3D9C7CFF" w14:textId="77777777" w:rsidR="00CC147A" w:rsidRDefault="009149C8">
            <w:pPr>
              <w:jc w:val="center"/>
              <w:rPr>
                <w:rFonts w:eastAsia="Calibri"/>
                <w:szCs w:val="24"/>
              </w:rPr>
            </w:pPr>
            <w:r>
              <w:rPr>
                <w:i/>
                <w:szCs w:val="24"/>
              </w:rPr>
              <w:t>vyriausiasis specialistas Vardenis Pavardenis</w:t>
            </w:r>
          </w:p>
        </w:tc>
      </w:tr>
      <w:tr w:rsidR="00CC147A" w14:paraId="3D9C7D03" w14:textId="77777777">
        <w:trPr>
          <w:trHeight w:val="283"/>
          <w:jc w:val="center"/>
        </w:trPr>
        <w:tc>
          <w:tcPr>
            <w:tcW w:w="1692" w:type="pct"/>
            <w:tcMar>
              <w:top w:w="15" w:type="dxa"/>
              <w:left w:w="55" w:type="dxa"/>
              <w:bottom w:w="0" w:type="dxa"/>
              <w:right w:w="55" w:type="dxa"/>
            </w:tcMar>
            <w:vAlign w:val="center"/>
          </w:tcPr>
          <w:p w14:paraId="3D9C7D01" w14:textId="77777777" w:rsidR="00CC147A" w:rsidRDefault="00CC147A">
            <w:pPr>
              <w:jc w:val="center"/>
              <w:rPr>
                <w:rFonts w:eastAsia="Calibri"/>
                <w:sz w:val="20"/>
              </w:rPr>
            </w:pPr>
          </w:p>
        </w:tc>
        <w:tc>
          <w:tcPr>
            <w:tcW w:w="3308" w:type="pct"/>
            <w:hideMark/>
          </w:tcPr>
          <w:p w14:paraId="3D9C7D02" w14:textId="77777777" w:rsidR="00CC147A" w:rsidRDefault="009149C8">
            <w:pPr>
              <w:jc w:val="center"/>
              <w:rPr>
                <w:rFonts w:eastAsia="Calibri"/>
                <w:sz w:val="20"/>
              </w:rPr>
            </w:pPr>
            <w:r>
              <w:rPr>
                <w:sz w:val="20"/>
              </w:rPr>
              <w:t>(vardas, pavardė, parašas)</w:t>
            </w:r>
          </w:p>
        </w:tc>
      </w:tr>
    </w:tbl>
    <w:p w14:paraId="3D9C7D04" w14:textId="77777777" w:rsidR="00CC147A" w:rsidRDefault="009149C8">
      <w:pPr>
        <w:rPr>
          <w:rFonts w:eastAsia="Calibri"/>
          <w:szCs w:val="24"/>
        </w:rPr>
      </w:pPr>
      <w:r>
        <w:rPr>
          <w:szCs w:val="24"/>
        </w:rPr>
        <w:br w:type="page"/>
      </w:r>
    </w:p>
    <w:p w14:paraId="3D9C7D05" w14:textId="77777777" w:rsidR="00CC147A" w:rsidRDefault="009149C8">
      <w:pPr>
        <w:rPr>
          <w:sz w:val="20"/>
        </w:rPr>
      </w:pPr>
    </w:p>
    <w:p w14:paraId="3D9C7D06" w14:textId="77777777" w:rsidR="00CC147A" w:rsidRDefault="009149C8">
      <w:pPr>
        <w:spacing w:line="360" w:lineRule="auto"/>
        <w:jc w:val="center"/>
        <w:rPr>
          <w:b/>
          <w:bCs/>
          <w:caps/>
          <w:szCs w:val="24"/>
        </w:rPr>
      </w:pPr>
      <w:r>
        <w:rPr>
          <w:b/>
          <w:bCs/>
          <w:caps/>
          <w:szCs w:val="24"/>
        </w:rPr>
        <w:t>Homogeninių ruožų, priskiriamų vietinės reikšmės keliams (gatvėms), prioritetINIŲ RUOŽŲ nustatymo žiniaraštis</w:t>
      </w:r>
      <w:r>
        <w:rPr>
          <w:b/>
          <w:bCs/>
          <w:szCs w:val="24"/>
        </w:rPr>
        <w:t>, Nr. .........</w:t>
      </w:r>
    </w:p>
    <w:p w14:paraId="3D9C7D07" w14:textId="77777777" w:rsidR="00CC147A" w:rsidRDefault="00CC147A">
      <w:pPr>
        <w:rPr>
          <w:sz w:val="20"/>
        </w:rPr>
      </w:pPr>
    </w:p>
    <w:tbl>
      <w:tblPr>
        <w:tblW w:w="9639" w:type="dxa"/>
        <w:jc w:val="center"/>
        <w:tblCellMar>
          <w:left w:w="0" w:type="dxa"/>
          <w:right w:w="0" w:type="dxa"/>
        </w:tblCellMar>
        <w:tblLook w:val="04A0" w:firstRow="1" w:lastRow="0" w:firstColumn="1" w:lastColumn="0" w:noHBand="0" w:noVBand="1"/>
      </w:tblPr>
      <w:tblGrid>
        <w:gridCol w:w="2977"/>
        <w:gridCol w:w="2716"/>
        <w:gridCol w:w="2063"/>
        <w:gridCol w:w="1883"/>
      </w:tblGrid>
      <w:tr w:rsidR="00CC147A" w14:paraId="3D9C7D0C" w14:textId="77777777">
        <w:trPr>
          <w:trHeight w:val="340"/>
          <w:jc w:val="center"/>
        </w:trPr>
        <w:tc>
          <w:tcPr>
            <w:tcW w:w="1544" w:type="pct"/>
            <w:tcMar>
              <w:top w:w="15" w:type="dxa"/>
              <w:left w:w="55" w:type="dxa"/>
              <w:bottom w:w="0" w:type="dxa"/>
              <w:right w:w="55" w:type="dxa"/>
            </w:tcMar>
            <w:vAlign w:val="bottom"/>
            <w:hideMark/>
          </w:tcPr>
          <w:p w14:paraId="3D9C7D08" w14:textId="77777777" w:rsidR="00CC147A" w:rsidRDefault="009149C8">
            <w:pPr>
              <w:rPr>
                <w:rFonts w:eastAsia="Calibri"/>
                <w:szCs w:val="24"/>
              </w:rPr>
            </w:pPr>
            <w:r>
              <w:rPr>
                <w:szCs w:val="24"/>
              </w:rPr>
              <w:t xml:space="preserve">Savivaldybės </w:t>
            </w:r>
            <w:r>
              <w:rPr>
                <w:szCs w:val="24"/>
              </w:rPr>
              <w:t>pavadinimas:</w:t>
            </w:r>
          </w:p>
        </w:tc>
        <w:tc>
          <w:tcPr>
            <w:tcW w:w="1409" w:type="pct"/>
            <w:tcBorders>
              <w:top w:val="nil"/>
              <w:left w:val="nil"/>
              <w:bottom w:val="single" w:sz="4" w:space="0" w:color="auto"/>
              <w:right w:val="nil"/>
            </w:tcBorders>
            <w:vAlign w:val="bottom"/>
            <w:hideMark/>
          </w:tcPr>
          <w:p w14:paraId="3D9C7D09" w14:textId="77777777" w:rsidR="00CC147A" w:rsidRDefault="009149C8">
            <w:pPr>
              <w:jc w:val="center"/>
              <w:rPr>
                <w:rFonts w:eastAsia="Calibri"/>
                <w:i/>
                <w:szCs w:val="24"/>
              </w:rPr>
            </w:pPr>
            <w:r>
              <w:rPr>
                <w:i/>
                <w:szCs w:val="24"/>
              </w:rPr>
              <w:t>Savivaldybė</w:t>
            </w:r>
          </w:p>
        </w:tc>
        <w:tc>
          <w:tcPr>
            <w:tcW w:w="1070" w:type="pct"/>
            <w:vAlign w:val="bottom"/>
            <w:hideMark/>
          </w:tcPr>
          <w:p w14:paraId="3D9C7D0A" w14:textId="77777777" w:rsidR="00CC147A" w:rsidRDefault="009149C8">
            <w:pPr>
              <w:ind w:left="113" w:right="113"/>
              <w:jc w:val="right"/>
              <w:rPr>
                <w:rFonts w:eastAsia="Calibri"/>
                <w:szCs w:val="24"/>
              </w:rPr>
            </w:pPr>
            <w:r>
              <w:rPr>
                <w:szCs w:val="24"/>
              </w:rPr>
              <w:t>Data:</w:t>
            </w:r>
          </w:p>
        </w:tc>
        <w:tc>
          <w:tcPr>
            <w:tcW w:w="977" w:type="pct"/>
            <w:tcBorders>
              <w:top w:val="nil"/>
              <w:left w:val="nil"/>
              <w:bottom w:val="single" w:sz="4" w:space="0" w:color="auto"/>
              <w:right w:val="nil"/>
            </w:tcBorders>
            <w:vAlign w:val="bottom"/>
            <w:hideMark/>
          </w:tcPr>
          <w:p w14:paraId="3D9C7D0B" w14:textId="77777777" w:rsidR="00CC147A" w:rsidRDefault="009149C8">
            <w:pPr>
              <w:jc w:val="center"/>
              <w:rPr>
                <w:rFonts w:eastAsia="Calibri"/>
                <w:i/>
                <w:szCs w:val="24"/>
              </w:rPr>
            </w:pPr>
            <w:r>
              <w:rPr>
                <w:i/>
                <w:szCs w:val="24"/>
              </w:rPr>
              <w:t>2015-11-12</w:t>
            </w:r>
          </w:p>
        </w:tc>
      </w:tr>
    </w:tbl>
    <w:p w14:paraId="3D9C7D0D" w14:textId="77777777" w:rsidR="00CC147A" w:rsidRDefault="009149C8">
      <w:pPr>
        <w:jc w:val="both"/>
        <w:rPr>
          <w:rFonts w:eastAsia="Calibri"/>
          <w:szCs w:val="24"/>
        </w:rPr>
      </w:pPr>
    </w:p>
    <w:tbl>
      <w:tblPr>
        <w:tblW w:w="9639" w:type="dxa"/>
        <w:jc w:val="center"/>
        <w:tblCellMar>
          <w:left w:w="0" w:type="dxa"/>
          <w:right w:w="0" w:type="dxa"/>
        </w:tblCellMar>
        <w:tblLook w:val="04A0" w:firstRow="1" w:lastRow="0" w:firstColumn="1" w:lastColumn="0" w:noHBand="0" w:noVBand="1"/>
      </w:tblPr>
      <w:tblGrid>
        <w:gridCol w:w="1746"/>
        <w:gridCol w:w="2163"/>
        <w:gridCol w:w="1747"/>
        <w:gridCol w:w="2088"/>
        <w:gridCol w:w="1895"/>
      </w:tblGrid>
      <w:tr w:rsidR="00CC147A" w14:paraId="3D9C7D13" w14:textId="77777777">
        <w:trPr>
          <w:trHeight w:val="699"/>
          <w:jc w:val="center"/>
        </w:trPr>
        <w:tc>
          <w:tcPr>
            <w:tcW w:w="90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3D9C7D0E" w14:textId="77777777" w:rsidR="00CC147A" w:rsidRDefault="009149C8">
            <w:pPr>
              <w:jc w:val="center"/>
              <w:rPr>
                <w:szCs w:val="24"/>
              </w:rPr>
            </w:pPr>
            <w:r>
              <w:rPr>
                <w:b/>
                <w:bCs/>
                <w:kern w:val="24"/>
                <w:szCs w:val="24"/>
              </w:rPr>
              <w:t>Prioritetinių ruožų Nr.</w:t>
            </w:r>
          </w:p>
        </w:tc>
        <w:tc>
          <w:tcPr>
            <w:tcW w:w="1122"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3D9C7D0F" w14:textId="77777777" w:rsidR="00CC147A" w:rsidRDefault="009149C8">
            <w:pPr>
              <w:jc w:val="center"/>
              <w:rPr>
                <w:szCs w:val="24"/>
              </w:rPr>
            </w:pPr>
            <w:r>
              <w:rPr>
                <w:b/>
                <w:bCs/>
                <w:kern w:val="24"/>
                <w:szCs w:val="24"/>
              </w:rPr>
              <w:t>Homogeninių ruožų pavadinimai</w:t>
            </w:r>
          </w:p>
        </w:tc>
        <w:tc>
          <w:tcPr>
            <w:tcW w:w="90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3D9C7D10" w14:textId="77777777" w:rsidR="00CC147A" w:rsidRDefault="009149C8">
            <w:pPr>
              <w:jc w:val="center"/>
              <w:rPr>
                <w:szCs w:val="24"/>
              </w:rPr>
            </w:pPr>
            <w:r>
              <w:rPr>
                <w:b/>
                <w:bCs/>
                <w:kern w:val="24"/>
                <w:szCs w:val="24"/>
              </w:rPr>
              <w:t>TBB</w:t>
            </w:r>
          </w:p>
        </w:tc>
        <w:tc>
          <w:tcPr>
            <w:tcW w:w="108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3D9C7D11" w14:textId="77777777" w:rsidR="00CC147A" w:rsidRDefault="009149C8">
            <w:pPr>
              <w:jc w:val="center"/>
              <w:rPr>
                <w:szCs w:val="24"/>
              </w:rPr>
            </w:pPr>
            <w:r>
              <w:rPr>
                <w:b/>
                <w:bCs/>
                <w:kern w:val="24"/>
                <w:szCs w:val="24"/>
              </w:rPr>
              <w:t>Kategorija</w:t>
            </w:r>
          </w:p>
        </w:tc>
        <w:tc>
          <w:tcPr>
            <w:tcW w:w="98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3D9C7D12" w14:textId="77777777" w:rsidR="00CC147A" w:rsidRDefault="009149C8">
            <w:pPr>
              <w:jc w:val="center"/>
              <w:rPr>
                <w:szCs w:val="24"/>
              </w:rPr>
            </w:pPr>
            <w:r>
              <w:rPr>
                <w:b/>
                <w:bCs/>
                <w:kern w:val="24"/>
                <w:szCs w:val="24"/>
              </w:rPr>
              <w:t>Ilgis, m</w:t>
            </w:r>
          </w:p>
        </w:tc>
      </w:tr>
      <w:tr w:rsidR="00CC147A" w14:paraId="3D9C7D16" w14:textId="77777777">
        <w:trPr>
          <w:trHeight w:val="284"/>
          <w:jc w:val="center"/>
        </w:trPr>
        <w:tc>
          <w:tcPr>
            <w:tcW w:w="5000" w:type="pct"/>
            <w:gridSpan w:val="5"/>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3D9C7D14" w14:textId="77777777" w:rsidR="00CC147A" w:rsidRDefault="009149C8">
            <w:pPr>
              <w:jc w:val="center"/>
              <w:rPr>
                <w:rFonts w:eastAsia="Calibri"/>
                <w:szCs w:val="24"/>
              </w:rPr>
            </w:pPr>
            <w:r>
              <w:rPr>
                <w:szCs w:val="24"/>
              </w:rPr>
              <w:t>_____________</w:t>
            </w:r>
            <w:r>
              <w:rPr>
                <w:i/>
                <w:szCs w:val="24"/>
                <w:u w:val="single"/>
              </w:rPr>
              <w:t>gatvių</w:t>
            </w:r>
            <w:r>
              <w:rPr>
                <w:szCs w:val="24"/>
              </w:rPr>
              <w:t>________________ homogeninių ruožų vertinimas</w:t>
            </w:r>
          </w:p>
          <w:p w14:paraId="3D9C7D15" w14:textId="77777777" w:rsidR="00CC147A" w:rsidRDefault="009149C8">
            <w:pPr>
              <w:jc w:val="center"/>
              <w:rPr>
                <w:szCs w:val="24"/>
              </w:rPr>
            </w:pPr>
            <w:r>
              <w:rPr>
                <w:szCs w:val="24"/>
              </w:rPr>
              <w:t>(vietinės reikšmės kelių arba gatvių)</w:t>
            </w:r>
          </w:p>
        </w:tc>
      </w:tr>
      <w:tr w:rsidR="00CC147A" w14:paraId="3D9C7D1C" w14:textId="77777777">
        <w:trPr>
          <w:trHeight w:val="284"/>
          <w:jc w:val="center"/>
        </w:trPr>
        <w:tc>
          <w:tcPr>
            <w:tcW w:w="90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3D9C7D17" w14:textId="77777777" w:rsidR="00CC147A" w:rsidRDefault="009149C8">
            <w:pPr>
              <w:jc w:val="center"/>
              <w:rPr>
                <w:i/>
                <w:szCs w:val="24"/>
              </w:rPr>
            </w:pPr>
            <w:r>
              <w:rPr>
                <w:i/>
                <w:szCs w:val="24"/>
              </w:rPr>
              <w:t>1.</w:t>
            </w:r>
          </w:p>
        </w:tc>
        <w:tc>
          <w:tcPr>
            <w:tcW w:w="1122"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3D9C7D18" w14:textId="77777777" w:rsidR="00CC147A" w:rsidRDefault="009149C8">
            <w:pPr>
              <w:jc w:val="center"/>
              <w:rPr>
                <w:i/>
                <w:szCs w:val="24"/>
              </w:rPr>
            </w:pPr>
            <w:r>
              <w:rPr>
                <w:i/>
                <w:szCs w:val="24"/>
              </w:rPr>
              <w:t>Gatvė1A</w:t>
            </w:r>
            <w:r>
              <w:rPr>
                <w:i/>
                <w:szCs w:val="24"/>
                <w:vertAlign w:val="subscript"/>
              </w:rPr>
              <w:t>1mc</w:t>
            </w:r>
          </w:p>
        </w:tc>
        <w:tc>
          <w:tcPr>
            <w:tcW w:w="90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3D9C7D19" w14:textId="77777777" w:rsidR="00CC147A" w:rsidRDefault="009149C8">
            <w:pPr>
              <w:jc w:val="center"/>
              <w:rPr>
                <w:i/>
                <w:szCs w:val="24"/>
              </w:rPr>
            </w:pPr>
            <w:r>
              <w:rPr>
                <w:i/>
                <w:szCs w:val="24"/>
              </w:rPr>
              <w:t>2,4</w:t>
            </w:r>
          </w:p>
        </w:tc>
        <w:tc>
          <w:tcPr>
            <w:tcW w:w="108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3D9C7D1A" w14:textId="77777777" w:rsidR="00CC147A" w:rsidRDefault="009149C8">
            <w:pPr>
              <w:jc w:val="center"/>
              <w:rPr>
                <w:i/>
                <w:szCs w:val="24"/>
              </w:rPr>
            </w:pPr>
            <w:r>
              <w:rPr>
                <w:i/>
                <w:szCs w:val="24"/>
              </w:rPr>
              <w:t>A</w:t>
            </w:r>
          </w:p>
        </w:tc>
        <w:tc>
          <w:tcPr>
            <w:tcW w:w="98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3D9C7D1B" w14:textId="77777777" w:rsidR="00CC147A" w:rsidRDefault="009149C8">
            <w:pPr>
              <w:jc w:val="center"/>
              <w:rPr>
                <w:i/>
                <w:szCs w:val="24"/>
              </w:rPr>
            </w:pPr>
            <w:r>
              <w:rPr>
                <w:i/>
                <w:szCs w:val="24"/>
              </w:rPr>
              <w:t>1500</w:t>
            </w:r>
          </w:p>
        </w:tc>
      </w:tr>
      <w:tr w:rsidR="00CC147A" w14:paraId="3D9C7D22" w14:textId="77777777">
        <w:trPr>
          <w:trHeight w:val="284"/>
          <w:jc w:val="center"/>
        </w:trPr>
        <w:tc>
          <w:tcPr>
            <w:tcW w:w="90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3D9C7D1D" w14:textId="77777777" w:rsidR="00CC147A" w:rsidRDefault="009149C8">
            <w:pPr>
              <w:jc w:val="center"/>
              <w:rPr>
                <w:i/>
                <w:szCs w:val="24"/>
              </w:rPr>
            </w:pPr>
            <w:r>
              <w:rPr>
                <w:i/>
                <w:szCs w:val="24"/>
              </w:rPr>
              <w:t>2.</w:t>
            </w:r>
          </w:p>
        </w:tc>
        <w:tc>
          <w:tcPr>
            <w:tcW w:w="1122"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3D9C7D1E" w14:textId="77777777" w:rsidR="00CC147A" w:rsidRDefault="009149C8">
            <w:pPr>
              <w:jc w:val="center"/>
              <w:rPr>
                <w:i/>
                <w:szCs w:val="24"/>
              </w:rPr>
            </w:pPr>
            <w:r>
              <w:rPr>
                <w:i/>
                <w:szCs w:val="24"/>
              </w:rPr>
              <w:t>Gatvė3C</w:t>
            </w:r>
            <w:r>
              <w:rPr>
                <w:i/>
                <w:szCs w:val="24"/>
                <w:vertAlign w:val="subscript"/>
              </w:rPr>
              <w:t>1m</w:t>
            </w:r>
          </w:p>
        </w:tc>
        <w:tc>
          <w:tcPr>
            <w:tcW w:w="90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3D9C7D1F" w14:textId="77777777" w:rsidR="00CC147A" w:rsidRDefault="009149C8">
            <w:pPr>
              <w:jc w:val="center"/>
              <w:rPr>
                <w:i/>
                <w:szCs w:val="24"/>
              </w:rPr>
            </w:pPr>
            <w:r>
              <w:rPr>
                <w:i/>
                <w:szCs w:val="24"/>
              </w:rPr>
              <w:t>3,2</w:t>
            </w:r>
          </w:p>
        </w:tc>
        <w:tc>
          <w:tcPr>
            <w:tcW w:w="108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3D9C7D20" w14:textId="77777777" w:rsidR="00CC147A" w:rsidRDefault="009149C8">
            <w:pPr>
              <w:jc w:val="center"/>
              <w:rPr>
                <w:i/>
                <w:szCs w:val="24"/>
              </w:rPr>
            </w:pPr>
            <w:r>
              <w:rPr>
                <w:i/>
                <w:szCs w:val="24"/>
              </w:rPr>
              <w:t>C</w:t>
            </w:r>
          </w:p>
        </w:tc>
        <w:tc>
          <w:tcPr>
            <w:tcW w:w="98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3D9C7D21" w14:textId="77777777" w:rsidR="00CC147A" w:rsidRDefault="009149C8">
            <w:pPr>
              <w:jc w:val="center"/>
              <w:rPr>
                <w:i/>
                <w:szCs w:val="24"/>
              </w:rPr>
            </w:pPr>
            <w:r>
              <w:rPr>
                <w:i/>
                <w:szCs w:val="24"/>
              </w:rPr>
              <w:t>300</w:t>
            </w:r>
          </w:p>
        </w:tc>
      </w:tr>
      <w:tr w:rsidR="00CC147A" w14:paraId="3D9C7D28" w14:textId="77777777">
        <w:trPr>
          <w:trHeight w:val="284"/>
          <w:jc w:val="center"/>
        </w:trPr>
        <w:tc>
          <w:tcPr>
            <w:tcW w:w="90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3D9C7D23" w14:textId="77777777" w:rsidR="00CC147A" w:rsidRDefault="009149C8">
            <w:pPr>
              <w:jc w:val="center"/>
              <w:rPr>
                <w:i/>
                <w:szCs w:val="24"/>
              </w:rPr>
            </w:pPr>
            <w:r>
              <w:rPr>
                <w:i/>
                <w:szCs w:val="24"/>
              </w:rPr>
              <w:t>3.</w:t>
            </w:r>
          </w:p>
        </w:tc>
        <w:tc>
          <w:tcPr>
            <w:tcW w:w="1122"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3D9C7D24" w14:textId="77777777" w:rsidR="00CC147A" w:rsidRDefault="009149C8">
            <w:pPr>
              <w:jc w:val="center"/>
              <w:rPr>
                <w:i/>
                <w:szCs w:val="24"/>
              </w:rPr>
            </w:pPr>
            <w:r>
              <w:rPr>
                <w:i/>
                <w:szCs w:val="24"/>
              </w:rPr>
              <w:t>Gatvė1A</w:t>
            </w:r>
            <w:r>
              <w:rPr>
                <w:i/>
                <w:szCs w:val="24"/>
                <w:vertAlign w:val="subscript"/>
              </w:rPr>
              <w:t>2mc</w:t>
            </w:r>
          </w:p>
        </w:tc>
        <w:tc>
          <w:tcPr>
            <w:tcW w:w="90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3D9C7D25" w14:textId="77777777" w:rsidR="00CC147A" w:rsidRDefault="009149C8">
            <w:pPr>
              <w:jc w:val="center"/>
              <w:rPr>
                <w:i/>
                <w:szCs w:val="24"/>
              </w:rPr>
            </w:pPr>
            <w:r>
              <w:rPr>
                <w:i/>
                <w:szCs w:val="24"/>
              </w:rPr>
              <w:t>4,5</w:t>
            </w:r>
          </w:p>
        </w:tc>
        <w:tc>
          <w:tcPr>
            <w:tcW w:w="108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3D9C7D26" w14:textId="77777777" w:rsidR="00CC147A" w:rsidRDefault="009149C8">
            <w:pPr>
              <w:jc w:val="center"/>
              <w:rPr>
                <w:i/>
                <w:szCs w:val="24"/>
              </w:rPr>
            </w:pPr>
            <w:r>
              <w:rPr>
                <w:i/>
                <w:szCs w:val="24"/>
              </w:rPr>
              <w:t>A</w:t>
            </w:r>
          </w:p>
        </w:tc>
        <w:tc>
          <w:tcPr>
            <w:tcW w:w="98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3D9C7D27" w14:textId="77777777" w:rsidR="00CC147A" w:rsidRDefault="009149C8">
            <w:pPr>
              <w:jc w:val="center"/>
              <w:rPr>
                <w:i/>
                <w:szCs w:val="24"/>
              </w:rPr>
            </w:pPr>
            <w:r>
              <w:rPr>
                <w:i/>
                <w:szCs w:val="24"/>
              </w:rPr>
              <w:t>700</w:t>
            </w:r>
          </w:p>
        </w:tc>
      </w:tr>
      <w:tr w:rsidR="00CC147A" w14:paraId="3D9C7D2E" w14:textId="77777777">
        <w:trPr>
          <w:trHeight w:val="284"/>
          <w:jc w:val="center"/>
        </w:trPr>
        <w:tc>
          <w:tcPr>
            <w:tcW w:w="90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3D9C7D29" w14:textId="77777777" w:rsidR="00CC147A" w:rsidRDefault="009149C8">
            <w:pPr>
              <w:jc w:val="center"/>
              <w:rPr>
                <w:i/>
                <w:szCs w:val="24"/>
              </w:rPr>
            </w:pPr>
            <w:r>
              <w:rPr>
                <w:i/>
                <w:szCs w:val="24"/>
              </w:rPr>
              <w:t>4.</w:t>
            </w:r>
          </w:p>
        </w:tc>
        <w:tc>
          <w:tcPr>
            <w:tcW w:w="1122"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3D9C7D2A" w14:textId="77777777" w:rsidR="00CC147A" w:rsidRDefault="009149C8">
            <w:pPr>
              <w:jc w:val="center"/>
              <w:rPr>
                <w:i/>
                <w:szCs w:val="24"/>
              </w:rPr>
            </w:pPr>
            <w:r>
              <w:rPr>
                <w:i/>
                <w:szCs w:val="24"/>
              </w:rPr>
              <w:t>Gatvė1A</w:t>
            </w:r>
            <w:r>
              <w:rPr>
                <w:i/>
                <w:szCs w:val="24"/>
                <w:vertAlign w:val="subscript"/>
              </w:rPr>
              <w:t>3mc</w:t>
            </w:r>
          </w:p>
        </w:tc>
        <w:tc>
          <w:tcPr>
            <w:tcW w:w="90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3D9C7D2B" w14:textId="77777777" w:rsidR="00CC147A" w:rsidRDefault="009149C8">
            <w:pPr>
              <w:jc w:val="center"/>
              <w:rPr>
                <w:i/>
                <w:szCs w:val="24"/>
              </w:rPr>
            </w:pPr>
            <w:r>
              <w:rPr>
                <w:i/>
                <w:szCs w:val="24"/>
              </w:rPr>
              <w:t>7,0</w:t>
            </w:r>
          </w:p>
        </w:tc>
        <w:tc>
          <w:tcPr>
            <w:tcW w:w="108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3D9C7D2C" w14:textId="77777777" w:rsidR="00CC147A" w:rsidRDefault="009149C8">
            <w:pPr>
              <w:jc w:val="center"/>
              <w:rPr>
                <w:i/>
                <w:szCs w:val="24"/>
              </w:rPr>
            </w:pPr>
            <w:r>
              <w:rPr>
                <w:i/>
                <w:szCs w:val="24"/>
              </w:rPr>
              <w:t>A</w:t>
            </w:r>
          </w:p>
        </w:tc>
        <w:tc>
          <w:tcPr>
            <w:tcW w:w="98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3D9C7D2D" w14:textId="77777777" w:rsidR="00CC147A" w:rsidRDefault="009149C8">
            <w:pPr>
              <w:jc w:val="center"/>
              <w:rPr>
                <w:i/>
                <w:szCs w:val="24"/>
              </w:rPr>
            </w:pPr>
            <w:r>
              <w:rPr>
                <w:i/>
                <w:szCs w:val="24"/>
              </w:rPr>
              <w:t>800</w:t>
            </w:r>
          </w:p>
        </w:tc>
      </w:tr>
      <w:tr w:rsidR="00CC147A" w14:paraId="3D9C7D34" w14:textId="77777777">
        <w:trPr>
          <w:trHeight w:val="284"/>
          <w:jc w:val="center"/>
        </w:trPr>
        <w:tc>
          <w:tcPr>
            <w:tcW w:w="90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3D9C7D2F" w14:textId="77777777" w:rsidR="00CC147A" w:rsidRDefault="009149C8">
            <w:pPr>
              <w:jc w:val="center"/>
              <w:rPr>
                <w:i/>
                <w:szCs w:val="24"/>
              </w:rPr>
            </w:pPr>
            <w:r>
              <w:rPr>
                <w:i/>
                <w:szCs w:val="24"/>
              </w:rPr>
              <w:t>5.</w:t>
            </w:r>
          </w:p>
        </w:tc>
        <w:tc>
          <w:tcPr>
            <w:tcW w:w="1122"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3D9C7D30" w14:textId="77777777" w:rsidR="00CC147A" w:rsidRDefault="009149C8">
            <w:pPr>
              <w:jc w:val="center"/>
              <w:rPr>
                <w:i/>
                <w:szCs w:val="24"/>
              </w:rPr>
            </w:pPr>
            <w:r>
              <w:rPr>
                <w:i/>
                <w:szCs w:val="24"/>
              </w:rPr>
              <w:t>Gatvė1A</w:t>
            </w:r>
            <w:r>
              <w:rPr>
                <w:i/>
                <w:szCs w:val="24"/>
                <w:vertAlign w:val="subscript"/>
              </w:rPr>
              <w:t>4m</w:t>
            </w:r>
          </w:p>
        </w:tc>
        <w:tc>
          <w:tcPr>
            <w:tcW w:w="90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3D9C7D31" w14:textId="77777777" w:rsidR="00CC147A" w:rsidRDefault="009149C8">
            <w:pPr>
              <w:jc w:val="center"/>
              <w:rPr>
                <w:i/>
                <w:szCs w:val="24"/>
              </w:rPr>
            </w:pPr>
            <w:r>
              <w:rPr>
                <w:i/>
                <w:szCs w:val="24"/>
              </w:rPr>
              <w:t>7,2</w:t>
            </w:r>
          </w:p>
        </w:tc>
        <w:tc>
          <w:tcPr>
            <w:tcW w:w="108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3D9C7D32" w14:textId="77777777" w:rsidR="00CC147A" w:rsidRDefault="009149C8">
            <w:pPr>
              <w:jc w:val="center"/>
              <w:rPr>
                <w:i/>
                <w:szCs w:val="24"/>
              </w:rPr>
            </w:pPr>
            <w:r>
              <w:rPr>
                <w:i/>
                <w:szCs w:val="24"/>
              </w:rPr>
              <w:t>A</w:t>
            </w:r>
          </w:p>
        </w:tc>
        <w:tc>
          <w:tcPr>
            <w:tcW w:w="98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3D9C7D33" w14:textId="77777777" w:rsidR="00CC147A" w:rsidRDefault="009149C8">
            <w:pPr>
              <w:jc w:val="center"/>
              <w:rPr>
                <w:i/>
                <w:szCs w:val="24"/>
              </w:rPr>
            </w:pPr>
            <w:r>
              <w:rPr>
                <w:i/>
                <w:szCs w:val="24"/>
              </w:rPr>
              <w:t>400</w:t>
            </w:r>
          </w:p>
        </w:tc>
      </w:tr>
      <w:tr w:rsidR="00CC147A" w14:paraId="3D9C7D3A" w14:textId="77777777">
        <w:trPr>
          <w:trHeight w:val="284"/>
          <w:jc w:val="center"/>
        </w:trPr>
        <w:tc>
          <w:tcPr>
            <w:tcW w:w="90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3D9C7D35" w14:textId="77777777" w:rsidR="00CC147A" w:rsidRDefault="009149C8">
            <w:pPr>
              <w:jc w:val="center"/>
              <w:rPr>
                <w:i/>
                <w:szCs w:val="24"/>
              </w:rPr>
            </w:pPr>
            <w:r>
              <w:rPr>
                <w:i/>
                <w:szCs w:val="24"/>
              </w:rPr>
              <w:t>6.</w:t>
            </w:r>
          </w:p>
        </w:tc>
        <w:tc>
          <w:tcPr>
            <w:tcW w:w="1122"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3D9C7D36" w14:textId="77777777" w:rsidR="00CC147A" w:rsidRDefault="009149C8">
            <w:pPr>
              <w:jc w:val="center"/>
              <w:rPr>
                <w:i/>
                <w:szCs w:val="24"/>
              </w:rPr>
            </w:pPr>
            <w:r>
              <w:rPr>
                <w:i/>
                <w:szCs w:val="24"/>
              </w:rPr>
              <w:t>Gatvė2B</w:t>
            </w:r>
            <w:r>
              <w:rPr>
                <w:i/>
                <w:szCs w:val="24"/>
                <w:vertAlign w:val="subscript"/>
              </w:rPr>
              <w:t>1mc</w:t>
            </w:r>
          </w:p>
        </w:tc>
        <w:tc>
          <w:tcPr>
            <w:tcW w:w="90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3D9C7D37" w14:textId="77777777" w:rsidR="00CC147A" w:rsidRDefault="009149C8">
            <w:pPr>
              <w:jc w:val="center"/>
              <w:rPr>
                <w:i/>
                <w:szCs w:val="24"/>
              </w:rPr>
            </w:pPr>
            <w:r>
              <w:rPr>
                <w:i/>
                <w:szCs w:val="24"/>
              </w:rPr>
              <w:t>6,3</w:t>
            </w:r>
          </w:p>
        </w:tc>
        <w:tc>
          <w:tcPr>
            <w:tcW w:w="108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3D9C7D38" w14:textId="77777777" w:rsidR="00CC147A" w:rsidRDefault="009149C8">
            <w:pPr>
              <w:jc w:val="center"/>
              <w:rPr>
                <w:i/>
                <w:szCs w:val="24"/>
              </w:rPr>
            </w:pPr>
            <w:r>
              <w:rPr>
                <w:i/>
                <w:szCs w:val="24"/>
              </w:rPr>
              <w:t>B</w:t>
            </w:r>
          </w:p>
        </w:tc>
        <w:tc>
          <w:tcPr>
            <w:tcW w:w="98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3D9C7D39" w14:textId="77777777" w:rsidR="00CC147A" w:rsidRDefault="009149C8">
            <w:pPr>
              <w:jc w:val="center"/>
              <w:rPr>
                <w:i/>
                <w:szCs w:val="24"/>
              </w:rPr>
            </w:pPr>
            <w:r>
              <w:rPr>
                <w:i/>
                <w:szCs w:val="24"/>
              </w:rPr>
              <w:t>2000</w:t>
            </w:r>
          </w:p>
        </w:tc>
      </w:tr>
      <w:tr w:rsidR="00CC147A" w14:paraId="3D9C7D40" w14:textId="77777777">
        <w:trPr>
          <w:trHeight w:val="284"/>
          <w:jc w:val="center"/>
        </w:trPr>
        <w:tc>
          <w:tcPr>
            <w:tcW w:w="90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3D9C7D3B" w14:textId="77777777" w:rsidR="00CC147A" w:rsidRDefault="009149C8">
            <w:pPr>
              <w:jc w:val="center"/>
              <w:rPr>
                <w:i/>
                <w:szCs w:val="24"/>
              </w:rPr>
            </w:pPr>
            <w:r>
              <w:rPr>
                <w:i/>
                <w:szCs w:val="24"/>
              </w:rPr>
              <w:t>7.</w:t>
            </w:r>
          </w:p>
        </w:tc>
        <w:tc>
          <w:tcPr>
            <w:tcW w:w="1122"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3D9C7D3C" w14:textId="77777777" w:rsidR="00CC147A" w:rsidRDefault="009149C8">
            <w:pPr>
              <w:jc w:val="center"/>
              <w:rPr>
                <w:i/>
                <w:szCs w:val="24"/>
              </w:rPr>
            </w:pPr>
            <w:r>
              <w:rPr>
                <w:i/>
                <w:szCs w:val="24"/>
              </w:rPr>
              <w:t>Gatvė3C</w:t>
            </w:r>
            <w:r>
              <w:rPr>
                <w:i/>
                <w:szCs w:val="24"/>
                <w:vertAlign w:val="subscript"/>
              </w:rPr>
              <w:t>2</w:t>
            </w:r>
          </w:p>
        </w:tc>
        <w:tc>
          <w:tcPr>
            <w:tcW w:w="90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3D9C7D3D" w14:textId="77777777" w:rsidR="00CC147A" w:rsidRDefault="009149C8">
            <w:pPr>
              <w:jc w:val="center"/>
              <w:rPr>
                <w:i/>
                <w:szCs w:val="24"/>
              </w:rPr>
            </w:pPr>
            <w:r>
              <w:rPr>
                <w:i/>
                <w:szCs w:val="24"/>
              </w:rPr>
              <w:t>5,4</w:t>
            </w:r>
          </w:p>
        </w:tc>
        <w:tc>
          <w:tcPr>
            <w:tcW w:w="108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3D9C7D3E" w14:textId="77777777" w:rsidR="00CC147A" w:rsidRDefault="009149C8">
            <w:pPr>
              <w:jc w:val="center"/>
              <w:rPr>
                <w:i/>
                <w:szCs w:val="24"/>
              </w:rPr>
            </w:pPr>
            <w:r>
              <w:rPr>
                <w:i/>
                <w:szCs w:val="24"/>
              </w:rPr>
              <w:t>C</w:t>
            </w:r>
          </w:p>
        </w:tc>
        <w:tc>
          <w:tcPr>
            <w:tcW w:w="98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3D9C7D3F" w14:textId="77777777" w:rsidR="00CC147A" w:rsidRDefault="009149C8">
            <w:pPr>
              <w:jc w:val="center"/>
              <w:rPr>
                <w:i/>
                <w:szCs w:val="24"/>
              </w:rPr>
            </w:pPr>
            <w:r>
              <w:rPr>
                <w:i/>
                <w:szCs w:val="24"/>
              </w:rPr>
              <w:t>400</w:t>
            </w:r>
          </w:p>
        </w:tc>
      </w:tr>
      <w:tr w:rsidR="00CC147A" w14:paraId="3D9C7D46" w14:textId="77777777">
        <w:trPr>
          <w:trHeight w:val="284"/>
          <w:jc w:val="center"/>
        </w:trPr>
        <w:tc>
          <w:tcPr>
            <w:tcW w:w="90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3D9C7D41" w14:textId="77777777" w:rsidR="00CC147A" w:rsidRDefault="009149C8">
            <w:pPr>
              <w:jc w:val="center"/>
              <w:rPr>
                <w:i/>
                <w:szCs w:val="24"/>
              </w:rPr>
            </w:pPr>
            <w:r>
              <w:rPr>
                <w:i/>
                <w:szCs w:val="24"/>
              </w:rPr>
              <w:t>8.</w:t>
            </w:r>
          </w:p>
        </w:tc>
        <w:tc>
          <w:tcPr>
            <w:tcW w:w="1122"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3D9C7D42" w14:textId="77777777" w:rsidR="00CC147A" w:rsidRDefault="009149C8">
            <w:pPr>
              <w:jc w:val="center"/>
              <w:rPr>
                <w:i/>
                <w:szCs w:val="24"/>
              </w:rPr>
            </w:pPr>
            <w:r>
              <w:rPr>
                <w:i/>
                <w:szCs w:val="24"/>
              </w:rPr>
              <w:t>Gatvė4D</w:t>
            </w:r>
            <w:r>
              <w:rPr>
                <w:i/>
                <w:szCs w:val="24"/>
                <w:vertAlign w:val="subscript"/>
              </w:rPr>
              <w:t>2c</w:t>
            </w:r>
          </w:p>
        </w:tc>
        <w:tc>
          <w:tcPr>
            <w:tcW w:w="90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3D9C7D43" w14:textId="77777777" w:rsidR="00CC147A" w:rsidRDefault="009149C8">
            <w:pPr>
              <w:jc w:val="center"/>
              <w:rPr>
                <w:i/>
                <w:szCs w:val="24"/>
              </w:rPr>
            </w:pPr>
            <w:r>
              <w:rPr>
                <w:i/>
                <w:szCs w:val="24"/>
              </w:rPr>
              <w:t>4,8</w:t>
            </w:r>
          </w:p>
        </w:tc>
        <w:tc>
          <w:tcPr>
            <w:tcW w:w="108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3D9C7D44" w14:textId="77777777" w:rsidR="00CC147A" w:rsidRDefault="009149C8">
            <w:pPr>
              <w:jc w:val="center"/>
              <w:rPr>
                <w:i/>
                <w:szCs w:val="24"/>
              </w:rPr>
            </w:pPr>
            <w:r>
              <w:rPr>
                <w:i/>
                <w:szCs w:val="24"/>
              </w:rPr>
              <w:t>D</w:t>
            </w:r>
          </w:p>
        </w:tc>
        <w:tc>
          <w:tcPr>
            <w:tcW w:w="98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3D9C7D45" w14:textId="77777777" w:rsidR="00CC147A" w:rsidRDefault="009149C8">
            <w:pPr>
              <w:jc w:val="center"/>
              <w:rPr>
                <w:i/>
                <w:szCs w:val="24"/>
              </w:rPr>
            </w:pPr>
            <w:r>
              <w:rPr>
                <w:i/>
                <w:szCs w:val="24"/>
              </w:rPr>
              <w:t>900</w:t>
            </w:r>
          </w:p>
        </w:tc>
      </w:tr>
      <w:tr w:rsidR="00CC147A" w14:paraId="3D9C7D4C" w14:textId="77777777">
        <w:trPr>
          <w:trHeight w:val="284"/>
          <w:jc w:val="center"/>
        </w:trPr>
        <w:tc>
          <w:tcPr>
            <w:tcW w:w="90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3D9C7D47" w14:textId="77777777" w:rsidR="00CC147A" w:rsidRDefault="009149C8">
            <w:pPr>
              <w:jc w:val="center"/>
              <w:rPr>
                <w:i/>
                <w:szCs w:val="24"/>
              </w:rPr>
            </w:pPr>
            <w:r>
              <w:rPr>
                <w:i/>
                <w:szCs w:val="24"/>
              </w:rPr>
              <w:t>9.</w:t>
            </w:r>
          </w:p>
        </w:tc>
        <w:tc>
          <w:tcPr>
            <w:tcW w:w="1122"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3D9C7D48" w14:textId="77777777" w:rsidR="00CC147A" w:rsidRDefault="009149C8">
            <w:pPr>
              <w:jc w:val="center"/>
              <w:rPr>
                <w:i/>
                <w:szCs w:val="24"/>
              </w:rPr>
            </w:pPr>
            <w:r>
              <w:rPr>
                <w:i/>
                <w:szCs w:val="24"/>
              </w:rPr>
              <w:t>Gatvė4D</w:t>
            </w:r>
            <w:r>
              <w:rPr>
                <w:i/>
                <w:szCs w:val="24"/>
                <w:vertAlign w:val="subscript"/>
              </w:rPr>
              <w:t>1</w:t>
            </w:r>
          </w:p>
        </w:tc>
        <w:tc>
          <w:tcPr>
            <w:tcW w:w="90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3D9C7D49" w14:textId="77777777" w:rsidR="00CC147A" w:rsidRDefault="009149C8">
            <w:pPr>
              <w:jc w:val="center"/>
              <w:rPr>
                <w:i/>
                <w:szCs w:val="24"/>
              </w:rPr>
            </w:pPr>
            <w:r>
              <w:rPr>
                <w:i/>
                <w:szCs w:val="24"/>
              </w:rPr>
              <w:t>4,5</w:t>
            </w:r>
          </w:p>
        </w:tc>
        <w:tc>
          <w:tcPr>
            <w:tcW w:w="108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3D9C7D4A" w14:textId="77777777" w:rsidR="00CC147A" w:rsidRDefault="009149C8">
            <w:pPr>
              <w:jc w:val="center"/>
              <w:rPr>
                <w:i/>
                <w:szCs w:val="24"/>
              </w:rPr>
            </w:pPr>
            <w:r>
              <w:rPr>
                <w:i/>
                <w:szCs w:val="24"/>
              </w:rPr>
              <w:t>D</w:t>
            </w:r>
          </w:p>
        </w:tc>
        <w:tc>
          <w:tcPr>
            <w:tcW w:w="98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3D9C7D4B" w14:textId="77777777" w:rsidR="00CC147A" w:rsidRDefault="009149C8">
            <w:pPr>
              <w:jc w:val="center"/>
              <w:rPr>
                <w:i/>
                <w:szCs w:val="24"/>
              </w:rPr>
            </w:pPr>
            <w:r>
              <w:rPr>
                <w:i/>
                <w:szCs w:val="24"/>
              </w:rPr>
              <w:t>1000</w:t>
            </w:r>
          </w:p>
        </w:tc>
      </w:tr>
      <w:tr w:rsidR="00CC147A" w14:paraId="3D9C7D52" w14:textId="77777777">
        <w:trPr>
          <w:trHeight w:val="284"/>
          <w:jc w:val="center"/>
        </w:trPr>
        <w:tc>
          <w:tcPr>
            <w:tcW w:w="90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3D9C7D4D" w14:textId="77777777" w:rsidR="00CC147A" w:rsidRDefault="009149C8">
            <w:pPr>
              <w:jc w:val="center"/>
              <w:rPr>
                <w:i/>
                <w:szCs w:val="24"/>
              </w:rPr>
            </w:pPr>
            <w:r>
              <w:rPr>
                <w:i/>
                <w:szCs w:val="24"/>
              </w:rPr>
              <w:t>10.</w:t>
            </w:r>
          </w:p>
        </w:tc>
        <w:tc>
          <w:tcPr>
            <w:tcW w:w="1122"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3D9C7D4E" w14:textId="77777777" w:rsidR="00CC147A" w:rsidRDefault="009149C8">
            <w:pPr>
              <w:jc w:val="center"/>
              <w:rPr>
                <w:i/>
                <w:szCs w:val="24"/>
              </w:rPr>
            </w:pPr>
            <w:r>
              <w:rPr>
                <w:i/>
                <w:szCs w:val="24"/>
              </w:rPr>
              <w:t>Gatvė2B</w:t>
            </w:r>
            <w:r>
              <w:rPr>
                <w:i/>
                <w:szCs w:val="24"/>
                <w:vertAlign w:val="subscript"/>
              </w:rPr>
              <w:t>2</w:t>
            </w:r>
          </w:p>
        </w:tc>
        <w:tc>
          <w:tcPr>
            <w:tcW w:w="90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3D9C7D4F" w14:textId="77777777" w:rsidR="00CC147A" w:rsidRDefault="009149C8">
            <w:pPr>
              <w:jc w:val="center"/>
              <w:rPr>
                <w:i/>
                <w:szCs w:val="24"/>
              </w:rPr>
            </w:pPr>
            <w:r>
              <w:rPr>
                <w:i/>
                <w:szCs w:val="24"/>
              </w:rPr>
              <w:t>7,2</w:t>
            </w:r>
          </w:p>
        </w:tc>
        <w:tc>
          <w:tcPr>
            <w:tcW w:w="108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3D9C7D50" w14:textId="77777777" w:rsidR="00CC147A" w:rsidRDefault="009149C8">
            <w:pPr>
              <w:jc w:val="center"/>
              <w:rPr>
                <w:i/>
                <w:szCs w:val="24"/>
              </w:rPr>
            </w:pPr>
            <w:r>
              <w:rPr>
                <w:i/>
                <w:szCs w:val="24"/>
              </w:rPr>
              <w:t>B</w:t>
            </w:r>
          </w:p>
        </w:tc>
        <w:tc>
          <w:tcPr>
            <w:tcW w:w="98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3D9C7D51" w14:textId="77777777" w:rsidR="00CC147A" w:rsidRDefault="009149C8">
            <w:pPr>
              <w:jc w:val="center"/>
              <w:rPr>
                <w:i/>
                <w:szCs w:val="24"/>
              </w:rPr>
            </w:pPr>
            <w:r>
              <w:rPr>
                <w:i/>
                <w:szCs w:val="24"/>
              </w:rPr>
              <w:t>350</w:t>
            </w:r>
          </w:p>
        </w:tc>
      </w:tr>
      <w:tr w:rsidR="00CC147A" w14:paraId="3D9C7D58" w14:textId="77777777">
        <w:trPr>
          <w:trHeight w:val="284"/>
          <w:jc w:val="center"/>
        </w:trPr>
        <w:tc>
          <w:tcPr>
            <w:tcW w:w="90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3D9C7D53" w14:textId="77777777" w:rsidR="00CC147A" w:rsidRDefault="009149C8">
            <w:pPr>
              <w:jc w:val="center"/>
              <w:rPr>
                <w:i/>
                <w:szCs w:val="24"/>
              </w:rPr>
            </w:pPr>
            <w:r>
              <w:rPr>
                <w:i/>
                <w:szCs w:val="24"/>
              </w:rPr>
              <w:t>11.</w:t>
            </w:r>
          </w:p>
        </w:tc>
        <w:tc>
          <w:tcPr>
            <w:tcW w:w="1122"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3D9C7D54" w14:textId="77777777" w:rsidR="00CC147A" w:rsidRDefault="009149C8">
            <w:pPr>
              <w:jc w:val="center"/>
              <w:rPr>
                <w:i/>
                <w:szCs w:val="24"/>
              </w:rPr>
            </w:pPr>
            <w:r>
              <w:rPr>
                <w:i/>
                <w:szCs w:val="24"/>
              </w:rPr>
              <w:t>Gatvė2B</w:t>
            </w:r>
            <w:r>
              <w:rPr>
                <w:i/>
                <w:szCs w:val="24"/>
                <w:vertAlign w:val="subscript"/>
              </w:rPr>
              <w:t>3</w:t>
            </w:r>
          </w:p>
        </w:tc>
        <w:tc>
          <w:tcPr>
            <w:tcW w:w="90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3D9C7D55" w14:textId="77777777" w:rsidR="00CC147A" w:rsidRDefault="009149C8">
            <w:pPr>
              <w:jc w:val="center"/>
              <w:rPr>
                <w:i/>
                <w:szCs w:val="24"/>
              </w:rPr>
            </w:pPr>
            <w:r>
              <w:rPr>
                <w:i/>
                <w:szCs w:val="24"/>
              </w:rPr>
              <w:t>8,0</w:t>
            </w:r>
          </w:p>
        </w:tc>
        <w:tc>
          <w:tcPr>
            <w:tcW w:w="108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3D9C7D56" w14:textId="77777777" w:rsidR="00CC147A" w:rsidRDefault="009149C8">
            <w:pPr>
              <w:jc w:val="center"/>
              <w:rPr>
                <w:i/>
                <w:szCs w:val="24"/>
              </w:rPr>
            </w:pPr>
            <w:r>
              <w:rPr>
                <w:i/>
                <w:szCs w:val="24"/>
              </w:rPr>
              <w:t>B</w:t>
            </w:r>
          </w:p>
        </w:tc>
        <w:tc>
          <w:tcPr>
            <w:tcW w:w="98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3D9C7D57" w14:textId="77777777" w:rsidR="00CC147A" w:rsidRDefault="009149C8">
            <w:pPr>
              <w:jc w:val="center"/>
              <w:rPr>
                <w:i/>
                <w:szCs w:val="24"/>
              </w:rPr>
            </w:pPr>
            <w:r>
              <w:rPr>
                <w:i/>
                <w:szCs w:val="24"/>
              </w:rPr>
              <w:t>1200</w:t>
            </w:r>
          </w:p>
        </w:tc>
      </w:tr>
      <w:tr w:rsidR="00CC147A" w14:paraId="3D9C7D5E" w14:textId="77777777">
        <w:trPr>
          <w:trHeight w:val="284"/>
          <w:jc w:val="center"/>
        </w:trPr>
        <w:tc>
          <w:tcPr>
            <w:tcW w:w="90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3D9C7D59" w14:textId="77777777" w:rsidR="00CC147A" w:rsidRDefault="009149C8">
            <w:pPr>
              <w:jc w:val="center"/>
              <w:rPr>
                <w:i/>
                <w:szCs w:val="24"/>
              </w:rPr>
            </w:pPr>
            <w:r>
              <w:rPr>
                <w:i/>
                <w:szCs w:val="24"/>
              </w:rPr>
              <w:t>12.</w:t>
            </w:r>
          </w:p>
        </w:tc>
        <w:tc>
          <w:tcPr>
            <w:tcW w:w="1122"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3D9C7D5A" w14:textId="77777777" w:rsidR="00CC147A" w:rsidRDefault="009149C8">
            <w:pPr>
              <w:jc w:val="center"/>
              <w:rPr>
                <w:i/>
                <w:szCs w:val="24"/>
              </w:rPr>
            </w:pPr>
            <w:r>
              <w:rPr>
                <w:i/>
                <w:szCs w:val="24"/>
              </w:rPr>
              <w:t>Gatvė3C</w:t>
            </w:r>
            <w:r>
              <w:rPr>
                <w:i/>
                <w:szCs w:val="24"/>
                <w:vertAlign w:val="subscript"/>
              </w:rPr>
              <w:t>3</w:t>
            </w:r>
          </w:p>
        </w:tc>
        <w:tc>
          <w:tcPr>
            <w:tcW w:w="90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3D9C7D5B" w14:textId="77777777" w:rsidR="00CC147A" w:rsidRDefault="009149C8">
            <w:pPr>
              <w:jc w:val="center"/>
              <w:rPr>
                <w:i/>
                <w:szCs w:val="24"/>
              </w:rPr>
            </w:pPr>
            <w:r>
              <w:rPr>
                <w:i/>
                <w:szCs w:val="24"/>
              </w:rPr>
              <w:t>7,2</w:t>
            </w:r>
          </w:p>
        </w:tc>
        <w:tc>
          <w:tcPr>
            <w:tcW w:w="108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3D9C7D5C" w14:textId="77777777" w:rsidR="00CC147A" w:rsidRDefault="009149C8">
            <w:pPr>
              <w:jc w:val="center"/>
              <w:rPr>
                <w:i/>
                <w:szCs w:val="24"/>
              </w:rPr>
            </w:pPr>
            <w:r>
              <w:rPr>
                <w:i/>
                <w:szCs w:val="24"/>
              </w:rPr>
              <w:t>C</w:t>
            </w:r>
          </w:p>
        </w:tc>
        <w:tc>
          <w:tcPr>
            <w:tcW w:w="98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3D9C7D5D" w14:textId="77777777" w:rsidR="00CC147A" w:rsidRDefault="009149C8">
            <w:pPr>
              <w:jc w:val="center"/>
              <w:rPr>
                <w:i/>
                <w:szCs w:val="24"/>
              </w:rPr>
            </w:pPr>
            <w:r>
              <w:rPr>
                <w:i/>
                <w:szCs w:val="24"/>
              </w:rPr>
              <w:t>800</w:t>
            </w:r>
          </w:p>
        </w:tc>
      </w:tr>
      <w:tr w:rsidR="00CC147A" w14:paraId="3D9C7D64" w14:textId="77777777">
        <w:trPr>
          <w:trHeight w:val="284"/>
          <w:jc w:val="center"/>
        </w:trPr>
        <w:tc>
          <w:tcPr>
            <w:tcW w:w="90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3D9C7D5F" w14:textId="77777777" w:rsidR="00CC147A" w:rsidRDefault="009149C8">
            <w:pPr>
              <w:jc w:val="center"/>
              <w:rPr>
                <w:i/>
                <w:szCs w:val="24"/>
              </w:rPr>
            </w:pPr>
            <w:r>
              <w:rPr>
                <w:i/>
                <w:szCs w:val="24"/>
              </w:rPr>
              <w:t>13.</w:t>
            </w:r>
          </w:p>
        </w:tc>
        <w:tc>
          <w:tcPr>
            <w:tcW w:w="1122"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3D9C7D60" w14:textId="77777777" w:rsidR="00CC147A" w:rsidRDefault="009149C8">
            <w:pPr>
              <w:jc w:val="center"/>
              <w:rPr>
                <w:i/>
                <w:szCs w:val="24"/>
              </w:rPr>
            </w:pPr>
            <w:r>
              <w:rPr>
                <w:i/>
                <w:szCs w:val="24"/>
              </w:rPr>
              <w:t>Gatvė4D</w:t>
            </w:r>
            <w:r>
              <w:rPr>
                <w:i/>
                <w:szCs w:val="24"/>
                <w:vertAlign w:val="subscript"/>
              </w:rPr>
              <w:t>3</w:t>
            </w:r>
          </w:p>
        </w:tc>
        <w:tc>
          <w:tcPr>
            <w:tcW w:w="90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3D9C7D61" w14:textId="77777777" w:rsidR="00CC147A" w:rsidRDefault="009149C8">
            <w:pPr>
              <w:jc w:val="center"/>
              <w:rPr>
                <w:i/>
                <w:szCs w:val="24"/>
              </w:rPr>
            </w:pPr>
            <w:r>
              <w:rPr>
                <w:i/>
                <w:szCs w:val="24"/>
              </w:rPr>
              <w:t>7,2</w:t>
            </w:r>
          </w:p>
        </w:tc>
        <w:tc>
          <w:tcPr>
            <w:tcW w:w="108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3D9C7D62" w14:textId="77777777" w:rsidR="00CC147A" w:rsidRDefault="009149C8">
            <w:pPr>
              <w:jc w:val="center"/>
              <w:rPr>
                <w:i/>
                <w:szCs w:val="24"/>
              </w:rPr>
            </w:pPr>
            <w:r>
              <w:rPr>
                <w:i/>
                <w:szCs w:val="24"/>
              </w:rPr>
              <w:t>D</w:t>
            </w:r>
          </w:p>
        </w:tc>
        <w:tc>
          <w:tcPr>
            <w:tcW w:w="98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3D9C7D63" w14:textId="77777777" w:rsidR="00CC147A" w:rsidRDefault="009149C8">
            <w:pPr>
              <w:jc w:val="center"/>
              <w:rPr>
                <w:i/>
                <w:szCs w:val="24"/>
              </w:rPr>
            </w:pPr>
            <w:r>
              <w:rPr>
                <w:i/>
                <w:szCs w:val="24"/>
              </w:rPr>
              <w:t>500</w:t>
            </w:r>
          </w:p>
        </w:tc>
      </w:tr>
    </w:tbl>
    <w:p w14:paraId="3D9C7D65" w14:textId="77777777" w:rsidR="00CC147A" w:rsidRDefault="009149C8">
      <w:pPr>
        <w:jc w:val="both"/>
        <w:rPr>
          <w:rFonts w:eastAsia="Calibri"/>
          <w:szCs w:val="24"/>
        </w:rPr>
      </w:pPr>
    </w:p>
    <w:tbl>
      <w:tblPr>
        <w:tblW w:w="8840" w:type="dxa"/>
        <w:jc w:val="center"/>
        <w:tblCellMar>
          <w:left w:w="0" w:type="dxa"/>
          <w:right w:w="0" w:type="dxa"/>
        </w:tblCellMar>
        <w:tblLook w:val="04A0" w:firstRow="1" w:lastRow="0" w:firstColumn="1" w:lastColumn="0" w:noHBand="0" w:noVBand="1"/>
      </w:tblPr>
      <w:tblGrid>
        <w:gridCol w:w="2991"/>
        <w:gridCol w:w="5849"/>
      </w:tblGrid>
      <w:tr w:rsidR="00CC147A" w14:paraId="3D9C7D68" w14:textId="77777777">
        <w:trPr>
          <w:trHeight w:val="340"/>
          <w:jc w:val="center"/>
        </w:trPr>
        <w:tc>
          <w:tcPr>
            <w:tcW w:w="1692" w:type="pct"/>
            <w:tcMar>
              <w:top w:w="15" w:type="dxa"/>
              <w:left w:w="55" w:type="dxa"/>
              <w:bottom w:w="0" w:type="dxa"/>
              <w:right w:w="55" w:type="dxa"/>
            </w:tcMar>
            <w:vAlign w:val="bottom"/>
            <w:hideMark/>
          </w:tcPr>
          <w:p w14:paraId="3D9C7D66" w14:textId="77777777" w:rsidR="00CC147A" w:rsidRDefault="009149C8">
            <w:pPr>
              <w:rPr>
                <w:rFonts w:eastAsia="Calibri"/>
                <w:szCs w:val="24"/>
              </w:rPr>
            </w:pPr>
            <w:r>
              <w:rPr>
                <w:szCs w:val="24"/>
              </w:rPr>
              <w:t>Vertinimą atliko:</w:t>
            </w:r>
          </w:p>
        </w:tc>
        <w:tc>
          <w:tcPr>
            <w:tcW w:w="3308" w:type="pct"/>
            <w:tcBorders>
              <w:top w:val="nil"/>
              <w:left w:val="nil"/>
              <w:bottom w:val="single" w:sz="4" w:space="0" w:color="auto"/>
              <w:right w:val="nil"/>
            </w:tcBorders>
            <w:vAlign w:val="bottom"/>
            <w:hideMark/>
          </w:tcPr>
          <w:p w14:paraId="3D9C7D67" w14:textId="77777777" w:rsidR="00CC147A" w:rsidRDefault="009149C8">
            <w:pPr>
              <w:jc w:val="center"/>
              <w:rPr>
                <w:rFonts w:eastAsia="Calibri"/>
                <w:szCs w:val="24"/>
              </w:rPr>
            </w:pPr>
            <w:r>
              <w:rPr>
                <w:i/>
                <w:szCs w:val="24"/>
              </w:rPr>
              <w:t>vyriausiasis specialistas Vardenis Pavardenis</w:t>
            </w:r>
          </w:p>
        </w:tc>
      </w:tr>
      <w:tr w:rsidR="00CC147A" w14:paraId="3D9C7D6B" w14:textId="77777777">
        <w:trPr>
          <w:trHeight w:val="283"/>
          <w:jc w:val="center"/>
        </w:trPr>
        <w:tc>
          <w:tcPr>
            <w:tcW w:w="1692" w:type="pct"/>
            <w:tcMar>
              <w:top w:w="15" w:type="dxa"/>
              <w:left w:w="55" w:type="dxa"/>
              <w:bottom w:w="0" w:type="dxa"/>
              <w:right w:w="55" w:type="dxa"/>
            </w:tcMar>
            <w:vAlign w:val="center"/>
          </w:tcPr>
          <w:p w14:paraId="3D9C7D69" w14:textId="77777777" w:rsidR="00CC147A" w:rsidRDefault="00CC147A">
            <w:pPr>
              <w:jc w:val="center"/>
              <w:rPr>
                <w:rFonts w:eastAsia="Calibri"/>
                <w:sz w:val="20"/>
              </w:rPr>
            </w:pPr>
          </w:p>
        </w:tc>
        <w:tc>
          <w:tcPr>
            <w:tcW w:w="3308" w:type="pct"/>
            <w:hideMark/>
          </w:tcPr>
          <w:p w14:paraId="3D9C7D6A" w14:textId="77777777" w:rsidR="00CC147A" w:rsidRDefault="009149C8">
            <w:pPr>
              <w:jc w:val="center"/>
              <w:rPr>
                <w:rFonts w:eastAsia="Calibri"/>
                <w:sz w:val="20"/>
              </w:rPr>
            </w:pPr>
            <w:r>
              <w:rPr>
                <w:sz w:val="20"/>
              </w:rPr>
              <w:t>(vardas, pavardė, parašas)</w:t>
            </w:r>
          </w:p>
        </w:tc>
      </w:tr>
    </w:tbl>
    <w:p w14:paraId="3D9C7D6C" w14:textId="77777777" w:rsidR="00CC147A" w:rsidRDefault="00CC147A">
      <w:pPr>
        <w:tabs>
          <w:tab w:val="left" w:pos="540"/>
          <w:tab w:val="left" w:pos="1080"/>
        </w:tabs>
        <w:rPr>
          <w:rFonts w:eastAsia="Calibri"/>
          <w:szCs w:val="24"/>
        </w:rPr>
      </w:pPr>
    </w:p>
    <w:p w14:paraId="3D9C7D6D" w14:textId="77777777" w:rsidR="00CC147A" w:rsidRDefault="009149C8">
      <w:pPr>
        <w:rPr>
          <w:szCs w:val="24"/>
        </w:rPr>
        <w:sectPr w:rsidR="00CC147A">
          <w:pgSz w:w="11906" w:h="16838"/>
          <w:pgMar w:top="1134" w:right="567" w:bottom="992" w:left="1701" w:header="567" w:footer="567" w:gutter="0"/>
          <w:cols w:space="1296"/>
        </w:sectPr>
      </w:pPr>
    </w:p>
    <w:p w14:paraId="3D9C7D6E" w14:textId="77777777" w:rsidR="00CC147A" w:rsidRDefault="009149C8">
      <w:pPr>
        <w:tabs>
          <w:tab w:val="left" w:pos="540"/>
          <w:tab w:val="left" w:pos="1080"/>
        </w:tabs>
        <w:ind w:left="6237"/>
        <w:jc w:val="both"/>
        <w:rPr>
          <w:rFonts w:eastAsia="Calibri"/>
          <w:szCs w:val="24"/>
        </w:rPr>
      </w:pPr>
      <w:r>
        <w:rPr>
          <w:rFonts w:eastAsia="Calibri"/>
          <w:szCs w:val="24"/>
        </w:rPr>
        <w:t>Vietinės reikšmės kelių (gatvių)</w:t>
      </w:r>
    </w:p>
    <w:p w14:paraId="3D9C7D6F" w14:textId="77777777" w:rsidR="00CC147A" w:rsidRDefault="009149C8">
      <w:pPr>
        <w:tabs>
          <w:tab w:val="left" w:pos="540"/>
          <w:tab w:val="left" w:pos="1080"/>
        </w:tabs>
        <w:ind w:left="6237"/>
        <w:jc w:val="both"/>
        <w:rPr>
          <w:rFonts w:eastAsia="Calibri"/>
          <w:szCs w:val="24"/>
        </w:rPr>
      </w:pPr>
      <w:r>
        <w:rPr>
          <w:rFonts w:eastAsia="Calibri"/>
          <w:szCs w:val="24"/>
        </w:rPr>
        <w:t>defektų (pažaidų) nustatymo ir</w:t>
      </w:r>
    </w:p>
    <w:p w14:paraId="3D9C7D70" w14:textId="77777777" w:rsidR="00CC147A" w:rsidRDefault="009149C8">
      <w:pPr>
        <w:tabs>
          <w:tab w:val="left" w:pos="540"/>
          <w:tab w:val="left" w:pos="1080"/>
        </w:tabs>
        <w:ind w:left="6237"/>
        <w:jc w:val="both"/>
        <w:rPr>
          <w:rFonts w:eastAsia="Calibri"/>
          <w:szCs w:val="24"/>
        </w:rPr>
      </w:pPr>
      <w:r>
        <w:rPr>
          <w:rFonts w:eastAsia="Calibri"/>
          <w:szCs w:val="24"/>
        </w:rPr>
        <w:t>statybos darbų rūšies parinkimo</w:t>
      </w:r>
    </w:p>
    <w:p w14:paraId="3D9C7D71" w14:textId="77777777" w:rsidR="00CC147A" w:rsidRDefault="009149C8">
      <w:pPr>
        <w:tabs>
          <w:tab w:val="left" w:pos="540"/>
          <w:tab w:val="left" w:pos="1080"/>
        </w:tabs>
        <w:ind w:left="6237"/>
        <w:jc w:val="both"/>
        <w:rPr>
          <w:rFonts w:eastAsia="Calibri"/>
          <w:szCs w:val="24"/>
        </w:rPr>
      </w:pPr>
      <w:r>
        <w:rPr>
          <w:rFonts w:eastAsia="Calibri"/>
          <w:szCs w:val="24"/>
        </w:rPr>
        <w:t>rekomendacijos</w:t>
      </w:r>
    </w:p>
    <w:p w14:paraId="3D9C7D72" w14:textId="77777777" w:rsidR="00CC147A" w:rsidRDefault="009149C8">
      <w:pPr>
        <w:tabs>
          <w:tab w:val="left" w:pos="540"/>
          <w:tab w:val="left" w:pos="1080"/>
        </w:tabs>
        <w:ind w:left="6237"/>
        <w:jc w:val="both"/>
        <w:rPr>
          <w:rFonts w:eastAsia="Calibri"/>
          <w:szCs w:val="24"/>
        </w:rPr>
      </w:pPr>
      <w:r>
        <w:rPr>
          <w:rFonts w:eastAsia="Calibri"/>
          <w:szCs w:val="24"/>
        </w:rPr>
        <w:t>10</w:t>
      </w:r>
      <w:r>
        <w:rPr>
          <w:rFonts w:eastAsia="Calibri"/>
          <w:szCs w:val="24"/>
        </w:rPr>
        <w:t xml:space="preserve"> priedas (informacinis)</w:t>
      </w:r>
    </w:p>
    <w:p w14:paraId="3D9C7D73" w14:textId="77777777" w:rsidR="00CC147A" w:rsidRDefault="00CC147A">
      <w:pPr>
        <w:rPr>
          <w:sz w:val="20"/>
        </w:rPr>
      </w:pPr>
    </w:p>
    <w:p w14:paraId="3D9C7D74" w14:textId="77777777" w:rsidR="00CC147A" w:rsidRDefault="009149C8">
      <w:pPr>
        <w:keepNext/>
        <w:spacing w:line="360" w:lineRule="auto"/>
        <w:jc w:val="center"/>
        <w:rPr>
          <w:b/>
          <w:bCs/>
          <w:szCs w:val="24"/>
        </w:rPr>
      </w:pPr>
      <w:r>
        <w:rPr>
          <w:b/>
          <w:bCs/>
          <w:szCs w:val="24"/>
        </w:rPr>
        <w:t>PAVIRŠINIO VANDENS NULEIDIMO ĮRENGINIŲ BŪKLĖS VERTINIMO KRITERIJAI</w:t>
      </w:r>
    </w:p>
    <w:p w14:paraId="3D9C7D75" w14:textId="77777777" w:rsidR="00CC147A" w:rsidRDefault="00CC147A">
      <w:pPr>
        <w:rPr>
          <w:sz w:val="20"/>
        </w:rPr>
      </w:pP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1621"/>
        <w:gridCol w:w="2672"/>
        <w:gridCol w:w="2674"/>
        <w:gridCol w:w="2672"/>
      </w:tblGrid>
      <w:tr w:rsidR="00CC147A" w14:paraId="3D9C7D78" w14:textId="77777777">
        <w:trPr>
          <w:trHeight w:val="340"/>
          <w:jc w:val="center"/>
        </w:trPr>
        <w:tc>
          <w:tcPr>
            <w:tcW w:w="841" w:type="pct"/>
            <w:vMerge w:val="restart"/>
            <w:tcBorders>
              <w:top w:val="single" w:sz="4" w:space="0" w:color="auto"/>
              <w:left w:val="single" w:sz="4" w:space="0" w:color="auto"/>
              <w:bottom w:val="single" w:sz="4" w:space="0" w:color="auto"/>
              <w:right w:val="single" w:sz="4" w:space="0" w:color="auto"/>
            </w:tcBorders>
            <w:tcMar>
              <w:top w:w="15" w:type="dxa"/>
              <w:left w:w="106" w:type="dxa"/>
              <w:bottom w:w="0" w:type="dxa"/>
              <w:right w:w="106" w:type="dxa"/>
            </w:tcMar>
            <w:vAlign w:val="center"/>
            <w:hideMark/>
          </w:tcPr>
          <w:p w14:paraId="3D9C7D76" w14:textId="77777777" w:rsidR="00CC147A" w:rsidRDefault="009149C8">
            <w:pPr>
              <w:spacing w:line="276" w:lineRule="auto"/>
              <w:rPr>
                <w:rFonts w:eastAsia="Calibri"/>
                <w:sz w:val="22"/>
                <w:szCs w:val="22"/>
              </w:rPr>
            </w:pPr>
            <w:r>
              <w:rPr>
                <w:b/>
                <w:bCs/>
              </w:rPr>
              <w:t>Rodikliai</w:t>
            </w:r>
          </w:p>
        </w:tc>
        <w:tc>
          <w:tcPr>
            <w:tcW w:w="4159" w:type="pct"/>
            <w:gridSpan w:val="3"/>
            <w:tcBorders>
              <w:top w:val="single" w:sz="4" w:space="0" w:color="auto"/>
              <w:left w:val="single" w:sz="4" w:space="0" w:color="auto"/>
              <w:bottom w:val="single" w:sz="4" w:space="0" w:color="auto"/>
              <w:right w:val="single" w:sz="4" w:space="0" w:color="auto"/>
            </w:tcBorders>
            <w:tcMar>
              <w:top w:w="15" w:type="dxa"/>
              <w:left w:w="106" w:type="dxa"/>
              <w:bottom w:w="0" w:type="dxa"/>
              <w:right w:w="106" w:type="dxa"/>
            </w:tcMar>
            <w:vAlign w:val="center"/>
            <w:hideMark/>
          </w:tcPr>
          <w:p w14:paraId="3D9C7D77" w14:textId="77777777" w:rsidR="00CC147A" w:rsidRDefault="009149C8">
            <w:pPr>
              <w:spacing w:line="276" w:lineRule="auto"/>
              <w:jc w:val="center"/>
              <w:rPr>
                <w:rFonts w:eastAsia="Calibri"/>
                <w:b/>
                <w:sz w:val="22"/>
                <w:szCs w:val="22"/>
              </w:rPr>
            </w:pPr>
            <w:r>
              <w:rPr>
                <w:b/>
              </w:rPr>
              <w:t>Paviršinio vandens nuleidimo įrenginių būklės vertinimas</w:t>
            </w:r>
          </w:p>
        </w:tc>
      </w:tr>
      <w:tr w:rsidR="00CC147A" w14:paraId="3D9C7D7D" w14:textId="77777777">
        <w:trPr>
          <w:trHeight w:val="284"/>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D9C7D79" w14:textId="77777777" w:rsidR="00CC147A" w:rsidRDefault="00CC147A">
            <w:pPr>
              <w:rPr>
                <w:rFonts w:eastAsia="Calibri"/>
                <w:sz w:val="22"/>
                <w:szCs w:val="22"/>
              </w:rPr>
            </w:pPr>
          </w:p>
        </w:tc>
        <w:tc>
          <w:tcPr>
            <w:tcW w:w="1386" w:type="pct"/>
            <w:tcBorders>
              <w:top w:val="single" w:sz="4" w:space="0" w:color="auto"/>
              <w:left w:val="single" w:sz="4" w:space="0" w:color="auto"/>
              <w:bottom w:val="single" w:sz="4" w:space="0" w:color="auto"/>
              <w:right w:val="single" w:sz="4" w:space="0" w:color="auto"/>
            </w:tcBorders>
            <w:tcMar>
              <w:top w:w="15" w:type="dxa"/>
              <w:left w:w="106" w:type="dxa"/>
              <w:bottom w:w="0" w:type="dxa"/>
              <w:right w:w="106" w:type="dxa"/>
            </w:tcMar>
            <w:vAlign w:val="center"/>
            <w:hideMark/>
          </w:tcPr>
          <w:p w14:paraId="3D9C7D7A" w14:textId="77777777" w:rsidR="00CC147A" w:rsidRDefault="009149C8">
            <w:pPr>
              <w:spacing w:line="276" w:lineRule="auto"/>
              <w:jc w:val="center"/>
              <w:rPr>
                <w:rFonts w:eastAsia="Calibri"/>
                <w:sz w:val="22"/>
                <w:szCs w:val="22"/>
              </w:rPr>
            </w:pPr>
            <w:r>
              <w:rPr>
                <w:b/>
                <w:bCs/>
              </w:rPr>
              <w:t>Gera (</w:t>
            </w:r>
            <w:r>
              <w:rPr>
                <w:b/>
                <w:bCs/>
                <w:i/>
              </w:rPr>
              <w:t>k</w:t>
            </w:r>
            <w:r>
              <w:rPr>
                <w:b/>
                <w:bCs/>
                <w:i/>
                <w:vertAlign w:val="subscript"/>
              </w:rPr>
              <w:t>v</w:t>
            </w:r>
            <w:r>
              <w:rPr>
                <w:b/>
                <w:bCs/>
              </w:rPr>
              <w:t>=1,0)</w:t>
            </w:r>
          </w:p>
        </w:tc>
        <w:tc>
          <w:tcPr>
            <w:tcW w:w="1387" w:type="pct"/>
            <w:tcBorders>
              <w:top w:val="single" w:sz="4" w:space="0" w:color="auto"/>
              <w:left w:val="single" w:sz="4" w:space="0" w:color="auto"/>
              <w:bottom w:val="single" w:sz="4" w:space="0" w:color="auto"/>
              <w:right w:val="single" w:sz="4" w:space="0" w:color="auto"/>
            </w:tcBorders>
            <w:tcMar>
              <w:top w:w="15" w:type="dxa"/>
              <w:left w:w="106" w:type="dxa"/>
              <w:bottom w:w="0" w:type="dxa"/>
              <w:right w:w="106" w:type="dxa"/>
            </w:tcMar>
            <w:vAlign w:val="center"/>
            <w:hideMark/>
          </w:tcPr>
          <w:p w14:paraId="3D9C7D7B" w14:textId="77777777" w:rsidR="00CC147A" w:rsidRDefault="009149C8">
            <w:pPr>
              <w:spacing w:line="276" w:lineRule="auto"/>
              <w:jc w:val="center"/>
              <w:rPr>
                <w:rFonts w:eastAsia="Calibri"/>
                <w:sz w:val="22"/>
                <w:szCs w:val="22"/>
              </w:rPr>
            </w:pPr>
            <w:r>
              <w:rPr>
                <w:b/>
                <w:bCs/>
              </w:rPr>
              <w:t>Vidutinė (</w:t>
            </w:r>
            <w:r>
              <w:rPr>
                <w:b/>
                <w:bCs/>
                <w:i/>
              </w:rPr>
              <w:t>k</w:t>
            </w:r>
            <w:r>
              <w:rPr>
                <w:b/>
                <w:bCs/>
                <w:i/>
                <w:vertAlign w:val="subscript"/>
              </w:rPr>
              <w:t>v</w:t>
            </w:r>
            <w:r>
              <w:rPr>
                <w:b/>
                <w:bCs/>
              </w:rPr>
              <w:t>=0,9)</w:t>
            </w:r>
          </w:p>
        </w:tc>
        <w:tc>
          <w:tcPr>
            <w:tcW w:w="1386" w:type="pct"/>
            <w:tcBorders>
              <w:top w:val="single" w:sz="4" w:space="0" w:color="auto"/>
              <w:left w:val="single" w:sz="4" w:space="0" w:color="auto"/>
              <w:bottom w:val="single" w:sz="4" w:space="0" w:color="auto"/>
              <w:right w:val="single" w:sz="4" w:space="0" w:color="auto"/>
            </w:tcBorders>
            <w:tcMar>
              <w:top w:w="15" w:type="dxa"/>
              <w:left w:w="106" w:type="dxa"/>
              <w:bottom w:w="0" w:type="dxa"/>
              <w:right w:w="106" w:type="dxa"/>
            </w:tcMar>
            <w:vAlign w:val="center"/>
            <w:hideMark/>
          </w:tcPr>
          <w:p w14:paraId="3D9C7D7C" w14:textId="77777777" w:rsidR="00CC147A" w:rsidRDefault="009149C8">
            <w:pPr>
              <w:spacing w:line="276" w:lineRule="auto"/>
              <w:jc w:val="center"/>
              <w:rPr>
                <w:rFonts w:eastAsia="Calibri"/>
                <w:sz w:val="22"/>
                <w:szCs w:val="22"/>
              </w:rPr>
            </w:pPr>
            <w:r>
              <w:rPr>
                <w:b/>
                <w:bCs/>
              </w:rPr>
              <w:t>Bloga (</w:t>
            </w:r>
            <w:r>
              <w:rPr>
                <w:b/>
                <w:bCs/>
                <w:i/>
              </w:rPr>
              <w:t>k</w:t>
            </w:r>
            <w:r>
              <w:rPr>
                <w:b/>
                <w:bCs/>
                <w:i/>
                <w:vertAlign w:val="subscript"/>
              </w:rPr>
              <w:t>v</w:t>
            </w:r>
            <w:r>
              <w:rPr>
                <w:b/>
                <w:bCs/>
              </w:rPr>
              <w:t>=0,8)</w:t>
            </w:r>
          </w:p>
        </w:tc>
      </w:tr>
      <w:tr w:rsidR="00CC147A" w14:paraId="3D9C7D80" w14:textId="77777777">
        <w:trPr>
          <w:trHeight w:val="227"/>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D9C7D7E" w14:textId="77777777" w:rsidR="00CC147A" w:rsidRDefault="00CC147A">
            <w:pPr>
              <w:rPr>
                <w:rFonts w:eastAsia="Calibri"/>
                <w:sz w:val="22"/>
                <w:szCs w:val="22"/>
              </w:rPr>
            </w:pPr>
          </w:p>
        </w:tc>
        <w:tc>
          <w:tcPr>
            <w:tcW w:w="4159" w:type="pct"/>
            <w:gridSpan w:val="3"/>
            <w:tcBorders>
              <w:top w:val="single" w:sz="4" w:space="0" w:color="auto"/>
              <w:left w:val="single" w:sz="4" w:space="0" w:color="auto"/>
              <w:bottom w:val="single" w:sz="4" w:space="0" w:color="auto"/>
              <w:right w:val="single" w:sz="4" w:space="0" w:color="auto"/>
            </w:tcBorders>
            <w:tcMar>
              <w:top w:w="15" w:type="dxa"/>
              <w:left w:w="106" w:type="dxa"/>
              <w:bottom w:w="0" w:type="dxa"/>
              <w:right w:w="106" w:type="dxa"/>
            </w:tcMar>
            <w:vAlign w:val="center"/>
            <w:hideMark/>
          </w:tcPr>
          <w:p w14:paraId="3D9C7D7F" w14:textId="77777777" w:rsidR="00CC147A" w:rsidRDefault="009149C8">
            <w:pPr>
              <w:spacing w:line="276" w:lineRule="auto"/>
              <w:jc w:val="center"/>
              <w:rPr>
                <w:rFonts w:eastAsia="Calibri"/>
                <w:sz w:val="22"/>
                <w:szCs w:val="22"/>
              </w:rPr>
            </w:pPr>
            <w:r>
              <w:rPr>
                <w:b/>
                <w:bCs/>
              </w:rPr>
              <w:t>Pagrindinės pažaidos</w:t>
            </w:r>
          </w:p>
        </w:tc>
      </w:tr>
      <w:tr w:rsidR="00CC147A" w14:paraId="3D9C7D85" w14:textId="77777777">
        <w:trPr>
          <w:trHeight w:val="1325"/>
          <w:jc w:val="center"/>
        </w:trPr>
        <w:tc>
          <w:tcPr>
            <w:tcW w:w="841" w:type="pct"/>
            <w:tcBorders>
              <w:top w:val="single" w:sz="4" w:space="0" w:color="auto"/>
              <w:left w:val="single" w:sz="4" w:space="0" w:color="auto"/>
              <w:bottom w:val="single" w:sz="4" w:space="0" w:color="auto"/>
              <w:right w:val="single" w:sz="4" w:space="0" w:color="auto"/>
            </w:tcBorders>
            <w:tcMar>
              <w:top w:w="15" w:type="dxa"/>
              <w:left w:w="106" w:type="dxa"/>
              <w:bottom w:w="0" w:type="dxa"/>
              <w:right w:w="106" w:type="dxa"/>
            </w:tcMar>
            <w:vAlign w:val="center"/>
            <w:hideMark/>
          </w:tcPr>
          <w:p w14:paraId="3D9C7D81" w14:textId="77777777" w:rsidR="00CC147A" w:rsidRDefault="009149C8">
            <w:pPr>
              <w:spacing w:line="276" w:lineRule="auto"/>
              <w:rPr>
                <w:rFonts w:eastAsia="Calibri"/>
                <w:sz w:val="22"/>
                <w:szCs w:val="22"/>
              </w:rPr>
            </w:pPr>
            <w:r>
              <w:rPr>
                <w:b/>
                <w:bCs/>
                <w:iCs/>
              </w:rPr>
              <w:t xml:space="preserve">Kelkraščių išoriniai kraštai </w:t>
            </w:r>
            <w:r>
              <w:rPr>
                <w:iCs/>
              </w:rPr>
              <w:t>(sankasos briaunos)</w:t>
            </w:r>
          </w:p>
        </w:tc>
        <w:tc>
          <w:tcPr>
            <w:tcW w:w="1386" w:type="pct"/>
            <w:tcBorders>
              <w:top w:val="single" w:sz="4" w:space="0" w:color="auto"/>
              <w:left w:val="single" w:sz="4" w:space="0" w:color="auto"/>
              <w:bottom w:val="single" w:sz="4" w:space="0" w:color="auto"/>
              <w:right w:val="single" w:sz="4" w:space="0" w:color="auto"/>
            </w:tcBorders>
            <w:tcMar>
              <w:top w:w="15" w:type="dxa"/>
              <w:left w:w="106" w:type="dxa"/>
              <w:bottom w:w="0" w:type="dxa"/>
              <w:right w:w="106" w:type="dxa"/>
            </w:tcMar>
            <w:vAlign w:val="center"/>
            <w:hideMark/>
          </w:tcPr>
          <w:p w14:paraId="3D9C7D82" w14:textId="77777777" w:rsidR="00CC147A" w:rsidRDefault="009149C8">
            <w:pPr>
              <w:spacing w:line="276" w:lineRule="auto"/>
              <w:rPr>
                <w:rFonts w:eastAsia="Calibri"/>
                <w:sz w:val="22"/>
                <w:szCs w:val="22"/>
              </w:rPr>
            </w:pPr>
            <w:r>
              <w:t>– yra išplovų, gilesnių kaip 10 cm, ir (arba) paaukštėjimų, didesnių kaip 3 cm, žemės sankasos pločio nuokrypių, didesnių kaip ±0,30 m</w:t>
            </w:r>
          </w:p>
        </w:tc>
        <w:tc>
          <w:tcPr>
            <w:tcW w:w="1387" w:type="pct"/>
            <w:tcBorders>
              <w:top w:val="single" w:sz="4" w:space="0" w:color="auto"/>
              <w:left w:val="single" w:sz="4" w:space="0" w:color="auto"/>
              <w:bottom w:val="single" w:sz="4" w:space="0" w:color="auto"/>
              <w:right w:val="single" w:sz="4" w:space="0" w:color="auto"/>
            </w:tcBorders>
            <w:tcMar>
              <w:top w:w="15" w:type="dxa"/>
              <w:left w:w="106" w:type="dxa"/>
              <w:bottom w:w="0" w:type="dxa"/>
              <w:right w:w="106" w:type="dxa"/>
            </w:tcMar>
            <w:vAlign w:val="center"/>
            <w:hideMark/>
          </w:tcPr>
          <w:p w14:paraId="3D9C7D83" w14:textId="77777777" w:rsidR="00CC147A" w:rsidRDefault="009149C8">
            <w:pPr>
              <w:spacing w:line="276" w:lineRule="auto"/>
              <w:rPr>
                <w:rFonts w:eastAsia="Calibri"/>
                <w:sz w:val="22"/>
                <w:szCs w:val="22"/>
              </w:rPr>
            </w:pPr>
            <w:r>
              <w:t>– yra išplovų, gilesnių kaip 15 cm, ir (arba) paaukštėjimų, didesnių kai</w:t>
            </w:r>
            <w:r>
              <w:t xml:space="preserve">p 5 cm, žemės sankasos pločio nuokrypių, didesnių kaip ±0,50 m </w:t>
            </w:r>
          </w:p>
        </w:tc>
        <w:tc>
          <w:tcPr>
            <w:tcW w:w="1386" w:type="pct"/>
            <w:tcBorders>
              <w:top w:val="single" w:sz="4" w:space="0" w:color="auto"/>
              <w:left w:val="single" w:sz="4" w:space="0" w:color="auto"/>
              <w:bottom w:val="single" w:sz="4" w:space="0" w:color="auto"/>
              <w:right w:val="single" w:sz="4" w:space="0" w:color="auto"/>
            </w:tcBorders>
            <w:tcMar>
              <w:top w:w="15" w:type="dxa"/>
              <w:left w:w="106" w:type="dxa"/>
              <w:bottom w:w="0" w:type="dxa"/>
              <w:right w:w="106" w:type="dxa"/>
            </w:tcMar>
            <w:vAlign w:val="center"/>
            <w:hideMark/>
          </w:tcPr>
          <w:p w14:paraId="3D9C7D84" w14:textId="77777777" w:rsidR="00CC147A" w:rsidRDefault="009149C8">
            <w:pPr>
              <w:spacing w:line="276" w:lineRule="auto"/>
              <w:rPr>
                <w:rFonts w:eastAsia="Calibri"/>
                <w:sz w:val="22"/>
                <w:szCs w:val="22"/>
              </w:rPr>
            </w:pPr>
            <w:r>
              <w:t xml:space="preserve">– yra išplovų, gilesnių kaip 20 cm, ir (arba) paaukštėjimų, didesnių kaip 7 cm, žemės sankasos pločio nuokrypių, didesnių kaip ±1,00 m </w:t>
            </w:r>
          </w:p>
        </w:tc>
      </w:tr>
      <w:tr w:rsidR="00CC147A" w14:paraId="3D9C7D8A" w14:textId="77777777">
        <w:trPr>
          <w:trHeight w:val="851"/>
          <w:jc w:val="center"/>
        </w:trPr>
        <w:tc>
          <w:tcPr>
            <w:tcW w:w="841" w:type="pct"/>
            <w:tcBorders>
              <w:top w:val="single" w:sz="4" w:space="0" w:color="auto"/>
              <w:left w:val="single" w:sz="4" w:space="0" w:color="auto"/>
              <w:bottom w:val="single" w:sz="4" w:space="0" w:color="auto"/>
              <w:right w:val="single" w:sz="4" w:space="0" w:color="auto"/>
            </w:tcBorders>
            <w:tcMar>
              <w:top w:w="15" w:type="dxa"/>
              <w:left w:w="106" w:type="dxa"/>
              <w:bottom w:w="0" w:type="dxa"/>
              <w:right w:w="106" w:type="dxa"/>
            </w:tcMar>
            <w:vAlign w:val="center"/>
            <w:hideMark/>
          </w:tcPr>
          <w:p w14:paraId="3D9C7D86" w14:textId="77777777" w:rsidR="00CC147A" w:rsidRDefault="009149C8">
            <w:pPr>
              <w:spacing w:line="276" w:lineRule="auto"/>
              <w:rPr>
                <w:rFonts w:eastAsia="Calibri"/>
                <w:sz w:val="22"/>
                <w:szCs w:val="22"/>
              </w:rPr>
            </w:pPr>
            <w:r>
              <w:rPr>
                <w:b/>
                <w:bCs/>
              </w:rPr>
              <w:t>Grioviai</w:t>
            </w:r>
          </w:p>
        </w:tc>
        <w:tc>
          <w:tcPr>
            <w:tcW w:w="1386" w:type="pct"/>
            <w:tcBorders>
              <w:top w:val="single" w:sz="4" w:space="0" w:color="auto"/>
              <w:left w:val="single" w:sz="4" w:space="0" w:color="auto"/>
              <w:bottom w:val="single" w:sz="4" w:space="0" w:color="auto"/>
              <w:right w:val="single" w:sz="4" w:space="0" w:color="auto"/>
            </w:tcBorders>
            <w:tcMar>
              <w:top w:w="15" w:type="dxa"/>
              <w:left w:w="106" w:type="dxa"/>
              <w:bottom w:w="0" w:type="dxa"/>
              <w:right w:w="106" w:type="dxa"/>
            </w:tcMar>
            <w:vAlign w:val="center"/>
            <w:hideMark/>
          </w:tcPr>
          <w:p w14:paraId="3D9C7D87" w14:textId="77777777" w:rsidR="00CC147A" w:rsidRDefault="009149C8">
            <w:pPr>
              <w:spacing w:line="276" w:lineRule="auto"/>
              <w:rPr>
                <w:rFonts w:eastAsia="Calibri"/>
                <w:sz w:val="22"/>
                <w:szCs w:val="22"/>
              </w:rPr>
            </w:pPr>
            <w:r>
              <w:t xml:space="preserve">– grioviuose yra užslinkimų, tačiau vanduo </w:t>
            </w:r>
            <w:r>
              <w:t>gali nutekėti</w:t>
            </w:r>
          </w:p>
        </w:tc>
        <w:tc>
          <w:tcPr>
            <w:tcW w:w="1387" w:type="pct"/>
            <w:tcBorders>
              <w:top w:val="single" w:sz="4" w:space="0" w:color="auto"/>
              <w:left w:val="single" w:sz="4" w:space="0" w:color="auto"/>
              <w:bottom w:val="single" w:sz="4" w:space="0" w:color="auto"/>
              <w:right w:val="single" w:sz="4" w:space="0" w:color="auto"/>
            </w:tcBorders>
            <w:tcMar>
              <w:top w:w="15" w:type="dxa"/>
              <w:left w:w="106" w:type="dxa"/>
              <w:bottom w:w="0" w:type="dxa"/>
              <w:right w:w="106" w:type="dxa"/>
            </w:tcMar>
            <w:vAlign w:val="center"/>
            <w:hideMark/>
          </w:tcPr>
          <w:p w14:paraId="3D9C7D88" w14:textId="77777777" w:rsidR="00CC147A" w:rsidRDefault="009149C8">
            <w:pPr>
              <w:spacing w:line="276" w:lineRule="auto"/>
              <w:rPr>
                <w:rFonts w:eastAsia="Calibri"/>
                <w:sz w:val="22"/>
                <w:szCs w:val="22"/>
              </w:rPr>
            </w:pPr>
            <w:r>
              <w:t>– grioviuose yra užslinkimų, neleidžiančių nutekėti vandeniui</w:t>
            </w:r>
          </w:p>
        </w:tc>
        <w:tc>
          <w:tcPr>
            <w:tcW w:w="1386" w:type="pct"/>
            <w:tcBorders>
              <w:top w:val="single" w:sz="4" w:space="0" w:color="auto"/>
              <w:left w:val="single" w:sz="4" w:space="0" w:color="auto"/>
              <w:bottom w:val="single" w:sz="4" w:space="0" w:color="auto"/>
              <w:right w:val="single" w:sz="4" w:space="0" w:color="auto"/>
            </w:tcBorders>
            <w:tcMar>
              <w:top w:w="15" w:type="dxa"/>
              <w:left w:w="106" w:type="dxa"/>
              <w:bottom w:w="0" w:type="dxa"/>
              <w:right w:w="106" w:type="dxa"/>
            </w:tcMar>
            <w:vAlign w:val="center"/>
            <w:hideMark/>
          </w:tcPr>
          <w:p w14:paraId="3D9C7D89" w14:textId="77777777" w:rsidR="00CC147A" w:rsidRDefault="009149C8">
            <w:pPr>
              <w:spacing w:line="276" w:lineRule="auto"/>
              <w:rPr>
                <w:rFonts w:eastAsia="Calibri"/>
                <w:sz w:val="22"/>
                <w:szCs w:val="22"/>
              </w:rPr>
            </w:pPr>
            <w:r>
              <w:t>– grioviuose yra užslinkimų, dėl kurių ilgą laiką kaupiasi vanduo iki dangos konstrukcijos apačios</w:t>
            </w:r>
          </w:p>
        </w:tc>
      </w:tr>
      <w:tr w:rsidR="00CC147A" w14:paraId="3D9C7D92" w14:textId="77777777">
        <w:trPr>
          <w:trHeight w:val="894"/>
          <w:jc w:val="center"/>
        </w:trPr>
        <w:tc>
          <w:tcPr>
            <w:tcW w:w="841" w:type="pct"/>
            <w:tcBorders>
              <w:top w:val="single" w:sz="4" w:space="0" w:color="auto"/>
              <w:left w:val="single" w:sz="4" w:space="0" w:color="auto"/>
              <w:bottom w:val="single" w:sz="4" w:space="0" w:color="auto"/>
              <w:right w:val="single" w:sz="4" w:space="0" w:color="auto"/>
            </w:tcBorders>
            <w:tcMar>
              <w:top w:w="15" w:type="dxa"/>
              <w:left w:w="106" w:type="dxa"/>
              <w:bottom w:w="0" w:type="dxa"/>
              <w:right w:w="106" w:type="dxa"/>
            </w:tcMar>
            <w:vAlign w:val="center"/>
            <w:hideMark/>
          </w:tcPr>
          <w:p w14:paraId="3D9C7D8B" w14:textId="77777777" w:rsidR="00CC147A" w:rsidRDefault="009149C8">
            <w:pPr>
              <w:spacing w:line="276" w:lineRule="auto"/>
              <w:rPr>
                <w:rFonts w:eastAsia="Calibri"/>
                <w:sz w:val="22"/>
                <w:szCs w:val="22"/>
              </w:rPr>
            </w:pPr>
            <w:r>
              <w:rPr>
                <w:b/>
                <w:bCs/>
                <w:iCs/>
              </w:rPr>
              <w:t xml:space="preserve">Vandens nuleidimo įrenginių elementų būklė </w:t>
            </w:r>
            <w:r>
              <w:rPr>
                <w:iCs/>
              </w:rPr>
              <w:t xml:space="preserve">(drenažas, kanalizacija, šulinėliai, </w:t>
            </w:r>
            <w:r>
              <w:rPr>
                <w:iCs/>
              </w:rPr>
              <w:t>greitvietės, latakai)</w:t>
            </w:r>
          </w:p>
        </w:tc>
        <w:tc>
          <w:tcPr>
            <w:tcW w:w="1386" w:type="pct"/>
            <w:tcBorders>
              <w:top w:val="single" w:sz="4" w:space="0" w:color="auto"/>
              <w:left w:val="single" w:sz="4" w:space="0" w:color="auto"/>
              <w:bottom w:val="single" w:sz="4" w:space="0" w:color="auto"/>
              <w:right w:val="single" w:sz="4" w:space="0" w:color="auto"/>
            </w:tcBorders>
            <w:tcMar>
              <w:top w:w="15" w:type="dxa"/>
              <w:left w:w="106" w:type="dxa"/>
              <w:bottom w:w="0" w:type="dxa"/>
              <w:right w:w="106" w:type="dxa"/>
            </w:tcMar>
            <w:vAlign w:val="center"/>
            <w:hideMark/>
          </w:tcPr>
          <w:p w14:paraId="3D9C7D8C" w14:textId="77777777" w:rsidR="00CC147A" w:rsidRDefault="009149C8">
            <w:pPr>
              <w:spacing w:line="276" w:lineRule="auto"/>
              <w:rPr>
                <w:rFonts w:eastAsia="Calibri"/>
              </w:rPr>
            </w:pPr>
            <w:r>
              <w:t>– ne daugiau vienas paplautas, sulūžęs apžiūros, vandens surinkimo ar slopinimo šulinėlis, drenažo žiotys</w:t>
            </w:r>
          </w:p>
          <w:p w14:paraId="3D9C7D8D" w14:textId="77777777" w:rsidR="00CC147A" w:rsidRDefault="009149C8">
            <w:pPr>
              <w:spacing w:line="276" w:lineRule="auto"/>
              <w:rPr>
                <w:rFonts w:eastAsia="Calibri"/>
                <w:sz w:val="22"/>
                <w:szCs w:val="22"/>
              </w:rPr>
            </w:pPr>
            <w:r>
              <w:t>– dangčio ar grotelių bent ant vieno šulinėlio trūkumas</w:t>
            </w:r>
          </w:p>
        </w:tc>
        <w:tc>
          <w:tcPr>
            <w:tcW w:w="1387" w:type="pct"/>
            <w:tcBorders>
              <w:top w:val="single" w:sz="4" w:space="0" w:color="auto"/>
              <w:left w:val="single" w:sz="4" w:space="0" w:color="auto"/>
              <w:bottom w:val="single" w:sz="4" w:space="0" w:color="auto"/>
              <w:right w:val="single" w:sz="4" w:space="0" w:color="auto"/>
            </w:tcBorders>
            <w:tcMar>
              <w:top w:w="15" w:type="dxa"/>
              <w:left w:w="106" w:type="dxa"/>
              <w:bottom w:w="0" w:type="dxa"/>
              <w:right w:w="106" w:type="dxa"/>
            </w:tcMar>
            <w:vAlign w:val="center"/>
            <w:hideMark/>
          </w:tcPr>
          <w:p w14:paraId="3D9C7D8E" w14:textId="77777777" w:rsidR="00CC147A" w:rsidRDefault="009149C8">
            <w:pPr>
              <w:spacing w:line="276" w:lineRule="auto"/>
              <w:rPr>
                <w:rFonts w:eastAsia="Calibri"/>
              </w:rPr>
            </w:pPr>
            <w:r>
              <w:t>– nors vienas paplautas, sulūžęs apžiūros, vandens surinkimo ar slopinim</w:t>
            </w:r>
            <w:r>
              <w:t>o šulinėlis, drenažo žiotys</w:t>
            </w:r>
          </w:p>
          <w:p w14:paraId="3D9C7D8F" w14:textId="77777777" w:rsidR="00CC147A" w:rsidRDefault="009149C8">
            <w:pPr>
              <w:spacing w:line="276" w:lineRule="auto"/>
              <w:rPr>
                <w:rFonts w:eastAsia="Calibri"/>
                <w:sz w:val="22"/>
                <w:szCs w:val="22"/>
              </w:rPr>
            </w:pPr>
            <w:r>
              <w:t>– daugiau kaip 10 % šulinėlių su laikinomis grotelėmis ar dangčiais</w:t>
            </w:r>
          </w:p>
        </w:tc>
        <w:tc>
          <w:tcPr>
            <w:tcW w:w="1386" w:type="pct"/>
            <w:tcBorders>
              <w:top w:val="single" w:sz="4" w:space="0" w:color="auto"/>
              <w:left w:val="single" w:sz="4" w:space="0" w:color="auto"/>
              <w:bottom w:val="single" w:sz="4" w:space="0" w:color="auto"/>
              <w:right w:val="single" w:sz="4" w:space="0" w:color="auto"/>
            </w:tcBorders>
            <w:tcMar>
              <w:top w:w="15" w:type="dxa"/>
              <w:left w:w="106" w:type="dxa"/>
              <w:bottom w:w="0" w:type="dxa"/>
              <w:right w:w="106" w:type="dxa"/>
            </w:tcMar>
            <w:vAlign w:val="center"/>
            <w:hideMark/>
          </w:tcPr>
          <w:p w14:paraId="3D9C7D90" w14:textId="77777777" w:rsidR="00CC147A" w:rsidRDefault="009149C8">
            <w:pPr>
              <w:spacing w:line="276" w:lineRule="auto"/>
              <w:rPr>
                <w:rFonts w:eastAsia="Calibri"/>
              </w:rPr>
            </w:pPr>
            <w:r>
              <w:t>– daugiau nei vienas paplautas, sulūžęs apžiūros, vandens surinkimo ar slopinimo šulinėlis, drenažo žiotys</w:t>
            </w:r>
          </w:p>
          <w:p w14:paraId="3D9C7D91" w14:textId="77777777" w:rsidR="00CC147A" w:rsidRDefault="009149C8">
            <w:pPr>
              <w:spacing w:line="276" w:lineRule="auto"/>
              <w:rPr>
                <w:rFonts w:eastAsia="Calibri"/>
                <w:sz w:val="22"/>
                <w:szCs w:val="22"/>
              </w:rPr>
            </w:pPr>
            <w:r>
              <w:t>– daugiau kaip 20 % šulinėlių su laikinomis grotelėmi</w:t>
            </w:r>
            <w:r>
              <w:t>s ar dangčiais</w:t>
            </w:r>
          </w:p>
        </w:tc>
      </w:tr>
      <w:tr w:rsidR="00CC147A" w14:paraId="3D9C7D9A" w14:textId="77777777">
        <w:trPr>
          <w:trHeight w:val="70"/>
          <w:jc w:val="center"/>
        </w:trPr>
        <w:tc>
          <w:tcPr>
            <w:tcW w:w="841" w:type="pct"/>
            <w:tcBorders>
              <w:top w:val="single" w:sz="4" w:space="0" w:color="auto"/>
              <w:left w:val="single" w:sz="4" w:space="0" w:color="auto"/>
              <w:bottom w:val="single" w:sz="4" w:space="0" w:color="auto"/>
              <w:right w:val="single" w:sz="4" w:space="0" w:color="auto"/>
            </w:tcBorders>
            <w:tcMar>
              <w:top w:w="15" w:type="dxa"/>
              <w:left w:w="106" w:type="dxa"/>
              <w:bottom w:w="0" w:type="dxa"/>
              <w:right w:w="106" w:type="dxa"/>
            </w:tcMar>
            <w:vAlign w:val="center"/>
            <w:hideMark/>
          </w:tcPr>
          <w:p w14:paraId="3D9C7D93" w14:textId="77777777" w:rsidR="00CC147A" w:rsidRDefault="009149C8">
            <w:pPr>
              <w:spacing w:line="276" w:lineRule="auto"/>
              <w:rPr>
                <w:rFonts w:eastAsia="Calibri"/>
                <w:sz w:val="22"/>
                <w:szCs w:val="22"/>
              </w:rPr>
            </w:pPr>
            <w:r>
              <w:rPr>
                <w:b/>
                <w:bCs/>
                <w:iCs/>
              </w:rPr>
              <w:t>Pralaidos</w:t>
            </w:r>
          </w:p>
        </w:tc>
        <w:tc>
          <w:tcPr>
            <w:tcW w:w="1386" w:type="pct"/>
            <w:tcBorders>
              <w:top w:val="single" w:sz="4" w:space="0" w:color="auto"/>
              <w:left w:val="single" w:sz="4" w:space="0" w:color="auto"/>
              <w:bottom w:val="single" w:sz="4" w:space="0" w:color="auto"/>
              <w:right w:val="single" w:sz="4" w:space="0" w:color="auto"/>
            </w:tcBorders>
            <w:tcMar>
              <w:top w:w="15" w:type="dxa"/>
              <w:left w:w="106" w:type="dxa"/>
              <w:bottom w:w="0" w:type="dxa"/>
              <w:right w:w="106" w:type="dxa"/>
            </w:tcMar>
            <w:vAlign w:val="center"/>
            <w:hideMark/>
          </w:tcPr>
          <w:p w14:paraId="3D9C7D94" w14:textId="77777777" w:rsidR="00CC147A" w:rsidRDefault="009149C8">
            <w:pPr>
              <w:spacing w:line="276" w:lineRule="auto"/>
              <w:rPr>
                <w:rFonts w:eastAsia="Calibri"/>
              </w:rPr>
            </w:pPr>
            <w:r>
              <w:t xml:space="preserve">– skerspjūvyje yra sąnašų, kurios iš dalies suvaržo vandens nutekėjimą ir vandens nutekėjimas iš dalies suvaržytas </w:t>
            </w:r>
          </w:p>
          <w:p w14:paraId="3D9C7D95" w14:textId="77777777" w:rsidR="00CC147A" w:rsidRDefault="009149C8">
            <w:pPr>
              <w:spacing w:line="276" w:lineRule="auto"/>
              <w:rPr>
                <w:rFonts w:eastAsia="Calibri"/>
                <w:sz w:val="22"/>
                <w:szCs w:val="22"/>
              </w:rPr>
            </w:pPr>
            <w:r>
              <w:t xml:space="preserve">– yra antgalių ištrupėjimų, kraštų nuskilimų, gilesnių kaip 1,0 cm, paviršiaus išsilukštenimų, gilesnių kaip </w:t>
            </w:r>
            <w:r>
              <w:t>1,0 cm</w:t>
            </w:r>
          </w:p>
        </w:tc>
        <w:tc>
          <w:tcPr>
            <w:tcW w:w="1387" w:type="pct"/>
            <w:tcBorders>
              <w:top w:val="single" w:sz="4" w:space="0" w:color="auto"/>
              <w:left w:val="single" w:sz="4" w:space="0" w:color="auto"/>
              <w:bottom w:val="single" w:sz="4" w:space="0" w:color="auto"/>
              <w:right w:val="single" w:sz="4" w:space="0" w:color="auto"/>
            </w:tcBorders>
            <w:tcMar>
              <w:top w:w="15" w:type="dxa"/>
              <w:left w:w="106" w:type="dxa"/>
              <w:bottom w:w="0" w:type="dxa"/>
              <w:right w:w="106" w:type="dxa"/>
            </w:tcMar>
            <w:vAlign w:val="center"/>
            <w:hideMark/>
          </w:tcPr>
          <w:p w14:paraId="3D9C7D96" w14:textId="77777777" w:rsidR="00CC147A" w:rsidRDefault="009149C8">
            <w:pPr>
              <w:spacing w:line="276" w:lineRule="auto"/>
              <w:rPr>
                <w:rFonts w:eastAsia="Calibri"/>
              </w:rPr>
            </w:pPr>
            <w:r>
              <w:t>– skerspjūvyje yra sąnašų, kurios neleidžia laisvai nutekėti vandeniui</w:t>
            </w:r>
          </w:p>
          <w:p w14:paraId="3D9C7D97" w14:textId="77777777" w:rsidR="00CC147A" w:rsidRDefault="009149C8">
            <w:pPr>
              <w:spacing w:line="276" w:lineRule="auto"/>
              <w:rPr>
                <w:rFonts w:eastAsia="Calibri"/>
                <w:sz w:val="22"/>
                <w:szCs w:val="22"/>
              </w:rPr>
            </w:pPr>
            <w:r>
              <w:t>– yra antgalių ištrupėjimų, kraštų nuskilimų, gilesnių kaip 2,0 cm, paviršiaus išsilukštenimų, gilesnių kaip 1,5 cm</w:t>
            </w:r>
          </w:p>
        </w:tc>
        <w:tc>
          <w:tcPr>
            <w:tcW w:w="1386" w:type="pct"/>
            <w:tcBorders>
              <w:top w:val="single" w:sz="4" w:space="0" w:color="auto"/>
              <w:left w:val="single" w:sz="4" w:space="0" w:color="auto"/>
              <w:bottom w:val="single" w:sz="4" w:space="0" w:color="auto"/>
              <w:right w:val="single" w:sz="4" w:space="0" w:color="auto"/>
            </w:tcBorders>
            <w:tcMar>
              <w:top w:w="15" w:type="dxa"/>
              <w:left w:w="106" w:type="dxa"/>
              <w:bottom w:w="0" w:type="dxa"/>
              <w:right w:w="106" w:type="dxa"/>
            </w:tcMar>
            <w:vAlign w:val="center"/>
            <w:hideMark/>
          </w:tcPr>
          <w:p w14:paraId="3D9C7D98" w14:textId="77777777" w:rsidR="00CC147A" w:rsidRDefault="009149C8">
            <w:pPr>
              <w:spacing w:line="276" w:lineRule="auto"/>
              <w:rPr>
                <w:rFonts w:eastAsia="Calibri"/>
              </w:rPr>
            </w:pPr>
            <w:r>
              <w:t>– skerspjūvyje yra sąnašų, neleidžiančių nutekėti vandeniui</w:t>
            </w:r>
          </w:p>
          <w:p w14:paraId="3D9C7D99" w14:textId="77777777" w:rsidR="00CC147A" w:rsidRDefault="009149C8">
            <w:pPr>
              <w:spacing w:line="276" w:lineRule="auto"/>
              <w:rPr>
                <w:rFonts w:eastAsia="Calibri"/>
                <w:sz w:val="22"/>
                <w:szCs w:val="22"/>
              </w:rPr>
            </w:pPr>
            <w:r>
              <w:t xml:space="preserve">– </w:t>
            </w:r>
            <w:r>
              <w:t>yra antgalių ištrupėjimų, kraštų nuskilimų, gilesnių kaip 3,0 cm, paviršiaus išsilukštenimų, gilesnių kaip 2,0 cm</w:t>
            </w:r>
          </w:p>
        </w:tc>
      </w:tr>
    </w:tbl>
    <w:p w14:paraId="3D9C7D9B" w14:textId="77777777" w:rsidR="00CC147A" w:rsidRDefault="009149C8">
      <w:pPr>
        <w:rPr>
          <w:szCs w:val="24"/>
        </w:rPr>
        <w:sectPr w:rsidR="00CC147A">
          <w:pgSz w:w="11906" w:h="16838"/>
          <w:pgMar w:top="1134" w:right="567" w:bottom="992" w:left="1701" w:header="567" w:footer="567" w:gutter="0"/>
          <w:cols w:space="1296"/>
        </w:sectPr>
      </w:pPr>
    </w:p>
    <w:p w14:paraId="3D9C7D9C" w14:textId="77777777" w:rsidR="00CC147A" w:rsidRDefault="009149C8">
      <w:pPr>
        <w:ind w:left="6237"/>
        <w:jc w:val="both"/>
        <w:rPr>
          <w:rFonts w:eastAsia="Calibri"/>
          <w:szCs w:val="24"/>
        </w:rPr>
      </w:pPr>
      <w:r>
        <w:rPr>
          <w:szCs w:val="24"/>
        </w:rPr>
        <w:t>Vietinės reikšmės kelių (gatvių)</w:t>
      </w:r>
    </w:p>
    <w:p w14:paraId="3D9C7D9D" w14:textId="77777777" w:rsidR="00CC147A" w:rsidRDefault="009149C8">
      <w:pPr>
        <w:ind w:left="6237"/>
        <w:jc w:val="both"/>
        <w:rPr>
          <w:szCs w:val="24"/>
        </w:rPr>
      </w:pPr>
      <w:r>
        <w:rPr>
          <w:szCs w:val="24"/>
        </w:rPr>
        <w:t>defektų (pažaidų) nustatymo ir</w:t>
      </w:r>
    </w:p>
    <w:p w14:paraId="3D9C7D9E" w14:textId="77777777" w:rsidR="00CC147A" w:rsidRDefault="009149C8">
      <w:pPr>
        <w:ind w:left="6237"/>
        <w:jc w:val="both"/>
        <w:rPr>
          <w:szCs w:val="24"/>
        </w:rPr>
      </w:pPr>
      <w:r>
        <w:rPr>
          <w:szCs w:val="24"/>
        </w:rPr>
        <w:t>statybos darbų rūšies parinkimo</w:t>
      </w:r>
    </w:p>
    <w:p w14:paraId="3D9C7D9F" w14:textId="77777777" w:rsidR="00CC147A" w:rsidRDefault="009149C8">
      <w:pPr>
        <w:ind w:left="6237"/>
        <w:jc w:val="both"/>
        <w:rPr>
          <w:szCs w:val="24"/>
        </w:rPr>
      </w:pPr>
      <w:r>
        <w:rPr>
          <w:szCs w:val="24"/>
        </w:rPr>
        <w:t xml:space="preserve">rekomendacijos </w:t>
      </w:r>
    </w:p>
    <w:p w14:paraId="3D9C7DA0" w14:textId="77777777" w:rsidR="00CC147A" w:rsidRDefault="009149C8">
      <w:pPr>
        <w:tabs>
          <w:tab w:val="left" w:pos="1296"/>
        </w:tabs>
        <w:ind w:left="6237"/>
        <w:jc w:val="both"/>
        <w:rPr>
          <w:rFonts w:eastAsia="Calibri"/>
          <w:szCs w:val="24"/>
        </w:rPr>
      </w:pPr>
      <w:r>
        <w:rPr>
          <w:rFonts w:eastAsia="Calibri"/>
          <w:szCs w:val="24"/>
        </w:rPr>
        <w:t>11</w:t>
      </w:r>
      <w:r>
        <w:rPr>
          <w:rFonts w:eastAsia="Calibri"/>
          <w:szCs w:val="24"/>
        </w:rPr>
        <w:t xml:space="preserve"> priedas (informacinis)</w:t>
      </w:r>
    </w:p>
    <w:p w14:paraId="3D9C7DA1" w14:textId="77777777" w:rsidR="00CC147A" w:rsidRDefault="00CC147A">
      <w:pPr>
        <w:rPr>
          <w:sz w:val="20"/>
        </w:rPr>
      </w:pPr>
    </w:p>
    <w:p w14:paraId="3D9C7DA2" w14:textId="77777777" w:rsidR="00CC147A" w:rsidRDefault="009149C8">
      <w:pPr>
        <w:keepNext/>
        <w:spacing w:line="360" w:lineRule="auto"/>
        <w:jc w:val="center"/>
        <w:rPr>
          <w:b/>
          <w:bCs/>
          <w:szCs w:val="24"/>
        </w:rPr>
      </w:pPr>
      <w:r>
        <w:rPr>
          <w:b/>
          <w:bCs/>
          <w:szCs w:val="24"/>
        </w:rPr>
        <w:t>VIETINĖS REIKŠMĖS KELIO (GATVĖS) ELEMENTŲ, SUSIJUSIŲ SU DANGOS KONSTRUKCIJOS LAIKOMĄJA GEBA</w:t>
      </w:r>
      <w:r>
        <w:rPr>
          <w:bCs/>
          <w:szCs w:val="24"/>
        </w:rPr>
        <w:t xml:space="preserve"> </w:t>
      </w:r>
      <w:r>
        <w:rPr>
          <w:b/>
          <w:bCs/>
          <w:szCs w:val="24"/>
        </w:rPr>
        <w:t>PROJEKTINIU NAUDOJIMO LAIKOTARPIU, REKOMENDACINIAI PRIEŽIŪROS NORMATYVAI</w:t>
      </w:r>
    </w:p>
    <w:p w14:paraId="3D9C7DA3" w14:textId="77777777" w:rsidR="00CC147A" w:rsidRDefault="00CC147A">
      <w:pPr>
        <w:rPr>
          <w:sz w:val="20"/>
        </w:rPr>
      </w:pP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6" w:type="dxa"/>
          <w:right w:w="56" w:type="dxa"/>
        </w:tblCellMar>
        <w:tblLook w:val="04A0" w:firstRow="1" w:lastRow="0" w:firstColumn="1" w:lastColumn="0" w:noHBand="0" w:noVBand="1"/>
      </w:tblPr>
      <w:tblGrid>
        <w:gridCol w:w="1596"/>
        <w:gridCol w:w="2522"/>
        <w:gridCol w:w="1843"/>
        <w:gridCol w:w="1845"/>
        <w:gridCol w:w="1833"/>
      </w:tblGrid>
      <w:tr w:rsidR="00CC147A" w14:paraId="3D9C7DA7" w14:textId="77777777">
        <w:trPr>
          <w:trHeight w:val="20"/>
          <w:tblHeader/>
          <w:jc w:val="center"/>
        </w:trPr>
        <w:tc>
          <w:tcPr>
            <w:tcW w:w="828" w:type="pct"/>
            <w:vMerge w:val="restart"/>
            <w:tcBorders>
              <w:top w:val="single" w:sz="4" w:space="0" w:color="auto"/>
              <w:left w:val="single" w:sz="4" w:space="0" w:color="auto"/>
              <w:bottom w:val="single" w:sz="4" w:space="0" w:color="auto"/>
              <w:right w:val="single" w:sz="4" w:space="0" w:color="auto"/>
            </w:tcBorders>
            <w:vAlign w:val="center"/>
            <w:hideMark/>
          </w:tcPr>
          <w:p w14:paraId="3D9C7DA4" w14:textId="77777777" w:rsidR="00CC147A" w:rsidRDefault="009149C8">
            <w:pPr>
              <w:jc w:val="center"/>
              <w:rPr>
                <w:rFonts w:eastAsia="Calibri"/>
                <w:sz w:val="22"/>
                <w:szCs w:val="22"/>
              </w:rPr>
            </w:pPr>
            <w:r>
              <w:rPr>
                <w:b/>
              </w:rPr>
              <w:t>Rodiklis</w:t>
            </w:r>
          </w:p>
        </w:tc>
        <w:tc>
          <w:tcPr>
            <w:tcW w:w="1308" w:type="pct"/>
            <w:vMerge w:val="restart"/>
            <w:tcBorders>
              <w:top w:val="single" w:sz="4" w:space="0" w:color="auto"/>
              <w:left w:val="single" w:sz="4" w:space="0" w:color="auto"/>
              <w:bottom w:val="single" w:sz="4" w:space="0" w:color="auto"/>
              <w:right w:val="single" w:sz="4" w:space="0" w:color="auto"/>
            </w:tcBorders>
            <w:vAlign w:val="center"/>
            <w:hideMark/>
          </w:tcPr>
          <w:p w14:paraId="3D9C7DA5" w14:textId="77777777" w:rsidR="00CC147A" w:rsidRDefault="009149C8">
            <w:pPr>
              <w:jc w:val="center"/>
              <w:rPr>
                <w:rFonts w:eastAsia="Calibri"/>
                <w:sz w:val="22"/>
                <w:szCs w:val="22"/>
              </w:rPr>
            </w:pPr>
            <w:r>
              <w:rPr>
                <w:b/>
              </w:rPr>
              <w:t>Reikalavimai</w:t>
            </w:r>
          </w:p>
        </w:tc>
        <w:tc>
          <w:tcPr>
            <w:tcW w:w="2863" w:type="pct"/>
            <w:gridSpan w:val="3"/>
            <w:tcBorders>
              <w:top w:val="single" w:sz="4" w:space="0" w:color="auto"/>
              <w:left w:val="single" w:sz="4" w:space="0" w:color="auto"/>
              <w:bottom w:val="single" w:sz="4" w:space="0" w:color="auto"/>
              <w:right w:val="single" w:sz="4" w:space="0" w:color="auto"/>
            </w:tcBorders>
            <w:hideMark/>
          </w:tcPr>
          <w:p w14:paraId="3D9C7DA6" w14:textId="77777777" w:rsidR="00CC147A" w:rsidRDefault="009149C8">
            <w:pPr>
              <w:jc w:val="center"/>
              <w:rPr>
                <w:rFonts w:eastAsia="Calibri"/>
                <w:b/>
                <w:sz w:val="22"/>
                <w:szCs w:val="22"/>
              </w:rPr>
            </w:pPr>
            <w:r>
              <w:rPr>
                <w:b/>
              </w:rPr>
              <w:t>Priežiūros normatyvai</w:t>
            </w:r>
          </w:p>
        </w:tc>
      </w:tr>
      <w:tr w:rsidR="00CC147A" w14:paraId="3D9C7DAD" w14:textId="77777777">
        <w:trPr>
          <w:trHeight w:val="20"/>
          <w:tblHeade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D9C7DA8" w14:textId="77777777" w:rsidR="00CC147A" w:rsidRDefault="00CC147A">
            <w:pPr>
              <w:rPr>
                <w:rFonts w:eastAsia="Calibri"/>
                <w:sz w:val="22"/>
                <w:szCs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D9C7DA9" w14:textId="77777777" w:rsidR="00CC147A" w:rsidRDefault="00CC147A">
            <w:pPr>
              <w:rPr>
                <w:rFonts w:eastAsia="Calibri"/>
                <w:sz w:val="22"/>
                <w:szCs w:val="22"/>
              </w:rPr>
            </w:pPr>
          </w:p>
        </w:tc>
        <w:tc>
          <w:tcPr>
            <w:tcW w:w="956" w:type="pct"/>
            <w:tcBorders>
              <w:top w:val="single" w:sz="4" w:space="0" w:color="auto"/>
              <w:left w:val="single" w:sz="4" w:space="0" w:color="auto"/>
              <w:bottom w:val="single" w:sz="4" w:space="0" w:color="auto"/>
              <w:right w:val="single" w:sz="4" w:space="0" w:color="auto"/>
            </w:tcBorders>
            <w:hideMark/>
          </w:tcPr>
          <w:p w14:paraId="3D9C7DAA" w14:textId="77777777" w:rsidR="00CC147A" w:rsidRDefault="009149C8">
            <w:pPr>
              <w:jc w:val="center"/>
              <w:rPr>
                <w:rFonts w:eastAsia="Calibri"/>
                <w:b/>
                <w:sz w:val="22"/>
                <w:szCs w:val="22"/>
              </w:rPr>
            </w:pPr>
            <w:r>
              <w:rPr>
                <w:b/>
              </w:rPr>
              <w:t xml:space="preserve">I priežiūros </w:t>
            </w:r>
            <w:r>
              <w:rPr>
                <w:b/>
              </w:rPr>
              <w:t>lygis</w:t>
            </w:r>
          </w:p>
        </w:tc>
        <w:tc>
          <w:tcPr>
            <w:tcW w:w="957" w:type="pct"/>
            <w:tcBorders>
              <w:top w:val="single" w:sz="4" w:space="0" w:color="auto"/>
              <w:left w:val="single" w:sz="4" w:space="0" w:color="auto"/>
              <w:bottom w:val="single" w:sz="4" w:space="0" w:color="auto"/>
              <w:right w:val="single" w:sz="4" w:space="0" w:color="auto"/>
            </w:tcBorders>
            <w:hideMark/>
          </w:tcPr>
          <w:p w14:paraId="3D9C7DAB" w14:textId="77777777" w:rsidR="00CC147A" w:rsidRDefault="009149C8">
            <w:pPr>
              <w:jc w:val="center"/>
              <w:rPr>
                <w:rFonts w:eastAsia="Calibri"/>
                <w:b/>
                <w:sz w:val="22"/>
                <w:szCs w:val="22"/>
              </w:rPr>
            </w:pPr>
            <w:r>
              <w:rPr>
                <w:b/>
              </w:rPr>
              <w:t>II priežiūros lygis</w:t>
            </w:r>
          </w:p>
        </w:tc>
        <w:tc>
          <w:tcPr>
            <w:tcW w:w="951" w:type="pct"/>
            <w:tcBorders>
              <w:top w:val="single" w:sz="4" w:space="0" w:color="auto"/>
              <w:left w:val="single" w:sz="4" w:space="0" w:color="auto"/>
              <w:bottom w:val="single" w:sz="4" w:space="0" w:color="auto"/>
              <w:right w:val="single" w:sz="4" w:space="0" w:color="auto"/>
            </w:tcBorders>
            <w:hideMark/>
          </w:tcPr>
          <w:p w14:paraId="3D9C7DAC" w14:textId="77777777" w:rsidR="00CC147A" w:rsidRDefault="009149C8">
            <w:pPr>
              <w:jc w:val="center"/>
              <w:rPr>
                <w:rFonts w:eastAsia="Calibri"/>
                <w:b/>
                <w:spacing w:val="-8"/>
                <w:sz w:val="22"/>
                <w:szCs w:val="22"/>
              </w:rPr>
            </w:pPr>
            <w:r>
              <w:rPr>
                <w:b/>
                <w:spacing w:val="-8"/>
              </w:rPr>
              <w:t>III priežiūros lygis</w:t>
            </w:r>
          </w:p>
        </w:tc>
      </w:tr>
      <w:tr w:rsidR="00CC147A" w14:paraId="3D9C7DAF" w14:textId="77777777">
        <w:trPr>
          <w:trHeight w:val="20"/>
          <w:jc w:val="center"/>
        </w:trPr>
        <w:tc>
          <w:tcPr>
            <w:tcW w:w="5000" w:type="pct"/>
            <w:gridSpan w:val="5"/>
            <w:tcBorders>
              <w:top w:val="single" w:sz="4" w:space="0" w:color="auto"/>
              <w:left w:val="single" w:sz="4" w:space="0" w:color="auto"/>
              <w:bottom w:val="single" w:sz="4" w:space="0" w:color="auto"/>
              <w:right w:val="single" w:sz="4" w:space="0" w:color="auto"/>
            </w:tcBorders>
            <w:shd w:val="pct15" w:color="auto" w:fill="auto"/>
            <w:hideMark/>
          </w:tcPr>
          <w:p w14:paraId="3D9C7DAE" w14:textId="77777777" w:rsidR="00CC147A" w:rsidRDefault="009149C8">
            <w:pPr>
              <w:jc w:val="center"/>
              <w:rPr>
                <w:rFonts w:eastAsia="Calibri"/>
                <w:b/>
                <w:caps/>
                <w:sz w:val="22"/>
                <w:szCs w:val="22"/>
              </w:rPr>
            </w:pPr>
            <w:r>
              <w:rPr>
                <w:b/>
                <w:caps/>
              </w:rPr>
              <w:t xml:space="preserve">Žemės sankasa </w:t>
            </w:r>
          </w:p>
        </w:tc>
      </w:tr>
      <w:tr w:rsidR="00CC147A" w14:paraId="3D9C7DB1" w14:textId="77777777">
        <w:trPr>
          <w:trHeight w:val="20"/>
          <w:jc w:val="center"/>
        </w:trPr>
        <w:tc>
          <w:tcPr>
            <w:tcW w:w="5000" w:type="pct"/>
            <w:gridSpan w:val="5"/>
            <w:tcBorders>
              <w:top w:val="single" w:sz="4" w:space="0" w:color="auto"/>
              <w:left w:val="single" w:sz="4" w:space="0" w:color="auto"/>
              <w:bottom w:val="single" w:sz="4" w:space="0" w:color="auto"/>
              <w:right w:val="single" w:sz="4" w:space="0" w:color="auto"/>
            </w:tcBorders>
            <w:shd w:val="pct10" w:color="auto" w:fill="auto"/>
            <w:hideMark/>
          </w:tcPr>
          <w:p w14:paraId="3D9C7DB0" w14:textId="77777777" w:rsidR="00CC147A" w:rsidRDefault="009149C8">
            <w:pPr>
              <w:jc w:val="center"/>
              <w:rPr>
                <w:rFonts w:eastAsia="Calibri"/>
                <w:b/>
                <w:sz w:val="22"/>
                <w:szCs w:val="22"/>
              </w:rPr>
            </w:pPr>
            <w:r>
              <w:rPr>
                <w:b/>
              </w:rPr>
              <w:t>Skiriamoji juosta</w:t>
            </w:r>
          </w:p>
        </w:tc>
      </w:tr>
      <w:tr w:rsidR="00CC147A" w14:paraId="3D9C7DB7" w14:textId="77777777">
        <w:trPr>
          <w:trHeight w:val="20"/>
          <w:jc w:val="center"/>
        </w:trPr>
        <w:tc>
          <w:tcPr>
            <w:tcW w:w="828"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D9C7DB2" w14:textId="77777777" w:rsidR="00CC147A" w:rsidRDefault="009149C8">
            <w:pPr>
              <w:rPr>
                <w:rFonts w:eastAsia="Calibri"/>
                <w:b/>
                <w:sz w:val="22"/>
                <w:szCs w:val="22"/>
              </w:rPr>
            </w:pPr>
            <w:r>
              <w:rPr>
                <w:b/>
              </w:rPr>
              <w:t>Vandens nuleidimo sistemos būklė</w:t>
            </w:r>
          </w:p>
        </w:tc>
        <w:tc>
          <w:tcPr>
            <w:tcW w:w="1308" w:type="pct"/>
            <w:tcBorders>
              <w:top w:val="single" w:sz="4" w:space="0" w:color="auto"/>
              <w:left w:val="single" w:sz="4" w:space="0" w:color="auto"/>
              <w:bottom w:val="single" w:sz="4" w:space="0" w:color="auto"/>
              <w:right w:val="single" w:sz="4" w:space="0" w:color="auto"/>
            </w:tcBorders>
            <w:hideMark/>
          </w:tcPr>
          <w:p w14:paraId="3D9C7DB3" w14:textId="77777777" w:rsidR="00CC147A" w:rsidRDefault="009149C8">
            <w:pPr>
              <w:tabs>
                <w:tab w:val="left" w:pos="208"/>
                <w:tab w:val="left" w:pos="633"/>
                <w:tab w:val="left" w:pos="775"/>
              </w:tabs>
              <w:ind w:left="340" w:hanging="340"/>
              <w:jc w:val="both"/>
              <w:rPr>
                <w:spacing w:val="-8"/>
                <w:sz w:val="22"/>
                <w:szCs w:val="22"/>
              </w:rPr>
            </w:pPr>
            <w:r>
              <w:rPr>
                <w:spacing w:val="-8"/>
                <w:sz w:val="22"/>
                <w:szCs w:val="22"/>
              </w:rPr>
              <w:t>1)</w:t>
            </w:r>
            <w:r>
              <w:rPr>
                <w:spacing w:val="-8"/>
                <w:sz w:val="22"/>
                <w:szCs w:val="22"/>
              </w:rPr>
              <w:tab/>
            </w:r>
            <w:r>
              <w:rPr>
                <w:sz w:val="22"/>
                <w:szCs w:val="22"/>
              </w:rPr>
              <w:t xml:space="preserve"> </w:t>
            </w:r>
            <w:r>
              <w:rPr>
                <w:spacing w:val="-8"/>
                <w:sz w:val="22"/>
                <w:szCs w:val="22"/>
              </w:rPr>
              <w:t>Skiriamojoje juostoje ne-turi kauptis vanduo, susidariusios vandens sankaupos, jas pastebė-jus, turi būti pašalinamos.</w:t>
            </w:r>
          </w:p>
        </w:tc>
        <w:tc>
          <w:tcPr>
            <w:tcW w:w="956" w:type="pct"/>
            <w:tcBorders>
              <w:top w:val="single" w:sz="4" w:space="0" w:color="auto"/>
              <w:left w:val="single" w:sz="4" w:space="0" w:color="auto"/>
              <w:bottom w:val="single" w:sz="4" w:space="0" w:color="auto"/>
              <w:right w:val="single" w:sz="4" w:space="0" w:color="auto"/>
            </w:tcBorders>
            <w:hideMark/>
          </w:tcPr>
          <w:p w14:paraId="3D9C7DB4" w14:textId="77777777" w:rsidR="00CC147A" w:rsidRDefault="009149C8">
            <w:pPr>
              <w:tabs>
                <w:tab w:val="left" w:pos="208"/>
                <w:tab w:val="left" w:pos="633"/>
                <w:tab w:val="left" w:pos="775"/>
              </w:tabs>
              <w:jc w:val="center"/>
              <w:rPr>
                <w:rFonts w:eastAsia="Calibri"/>
                <w:sz w:val="22"/>
                <w:szCs w:val="22"/>
              </w:rPr>
            </w:pPr>
            <w:r>
              <w:t>taip</w:t>
            </w:r>
          </w:p>
        </w:tc>
        <w:tc>
          <w:tcPr>
            <w:tcW w:w="957" w:type="pct"/>
            <w:tcBorders>
              <w:top w:val="single" w:sz="4" w:space="0" w:color="auto"/>
              <w:left w:val="single" w:sz="4" w:space="0" w:color="auto"/>
              <w:bottom w:val="single" w:sz="4" w:space="0" w:color="auto"/>
              <w:right w:val="single" w:sz="4" w:space="0" w:color="auto"/>
            </w:tcBorders>
            <w:hideMark/>
          </w:tcPr>
          <w:p w14:paraId="3D9C7DB5" w14:textId="77777777" w:rsidR="00CC147A" w:rsidRDefault="009149C8">
            <w:pPr>
              <w:tabs>
                <w:tab w:val="left" w:pos="208"/>
                <w:tab w:val="left" w:pos="633"/>
                <w:tab w:val="left" w:pos="775"/>
              </w:tabs>
              <w:jc w:val="center"/>
              <w:rPr>
                <w:rFonts w:eastAsia="Calibri"/>
                <w:sz w:val="22"/>
                <w:szCs w:val="22"/>
              </w:rPr>
            </w:pPr>
            <w:r>
              <w:t>taip</w:t>
            </w:r>
          </w:p>
        </w:tc>
        <w:tc>
          <w:tcPr>
            <w:tcW w:w="951" w:type="pct"/>
            <w:tcBorders>
              <w:top w:val="single" w:sz="4" w:space="0" w:color="auto"/>
              <w:left w:val="single" w:sz="4" w:space="0" w:color="auto"/>
              <w:bottom w:val="single" w:sz="4" w:space="0" w:color="auto"/>
              <w:right w:val="single" w:sz="4" w:space="0" w:color="auto"/>
            </w:tcBorders>
            <w:hideMark/>
          </w:tcPr>
          <w:p w14:paraId="3D9C7DB6" w14:textId="77777777" w:rsidR="00CC147A" w:rsidRDefault="009149C8">
            <w:pPr>
              <w:tabs>
                <w:tab w:val="left" w:pos="208"/>
                <w:tab w:val="left" w:pos="633"/>
                <w:tab w:val="left" w:pos="775"/>
              </w:tabs>
              <w:jc w:val="center"/>
              <w:rPr>
                <w:rFonts w:eastAsia="Calibri"/>
                <w:sz w:val="22"/>
                <w:szCs w:val="22"/>
              </w:rPr>
            </w:pPr>
            <w:r>
              <w:t>taip</w:t>
            </w:r>
          </w:p>
        </w:tc>
      </w:tr>
      <w:tr w:rsidR="00CC147A" w14:paraId="3D9C7DBD" w14:textId="77777777">
        <w:trPr>
          <w:trHeight w:val="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D9C7DB8" w14:textId="77777777" w:rsidR="00CC147A" w:rsidRDefault="00CC147A">
            <w:pPr>
              <w:rPr>
                <w:rFonts w:eastAsia="Calibri"/>
                <w:b/>
                <w:sz w:val="22"/>
                <w:szCs w:val="22"/>
              </w:rPr>
            </w:pPr>
          </w:p>
        </w:tc>
        <w:tc>
          <w:tcPr>
            <w:tcW w:w="1308" w:type="pct"/>
            <w:tcBorders>
              <w:top w:val="single" w:sz="4" w:space="0" w:color="auto"/>
              <w:left w:val="single" w:sz="4" w:space="0" w:color="auto"/>
              <w:bottom w:val="single" w:sz="4" w:space="0" w:color="auto"/>
              <w:right w:val="single" w:sz="4" w:space="0" w:color="auto"/>
            </w:tcBorders>
            <w:hideMark/>
          </w:tcPr>
          <w:p w14:paraId="3D9C7DB9" w14:textId="77777777" w:rsidR="00CC147A" w:rsidRDefault="009149C8">
            <w:pPr>
              <w:tabs>
                <w:tab w:val="left" w:pos="208"/>
                <w:tab w:val="left" w:pos="633"/>
                <w:tab w:val="left" w:pos="775"/>
              </w:tabs>
              <w:ind w:left="340" w:hanging="340"/>
              <w:jc w:val="both"/>
              <w:rPr>
                <w:sz w:val="22"/>
                <w:szCs w:val="22"/>
              </w:rPr>
            </w:pPr>
            <w:r>
              <w:rPr>
                <w:sz w:val="22"/>
                <w:szCs w:val="22"/>
              </w:rPr>
              <w:t>2)</w:t>
            </w:r>
            <w:r>
              <w:rPr>
                <w:sz w:val="22"/>
                <w:szCs w:val="22"/>
              </w:rPr>
              <w:tab/>
              <w:t xml:space="preserve"> Įgaubto profilio skiria-mosios juostos išilginis nuolydis turi būti ne mažesnis kaip 0,5 % (išskyrus takoskyras).</w:t>
            </w:r>
          </w:p>
        </w:tc>
        <w:tc>
          <w:tcPr>
            <w:tcW w:w="956" w:type="pct"/>
            <w:tcBorders>
              <w:top w:val="single" w:sz="4" w:space="0" w:color="auto"/>
              <w:left w:val="single" w:sz="4" w:space="0" w:color="auto"/>
              <w:bottom w:val="single" w:sz="4" w:space="0" w:color="auto"/>
              <w:right w:val="single" w:sz="4" w:space="0" w:color="auto"/>
            </w:tcBorders>
            <w:hideMark/>
          </w:tcPr>
          <w:p w14:paraId="3D9C7DBA" w14:textId="77777777" w:rsidR="00CC147A" w:rsidRDefault="009149C8">
            <w:pPr>
              <w:tabs>
                <w:tab w:val="left" w:pos="208"/>
                <w:tab w:val="left" w:pos="633"/>
                <w:tab w:val="left" w:pos="775"/>
              </w:tabs>
              <w:jc w:val="center"/>
              <w:rPr>
                <w:rFonts w:eastAsia="Calibri"/>
                <w:sz w:val="22"/>
                <w:szCs w:val="22"/>
              </w:rPr>
            </w:pPr>
            <w:r>
              <w:t>taip</w:t>
            </w:r>
          </w:p>
        </w:tc>
        <w:tc>
          <w:tcPr>
            <w:tcW w:w="957" w:type="pct"/>
            <w:tcBorders>
              <w:top w:val="single" w:sz="4" w:space="0" w:color="auto"/>
              <w:left w:val="single" w:sz="4" w:space="0" w:color="auto"/>
              <w:bottom w:val="single" w:sz="4" w:space="0" w:color="auto"/>
              <w:right w:val="single" w:sz="4" w:space="0" w:color="auto"/>
            </w:tcBorders>
            <w:hideMark/>
          </w:tcPr>
          <w:p w14:paraId="3D9C7DBB" w14:textId="77777777" w:rsidR="00CC147A" w:rsidRDefault="009149C8">
            <w:pPr>
              <w:tabs>
                <w:tab w:val="left" w:pos="208"/>
                <w:tab w:val="left" w:pos="633"/>
                <w:tab w:val="left" w:pos="775"/>
              </w:tabs>
              <w:jc w:val="center"/>
              <w:rPr>
                <w:rFonts w:eastAsia="Calibri"/>
                <w:sz w:val="22"/>
                <w:szCs w:val="22"/>
              </w:rPr>
            </w:pPr>
            <w:r>
              <w:t>taip</w:t>
            </w:r>
          </w:p>
        </w:tc>
        <w:tc>
          <w:tcPr>
            <w:tcW w:w="951" w:type="pct"/>
            <w:tcBorders>
              <w:top w:val="single" w:sz="4" w:space="0" w:color="auto"/>
              <w:left w:val="single" w:sz="4" w:space="0" w:color="auto"/>
              <w:bottom w:val="single" w:sz="4" w:space="0" w:color="auto"/>
              <w:right w:val="single" w:sz="4" w:space="0" w:color="auto"/>
            </w:tcBorders>
            <w:hideMark/>
          </w:tcPr>
          <w:p w14:paraId="3D9C7DBC" w14:textId="77777777" w:rsidR="00CC147A" w:rsidRDefault="009149C8">
            <w:pPr>
              <w:tabs>
                <w:tab w:val="left" w:pos="208"/>
                <w:tab w:val="left" w:pos="633"/>
                <w:tab w:val="left" w:pos="775"/>
              </w:tabs>
              <w:jc w:val="center"/>
              <w:rPr>
                <w:rFonts w:eastAsia="Calibri"/>
                <w:sz w:val="22"/>
                <w:szCs w:val="22"/>
              </w:rPr>
            </w:pPr>
            <w:r>
              <w:t>taip</w:t>
            </w:r>
          </w:p>
        </w:tc>
      </w:tr>
      <w:tr w:rsidR="00CC147A" w14:paraId="3D9C7DD7" w14:textId="77777777">
        <w:trPr>
          <w:trHeight w:val="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D9C7DBE" w14:textId="77777777" w:rsidR="00CC147A" w:rsidRDefault="00CC147A">
            <w:pPr>
              <w:rPr>
                <w:rFonts w:eastAsia="Calibri"/>
                <w:b/>
                <w:sz w:val="22"/>
                <w:szCs w:val="22"/>
              </w:rPr>
            </w:pPr>
          </w:p>
        </w:tc>
        <w:tc>
          <w:tcPr>
            <w:tcW w:w="1308" w:type="pct"/>
            <w:tcBorders>
              <w:top w:val="single" w:sz="4" w:space="0" w:color="auto"/>
              <w:left w:val="single" w:sz="4" w:space="0" w:color="auto"/>
              <w:bottom w:val="single" w:sz="4" w:space="0" w:color="auto"/>
              <w:right w:val="single" w:sz="4" w:space="0" w:color="auto"/>
            </w:tcBorders>
          </w:tcPr>
          <w:p w14:paraId="3D9C7DBF" w14:textId="77777777" w:rsidR="00CC147A" w:rsidRDefault="009149C8">
            <w:pPr>
              <w:tabs>
                <w:tab w:val="left" w:pos="208"/>
                <w:tab w:val="left" w:pos="633"/>
                <w:tab w:val="left" w:pos="775"/>
              </w:tabs>
              <w:ind w:left="340" w:hanging="340"/>
              <w:jc w:val="both"/>
              <w:rPr>
                <w:sz w:val="22"/>
                <w:szCs w:val="22"/>
              </w:rPr>
            </w:pPr>
            <w:r>
              <w:rPr>
                <w:sz w:val="22"/>
                <w:szCs w:val="22"/>
              </w:rPr>
              <w:t>3)</w:t>
            </w:r>
            <w:r>
              <w:rPr>
                <w:sz w:val="22"/>
                <w:szCs w:val="22"/>
              </w:rPr>
              <w:tab/>
              <w:t xml:space="preserve"> </w:t>
            </w:r>
            <w:r>
              <w:rPr>
                <w:sz w:val="22"/>
                <w:szCs w:val="22"/>
                <w:u w:val="single"/>
              </w:rPr>
              <w:t>Šulinėliai turi būti</w:t>
            </w:r>
            <w:r>
              <w:rPr>
                <w:sz w:val="22"/>
                <w:szCs w:val="22"/>
              </w:rPr>
              <w:t>:</w:t>
            </w:r>
          </w:p>
          <w:p w14:paraId="3D9C7DC0" w14:textId="77777777" w:rsidR="00CC147A" w:rsidRDefault="009149C8">
            <w:pPr>
              <w:widowControl w:val="0"/>
              <w:overflowPunct w:val="0"/>
              <w:ind w:left="323" w:hanging="323"/>
              <w:jc w:val="both"/>
              <w:textAlignment w:val="baseline"/>
              <w:rPr>
                <w:sz w:val="22"/>
                <w:szCs w:val="22"/>
              </w:rPr>
            </w:pPr>
            <w:r>
              <w:rPr>
                <w:sz w:val="22"/>
                <w:szCs w:val="22"/>
              </w:rPr>
              <w:t>a)</w:t>
            </w:r>
            <w:r>
              <w:rPr>
                <w:sz w:val="22"/>
                <w:szCs w:val="22"/>
              </w:rPr>
              <w:tab/>
            </w:r>
            <w:r>
              <w:t>nesulaužyti</w:t>
            </w:r>
          </w:p>
          <w:p w14:paraId="3D9C7DC1" w14:textId="77777777" w:rsidR="00CC147A" w:rsidRDefault="009149C8">
            <w:pPr>
              <w:widowControl w:val="0"/>
              <w:overflowPunct w:val="0"/>
              <w:ind w:left="323" w:hanging="323"/>
              <w:jc w:val="both"/>
              <w:textAlignment w:val="baseline"/>
            </w:pPr>
            <w:r>
              <w:t>b)</w:t>
            </w:r>
            <w:r>
              <w:tab/>
              <w:t>su grotelėmis</w:t>
            </w:r>
          </w:p>
          <w:p w14:paraId="3D9C7DC2" w14:textId="77777777" w:rsidR="00CC147A" w:rsidRDefault="00CC147A">
            <w:pPr>
              <w:widowControl w:val="0"/>
              <w:overflowPunct w:val="0"/>
              <w:jc w:val="both"/>
              <w:textAlignment w:val="baseline"/>
            </w:pPr>
          </w:p>
          <w:p w14:paraId="3D9C7DC3" w14:textId="77777777" w:rsidR="00CC147A" w:rsidRDefault="00CC147A">
            <w:pPr>
              <w:widowControl w:val="0"/>
              <w:overflowPunct w:val="0"/>
              <w:jc w:val="both"/>
              <w:textAlignment w:val="baseline"/>
            </w:pPr>
          </w:p>
          <w:p w14:paraId="3D9C7DC4" w14:textId="77777777" w:rsidR="00CC147A" w:rsidRDefault="00CC147A">
            <w:pPr>
              <w:widowControl w:val="0"/>
              <w:overflowPunct w:val="0"/>
              <w:jc w:val="both"/>
              <w:textAlignment w:val="baseline"/>
            </w:pPr>
          </w:p>
          <w:p w14:paraId="3D9C7DC5" w14:textId="77777777" w:rsidR="00CC147A" w:rsidRDefault="00CC147A">
            <w:pPr>
              <w:widowControl w:val="0"/>
              <w:overflowPunct w:val="0"/>
              <w:jc w:val="both"/>
              <w:textAlignment w:val="baseline"/>
            </w:pPr>
          </w:p>
          <w:p w14:paraId="3D9C7DC6" w14:textId="77777777" w:rsidR="00CC147A" w:rsidRDefault="009149C8">
            <w:pPr>
              <w:widowControl w:val="0"/>
              <w:overflowPunct w:val="0"/>
              <w:ind w:left="323" w:hanging="323"/>
              <w:jc w:val="both"/>
              <w:textAlignment w:val="baseline"/>
            </w:pPr>
            <w:r>
              <w:t>c)</w:t>
            </w:r>
            <w:r>
              <w:tab/>
              <w:t>veikiantys</w:t>
            </w:r>
          </w:p>
          <w:p w14:paraId="3D9C7DC7" w14:textId="77777777" w:rsidR="00CC147A" w:rsidRDefault="009149C8">
            <w:pPr>
              <w:widowControl w:val="0"/>
              <w:overflowPunct w:val="0"/>
              <w:ind w:left="323" w:hanging="323"/>
              <w:jc w:val="both"/>
              <w:textAlignment w:val="baseline"/>
              <w:rPr>
                <w:rFonts w:eastAsia="Calibri"/>
                <w:sz w:val="22"/>
                <w:szCs w:val="22"/>
              </w:rPr>
            </w:pPr>
            <w:r>
              <w:rPr>
                <w:rFonts w:eastAsia="Calibri"/>
                <w:sz w:val="22"/>
                <w:szCs w:val="22"/>
              </w:rPr>
              <w:t>d)</w:t>
            </w:r>
            <w:r>
              <w:rPr>
                <w:rFonts w:eastAsia="Calibri"/>
                <w:sz w:val="22"/>
                <w:szCs w:val="22"/>
              </w:rPr>
              <w:tab/>
            </w:r>
            <w:r>
              <w:t xml:space="preserve">turi būti tikrinama šuli-nėlių būklė 1 </w:t>
            </w:r>
            <w:r>
              <w:t>kartą per</w:t>
            </w:r>
          </w:p>
        </w:tc>
        <w:tc>
          <w:tcPr>
            <w:tcW w:w="956" w:type="pct"/>
            <w:tcBorders>
              <w:top w:val="single" w:sz="4" w:space="0" w:color="auto"/>
              <w:left w:val="single" w:sz="4" w:space="0" w:color="auto"/>
              <w:bottom w:val="single" w:sz="4" w:space="0" w:color="auto"/>
              <w:right w:val="single" w:sz="4" w:space="0" w:color="auto"/>
            </w:tcBorders>
          </w:tcPr>
          <w:p w14:paraId="3D9C7DC8" w14:textId="77777777" w:rsidR="00CC147A" w:rsidRDefault="00CC147A">
            <w:pPr>
              <w:widowControl w:val="0"/>
              <w:overflowPunct w:val="0"/>
              <w:ind w:left="357"/>
              <w:textAlignment w:val="baseline"/>
              <w:rPr>
                <w:rFonts w:eastAsia="Calibri"/>
              </w:rPr>
            </w:pPr>
          </w:p>
          <w:p w14:paraId="3D9C7DC9" w14:textId="77777777" w:rsidR="00CC147A" w:rsidRDefault="009149C8">
            <w:pPr>
              <w:widowControl w:val="0"/>
              <w:overflowPunct w:val="0"/>
              <w:ind w:left="357" w:hanging="357"/>
              <w:textAlignment w:val="baseline"/>
            </w:pPr>
            <w:r>
              <w:t>a)</w:t>
            </w:r>
            <w:r>
              <w:tab/>
              <w:t>taip</w:t>
            </w:r>
          </w:p>
          <w:p w14:paraId="3D9C7DCA" w14:textId="77777777" w:rsidR="00CC147A" w:rsidRDefault="009149C8">
            <w:pPr>
              <w:widowControl w:val="0"/>
              <w:overflowPunct w:val="0"/>
              <w:ind w:left="357" w:hanging="357"/>
              <w:textAlignment w:val="baseline"/>
            </w:pPr>
            <w:r>
              <w:t>b)</w:t>
            </w:r>
            <w:r>
              <w:tab/>
            </w:r>
            <w:r>
              <w:rPr>
                <w:spacing w:val="-4"/>
              </w:rPr>
              <w:t>taip, tačiau 1 km ruože gali būti ne daugiau kaip 15 % su laikin</w:t>
            </w:r>
            <w:r>
              <w:t>omis</w:t>
            </w:r>
          </w:p>
          <w:p w14:paraId="3D9C7DCB" w14:textId="77777777" w:rsidR="00CC147A" w:rsidRDefault="009149C8">
            <w:pPr>
              <w:widowControl w:val="0"/>
              <w:overflowPunct w:val="0"/>
              <w:ind w:left="357" w:hanging="357"/>
              <w:textAlignment w:val="baseline"/>
            </w:pPr>
            <w:r>
              <w:t>c)</w:t>
            </w:r>
            <w:r>
              <w:tab/>
              <w:t>taip</w:t>
            </w:r>
          </w:p>
          <w:p w14:paraId="3D9C7DCC" w14:textId="77777777" w:rsidR="00CC147A" w:rsidRDefault="009149C8">
            <w:pPr>
              <w:widowControl w:val="0"/>
              <w:overflowPunct w:val="0"/>
              <w:ind w:left="357" w:hanging="357"/>
              <w:textAlignment w:val="baseline"/>
              <w:rPr>
                <w:rFonts w:eastAsia="Calibri"/>
                <w:sz w:val="22"/>
                <w:szCs w:val="22"/>
              </w:rPr>
            </w:pPr>
            <w:r>
              <w:rPr>
                <w:rFonts w:eastAsia="Calibri"/>
                <w:sz w:val="22"/>
                <w:szCs w:val="22"/>
              </w:rPr>
              <w:t>d)</w:t>
            </w:r>
            <w:r>
              <w:rPr>
                <w:rFonts w:eastAsia="Calibri"/>
                <w:sz w:val="22"/>
                <w:szCs w:val="22"/>
              </w:rPr>
              <w:tab/>
            </w:r>
            <w:r>
              <w:t>10 darbo dienų</w:t>
            </w:r>
          </w:p>
        </w:tc>
        <w:tc>
          <w:tcPr>
            <w:tcW w:w="957" w:type="pct"/>
            <w:tcBorders>
              <w:top w:val="single" w:sz="4" w:space="0" w:color="auto"/>
              <w:left w:val="single" w:sz="4" w:space="0" w:color="auto"/>
              <w:bottom w:val="single" w:sz="4" w:space="0" w:color="auto"/>
              <w:right w:val="single" w:sz="4" w:space="0" w:color="auto"/>
            </w:tcBorders>
          </w:tcPr>
          <w:p w14:paraId="3D9C7DCD" w14:textId="77777777" w:rsidR="00CC147A" w:rsidRDefault="00CC147A">
            <w:pPr>
              <w:widowControl w:val="0"/>
              <w:overflowPunct w:val="0"/>
              <w:ind w:left="357"/>
              <w:textAlignment w:val="baseline"/>
              <w:rPr>
                <w:rFonts w:eastAsia="Calibri"/>
              </w:rPr>
            </w:pPr>
          </w:p>
          <w:p w14:paraId="3D9C7DCE" w14:textId="77777777" w:rsidR="00CC147A" w:rsidRDefault="009149C8">
            <w:pPr>
              <w:widowControl w:val="0"/>
              <w:overflowPunct w:val="0"/>
              <w:ind w:left="357" w:hanging="357"/>
              <w:textAlignment w:val="baseline"/>
            </w:pPr>
            <w:r>
              <w:t>a)</w:t>
            </w:r>
            <w:r>
              <w:tab/>
              <w:t>taip</w:t>
            </w:r>
          </w:p>
          <w:p w14:paraId="3D9C7DCF" w14:textId="77777777" w:rsidR="00CC147A" w:rsidRDefault="009149C8">
            <w:pPr>
              <w:widowControl w:val="0"/>
              <w:overflowPunct w:val="0"/>
              <w:ind w:left="357" w:hanging="357"/>
              <w:textAlignment w:val="baseline"/>
            </w:pPr>
            <w:r>
              <w:t>b)</w:t>
            </w:r>
            <w:r>
              <w:tab/>
              <w:t>taip, tačiau 1 km ruože gali būti ne daugiau kaip 30 % su laikinomis</w:t>
            </w:r>
          </w:p>
          <w:p w14:paraId="3D9C7DD0" w14:textId="77777777" w:rsidR="00CC147A" w:rsidRDefault="009149C8">
            <w:pPr>
              <w:widowControl w:val="0"/>
              <w:overflowPunct w:val="0"/>
              <w:ind w:left="357" w:hanging="357"/>
              <w:textAlignment w:val="baseline"/>
            </w:pPr>
            <w:r>
              <w:t>c)</w:t>
            </w:r>
            <w:r>
              <w:tab/>
              <w:t>taip</w:t>
            </w:r>
          </w:p>
          <w:p w14:paraId="3D9C7DD1" w14:textId="77777777" w:rsidR="00CC147A" w:rsidRDefault="009149C8">
            <w:pPr>
              <w:widowControl w:val="0"/>
              <w:overflowPunct w:val="0"/>
              <w:ind w:left="357" w:hanging="357"/>
              <w:textAlignment w:val="baseline"/>
              <w:rPr>
                <w:rFonts w:eastAsia="Calibri"/>
                <w:sz w:val="22"/>
                <w:szCs w:val="22"/>
              </w:rPr>
            </w:pPr>
            <w:r>
              <w:rPr>
                <w:rFonts w:eastAsia="Calibri"/>
                <w:sz w:val="22"/>
                <w:szCs w:val="22"/>
              </w:rPr>
              <w:t>d)</w:t>
            </w:r>
            <w:r>
              <w:rPr>
                <w:rFonts w:eastAsia="Calibri"/>
                <w:sz w:val="22"/>
                <w:szCs w:val="22"/>
              </w:rPr>
              <w:tab/>
            </w:r>
            <w:r>
              <w:t>21 darbo dieną</w:t>
            </w:r>
          </w:p>
        </w:tc>
        <w:tc>
          <w:tcPr>
            <w:tcW w:w="951" w:type="pct"/>
            <w:tcBorders>
              <w:top w:val="single" w:sz="4" w:space="0" w:color="auto"/>
              <w:left w:val="single" w:sz="4" w:space="0" w:color="auto"/>
              <w:bottom w:val="single" w:sz="4" w:space="0" w:color="auto"/>
              <w:right w:val="single" w:sz="4" w:space="0" w:color="auto"/>
            </w:tcBorders>
          </w:tcPr>
          <w:p w14:paraId="3D9C7DD2" w14:textId="77777777" w:rsidR="00CC147A" w:rsidRDefault="00CC147A">
            <w:pPr>
              <w:widowControl w:val="0"/>
              <w:overflowPunct w:val="0"/>
              <w:ind w:left="357"/>
              <w:textAlignment w:val="baseline"/>
              <w:rPr>
                <w:rFonts w:eastAsia="Calibri"/>
              </w:rPr>
            </w:pPr>
          </w:p>
          <w:p w14:paraId="3D9C7DD3" w14:textId="77777777" w:rsidR="00CC147A" w:rsidRDefault="009149C8">
            <w:pPr>
              <w:widowControl w:val="0"/>
              <w:overflowPunct w:val="0"/>
              <w:ind w:left="357" w:hanging="357"/>
              <w:textAlignment w:val="baseline"/>
            </w:pPr>
            <w:r>
              <w:t>a)</w:t>
            </w:r>
            <w:r>
              <w:tab/>
              <w:t>taip</w:t>
            </w:r>
          </w:p>
          <w:p w14:paraId="3D9C7DD4" w14:textId="77777777" w:rsidR="00CC147A" w:rsidRDefault="009149C8">
            <w:pPr>
              <w:widowControl w:val="0"/>
              <w:overflowPunct w:val="0"/>
              <w:ind w:left="357" w:hanging="357"/>
              <w:textAlignment w:val="baseline"/>
            </w:pPr>
            <w:r>
              <w:t>b)</w:t>
            </w:r>
            <w:r>
              <w:tab/>
              <w:t>taip, tačiau 1 km ru</w:t>
            </w:r>
            <w:r>
              <w:t>ože gali būti ne daugiau kaip 30 % su laikinomis</w:t>
            </w:r>
          </w:p>
          <w:p w14:paraId="3D9C7DD5" w14:textId="77777777" w:rsidR="00CC147A" w:rsidRDefault="009149C8">
            <w:pPr>
              <w:widowControl w:val="0"/>
              <w:overflowPunct w:val="0"/>
              <w:ind w:left="357" w:hanging="357"/>
              <w:textAlignment w:val="baseline"/>
            </w:pPr>
            <w:r>
              <w:t>c)</w:t>
            </w:r>
            <w:r>
              <w:tab/>
              <w:t>taip</w:t>
            </w:r>
          </w:p>
          <w:p w14:paraId="3D9C7DD6" w14:textId="77777777" w:rsidR="00CC147A" w:rsidRDefault="009149C8">
            <w:pPr>
              <w:widowControl w:val="0"/>
              <w:overflowPunct w:val="0"/>
              <w:ind w:left="357" w:hanging="357"/>
              <w:textAlignment w:val="baseline"/>
              <w:rPr>
                <w:rFonts w:eastAsia="Calibri"/>
                <w:sz w:val="22"/>
                <w:szCs w:val="22"/>
              </w:rPr>
            </w:pPr>
            <w:r>
              <w:rPr>
                <w:rFonts w:eastAsia="Calibri"/>
                <w:sz w:val="22"/>
                <w:szCs w:val="22"/>
              </w:rPr>
              <w:t>d)</w:t>
            </w:r>
            <w:r>
              <w:rPr>
                <w:rFonts w:eastAsia="Calibri"/>
                <w:sz w:val="22"/>
                <w:szCs w:val="22"/>
              </w:rPr>
              <w:tab/>
            </w:r>
            <w:r>
              <w:t>32 darbo dienas</w:t>
            </w:r>
          </w:p>
        </w:tc>
      </w:tr>
      <w:tr w:rsidR="00CC147A" w14:paraId="3D9C7DDD" w14:textId="77777777">
        <w:trPr>
          <w:trHeight w:val="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D9C7DD8" w14:textId="77777777" w:rsidR="00CC147A" w:rsidRDefault="00CC147A">
            <w:pPr>
              <w:rPr>
                <w:rFonts w:eastAsia="Calibri"/>
                <w:b/>
                <w:sz w:val="22"/>
                <w:szCs w:val="22"/>
              </w:rPr>
            </w:pPr>
          </w:p>
        </w:tc>
        <w:tc>
          <w:tcPr>
            <w:tcW w:w="1308" w:type="pct"/>
            <w:tcBorders>
              <w:top w:val="single" w:sz="4" w:space="0" w:color="auto"/>
              <w:left w:val="single" w:sz="4" w:space="0" w:color="auto"/>
              <w:bottom w:val="single" w:sz="4" w:space="0" w:color="auto"/>
              <w:right w:val="single" w:sz="4" w:space="0" w:color="auto"/>
            </w:tcBorders>
            <w:hideMark/>
          </w:tcPr>
          <w:p w14:paraId="3D9C7DD9" w14:textId="77777777" w:rsidR="00CC147A" w:rsidRDefault="009149C8">
            <w:pPr>
              <w:tabs>
                <w:tab w:val="left" w:pos="208"/>
                <w:tab w:val="left" w:pos="633"/>
                <w:tab w:val="left" w:pos="775"/>
              </w:tabs>
              <w:ind w:left="340" w:hanging="340"/>
              <w:jc w:val="both"/>
              <w:rPr>
                <w:sz w:val="22"/>
                <w:szCs w:val="22"/>
              </w:rPr>
            </w:pPr>
            <w:r>
              <w:rPr>
                <w:sz w:val="22"/>
                <w:szCs w:val="22"/>
              </w:rPr>
              <w:t>4)</w:t>
            </w:r>
            <w:r>
              <w:rPr>
                <w:sz w:val="22"/>
                <w:szCs w:val="22"/>
              </w:rPr>
              <w:tab/>
              <w:t xml:space="preserve"> Sulaužyti arba neveikia-ntys šulinėliai turi būti pakeičiami arba sutai-somi, laikinos arba standartinės grotelės turi būti uždedamos per</w:t>
            </w:r>
          </w:p>
        </w:tc>
        <w:tc>
          <w:tcPr>
            <w:tcW w:w="956" w:type="pct"/>
            <w:tcBorders>
              <w:top w:val="single" w:sz="4" w:space="0" w:color="auto"/>
              <w:left w:val="single" w:sz="4" w:space="0" w:color="auto"/>
              <w:bottom w:val="single" w:sz="4" w:space="0" w:color="auto"/>
              <w:right w:val="single" w:sz="4" w:space="0" w:color="auto"/>
            </w:tcBorders>
            <w:hideMark/>
          </w:tcPr>
          <w:p w14:paraId="3D9C7DDA" w14:textId="77777777" w:rsidR="00CC147A" w:rsidRDefault="009149C8">
            <w:pPr>
              <w:tabs>
                <w:tab w:val="left" w:pos="208"/>
                <w:tab w:val="left" w:pos="633"/>
                <w:tab w:val="left" w:pos="775"/>
              </w:tabs>
              <w:jc w:val="center"/>
              <w:rPr>
                <w:rFonts w:eastAsia="Calibri"/>
                <w:sz w:val="22"/>
                <w:szCs w:val="22"/>
              </w:rPr>
            </w:pPr>
            <w:r>
              <w:t>10 darbo dienų</w:t>
            </w:r>
          </w:p>
        </w:tc>
        <w:tc>
          <w:tcPr>
            <w:tcW w:w="957" w:type="pct"/>
            <w:tcBorders>
              <w:top w:val="single" w:sz="4" w:space="0" w:color="auto"/>
              <w:left w:val="single" w:sz="4" w:space="0" w:color="auto"/>
              <w:bottom w:val="single" w:sz="4" w:space="0" w:color="auto"/>
              <w:right w:val="single" w:sz="4" w:space="0" w:color="auto"/>
            </w:tcBorders>
            <w:hideMark/>
          </w:tcPr>
          <w:p w14:paraId="3D9C7DDB" w14:textId="77777777" w:rsidR="00CC147A" w:rsidRDefault="009149C8">
            <w:pPr>
              <w:tabs>
                <w:tab w:val="left" w:pos="208"/>
                <w:tab w:val="left" w:pos="633"/>
                <w:tab w:val="left" w:pos="775"/>
              </w:tabs>
              <w:jc w:val="center"/>
              <w:rPr>
                <w:rFonts w:eastAsia="Calibri"/>
                <w:sz w:val="22"/>
                <w:szCs w:val="22"/>
              </w:rPr>
            </w:pPr>
            <w:r>
              <w:t>21 darbo dieną</w:t>
            </w:r>
          </w:p>
        </w:tc>
        <w:tc>
          <w:tcPr>
            <w:tcW w:w="951" w:type="pct"/>
            <w:tcBorders>
              <w:top w:val="single" w:sz="4" w:space="0" w:color="auto"/>
              <w:left w:val="single" w:sz="4" w:space="0" w:color="auto"/>
              <w:bottom w:val="single" w:sz="4" w:space="0" w:color="auto"/>
              <w:right w:val="single" w:sz="4" w:space="0" w:color="auto"/>
            </w:tcBorders>
            <w:hideMark/>
          </w:tcPr>
          <w:p w14:paraId="3D9C7DDC" w14:textId="77777777" w:rsidR="00CC147A" w:rsidRDefault="009149C8">
            <w:pPr>
              <w:tabs>
                <w:tab w:val="left" w:pos="208"/>
                <w:tab w:val="left" w:pos="633"/>
                <w:tab w:val="left" w:pos="775"/>
              </w:tabs>
              <w:jc w:val="center"/>
              <w:rPr>
                <w:rFonts w:eastAsia="Calibri"/>
                <w:sz w:val="22"/>
                <w:szCs w:val="22"/>
              </w:rPr>
            </w:pPr>
            <w:r>
              <w:t xml:space="preserve">32 </w:t>
            </w:r>
            <w:r>
              <w:t>darbo dienas</w:t>
            </w:r>
          </w:p>
        </w:tc>
      </w:tr>
      <w:tr w:rsidR="00CC147A" w14:paraId="3D9C7DDF" w14:textId="77777777">
        <w:trPr>
          <w:trHeight w:val="20"/>
          <w:jc w:val="center"/>
        </w:trPr>
        <w:tc>
          <w:tcPr>
            <w:tcW w:w="5000" w:type="pct"/>
            <w:gridSpan w:val="5"/>
            <w:tcBorders>
              <w:top w:val="single" w:sz="4" w:space="0" w:color="auto"/>
              <w:left w:val="single" w:sz="4" w:space="0" w:color="auto"/>
              <w:bottom w:val="single" w:sz="4" w:space="0" w:color="auto"/>
              <w:right w:val="single" w:sz="4" w:space="0" w:color="auto"/>
            </w:tcBorders>
            <w:shd w:val="pct10" w:color="auto" w:fill="auto"/>
            <w:hideMark/>
          </w:tcPr>
          <w:p w14:paraId="3D9C7DDE" w14:textId="77777777" w:rsidR="00CC147A" w:rsidRDefault="009149C8">
            <w:pPr>
              <w:jc w:val="center"/>
              <w:rPr>
                <w:rFonts w:eastAsia="Calibri"/>
                <w:sz w:val="22"/>
                <w:szCs w:val="22"/>
              </w:rPr>
            </w:pPr>
            <w:r>
              <w:rPr>
                <w:b/>
              </w:rPr>
              <w:t>Kelkraščiai (kelkraščių dalys)</w:t>
            </w:r>
          </w:p>
        </w:tc>
      </w:tr>
      <w:tr w:rsidR="00CC147A" w14:paraId="3D9C7DE5" w14:textId="77777777">
        <w:trPr>
          <w:trHeight w:val="20"/>
          <w:jc w:val="center"/>
        </w:trPr>
        <w:tc>
          <w:tcPr>
            <w:tcW w:w="828"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D9C7DE0" w14:textId="77777777" w:rsidR="00CC147A" w:rsidRDefault="009149C8">
            <w:pPr>
              <w:rPr>
                <w:rFonts w:eastAsia="Calibri"/>
                <w:b/>
                <w:sz w:val="22"/>
                <w:szCs w:val="22"/>
              </w:rPr>
            </w:pPr>
            <w:r>
              <w:rPr>
                <w:b/>
              </w:rPr>
              <w:t>Provėžos ir įdubos</w:t>
            </w:r>
          </w:p>
        </w:tc>
        <w:tc>
          <w:tcPr>
            <w:tcW w:w="1308" w:type="pct"/>
            <w:tcBorders>
              <w:top w:val="single" w:sz="4" w:space="0" w:color="auto"/>
              <w:left w:val="single" w:sz="4" w:space="0" w:color="auto"/>
              <w:bottom w:val="single" w:sz="4" w:space="0" w:color="auto"/>
              <w:right w:val="single" w:sz="4" w:space="0" w:color="auto"/>
            </w:tcBorders>
            <w:hideMark/>
          </w:tcPr>
          <w:p w14:paraId="3D9C7DE1" w14:textId="77777777" w:rsidR="00CC147A" w:rsidRDefault="009149C8">
            <w:pPr>
              <w:tabs>
                <w:tab w:val="left" w:pos="208"/>
                <w:tab w:val="left" w:pos="633"/>
                <w:tab w:val="left" w:pos="775"/>
              </w:tabs>
              <w:ind w:left="357" w:hanging="357"/>
              <w:jc w:val="both"/>
              <w:rPr>
                <w:sz w:val="22"/>
                <w:szCs w:val="22"/>
              </w:rPr>
            </w:pPr>
            <w:r>
              <w:rPr>
                <w:sz w:val="22"/>
                <w:szCs w:val="22"/>
              </w:rPr>
              <w:t>1)</w:t>
            </w:r>
            <w:r>
              <w:rPr>
                <w:sz w:val="22"/>
                <w:szCs w:val="22"/>
              </w:rPr>
              <w:tab/>
              <w:t xml:space="preserve"> Pavojingų provėžų ir įdubų (žr. pastabą) neturi būti</w:t>
            </w:r>
          </w:p>
        </w:tc>
        <w:tc>
          <w:tcPr>
            <w:tcW w:w="956" w:type="pct"/>
            <w:tcBorders>
              <w:top w:val="single" w:sz="4" w:space="0" w:color="auto"/>
              <w:left w:val="single" w:sz="4" w:space="0" w:color="auto"/>
              <w:bottom w:val="single" w:sz="4" w:space="0" w:color="auto"/>
              <w:right w:val="single" w:sz="4" w:space="0" w:color="auto"/>
            </w:tcBorders>
            <w:hideMark/>
          </w:tcPr>
          <w:p w14:paraId="3D9C7DE2" w14:textId="77777777" w:rsidR="00CC147A" w:rsidRDefault="009149C8">
            <w:pPr>
              <w:tabs>
                <w:tab w:val="left" w:pos="208"/>
                <w:tab w:val="left" w:pos="633"/>
                <w:tab w:val="left" w:pos="775"/>
              </w:tabs>
              <w:jc w:val="center"/>
              <w:rPr>
                <w:rFonts w:eastAsia="Calibri"/>
                <w:sz w:val="22"/>
                <w:szCs w:val="22"/>
              </w:rPr>
            </w:pPr>
            <w:r>
              <w:t>taip</w:t>
            </w:r>
          </w:p>
        </w:tc>
        <w:tc>
          <w:tcPr>
            <w:tcW w:w="957" w:type="pct"/>
            <w:tcBorders>
              <w:top w:val="single" w:sz="4" w:space="0" w:color="auto"/>
              <w:left w:val="single" w:sz="4" w:space="0" w:color="auto"/>
              <w:bottom w:val="single" w:sz="4" w:space="0" w:color="auto"/>
              <w:right w:val="single" w:sz="4" w:space="0" w:color="auto"/>
            </w:tcBorders>
            <w:hideMark/>
          </w:tcPr>
          <w:p w14:paraId="3D9C7DE3" w14:textId="77777777" w:rsidR="00CC147A" w:rsidRDefault="009149C8">
            <w:pPr>
              <w:tabs>
                <w:tab w:val="left" w:pos="208"/>
                <w:tab w:val="left" w:pos="633"/>
                <w:tab w:val="left" w:pos="775"/>
              </w:tabs>
              <w:jc w:val="center"/>
              <w:rPr>
                <w:rFonts w:eastAsia="Calibri"/>
                <w:sz w:val="22"/>
                <w:szCs w:val="22"/>
              </w:rPr>
            </w:pPr>
            <w:r>
              <w:t>taip</w:t>
            </w:r>
          </w:p>
        </w:tc>
        <w:tc>
          <w:tcPr>
            <w:tcW w:w="951" w:type="pct"/>
            <w:tcBorders>
              <w:top w:val="single" w:sz="4" w:space="0" w:color="auto"/>
              <w:left w:val="single" w:sz="4" w:space="0" w:color="auto"/>
              <w:bottom w:val="single" w:sz="4" w:space="0" w:color="auto"/>
              <w:right w:val="single" w:sz="4" w:space="0" w:color="auto"/>
            </w:tcBorders>
            <w:hideMark/>
          </w:tcPr>
          <w:p w14:paraId="3D9C7DE4" w14:textId="77777777" w:rsidR="00CC147A" w:rsidRDefault="009149C8">
            <w:pPr>
              <w:tabs>
                <w:tab w:val="left" w:pos="208"/>
                <w:tab w:val="left" w:pos="633"/>
                <w:tab w:val="left" w:pos="775"/>
              </w:tabs>
              <w:jc w:val="center"/>
              <w:rPr>
                <w:rFonts w:eastAsia="Calibri"/>
                <w:sz w:val="22"/>
                <w:szCs w:val="22"/>
              </w:rPr>
            </w:pPr>
            <w:r>
              <w:t>taip</w:t>
            </w:r>
          </w:p>
        </w:tc>
      </w:tr>
      <w:tr w:rsidR="00CC147A" w14:paraId="3D9C7DEC" w14:textId="77777777">
        <w:trPr>
          <w:trHeight w:val="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D9C7DE6" w14:textId="77777777" w:rsidR="00CC147A" w:rsidRDefault="00CC147A">
            <w:pPr>
              <w:rPr>
                <w:rFonts w:eastAsia="Calibri"/>
                <w:b/>
                <w:sz w:val="22"/>
                <w:szCs w:val="22"/>
              </w:rPr>
            </w:pPr>
          </w:p>
        </w:tc>
        <w:tc>
          <w:tcPr>
            <w:tcW w:w="1308" w:type="pct"/>
            <w:tcBorders>
              <w:top w:val="single" w:sz="4" w:space="0" w:color="auto"/>
              <w:left w:val="single" w:sz="4" w:space="0" w:color="auto"/>
              <w:bottom w:val="single" w:sz="4" w:space="0" w:color="auto"/>
              <w:right w:val="single" w:sz="4" w:space="0" w:color="auto"/>
            </w:tcBorders>
            <w:hideMark/>
          </w:tcPr>
          <w:p w14:paraId="3D9C7DE7" w14:textId="77777777" w:rsidR="00CC147A" w:rsidRDefault="009149C8">
            <w:pPr>
              <w:tabs>
                <w:tab w:val="left" w:pos="208"/>
                <w:tab w:val="left" w:pos="633"/>
                <w:tab w:val="left" w:pos="775"/>
              </w:tabs>
              <w:ind w:left="357" w:hanging="357"/>
              <w:jc w:val="both"/>
              <w:rPr>
                <w:sz w:val="22"/>
                <w:szCs w:val="22"/>
              </w:rPr>
            </w:pPr>
            <w:r>
              <w:rPr>
                <w:sz w:val="22"/>
                <w:szCs w:val="22"/>
              </w:rPr>
              <w:t>2)</w:t>
            </w:r>
            <w:r>
              <w:rPr>
                <w:sz w:val="22"/>
                <w:szCs w:val="22"/>
              </w:rPr>
              <w:tab/>
              <w:t xml:space="preserve"> Atsiradusios pažaidos turi būti ištaisomos </w:t>
            </w:r>
          </w:p>
          <w:p w14:paraId="3D9C7DE8" w14:textId="77777777" w:rsidR="00CC147A" w:rsidRDefault="009149C8">
            <w:pPr>
              <w:tabs>
                <w:tab w:val="left" w:pos="208"/>
                <w:tab w:val="left" w:pos="633"/>
                <w:tab w:val="left" w:pos="775"/>
              </w:tabs>
              <w:jc w:val="both"/>
              <w:rPr>
                <w:rFonts w:eastAsia="Calibri"/>
                <w:i/>
                <w:spacing w:val="-4"/>
                <w:sz w:val="22"/>
                <w:szCs w:val="22"/>
              </w:rPr>
            </w:pPr>
            <w:r>
              <w:rPr>
                <w:i/>
                <w:sz w:val="20"/>
              </w:rPr>
              <w:t xml:space="preserve">PASTABA. </w:t>
            </w:r>
            <w:r>
              <w:rPr>
                <w:i/>
                <w:spacing w:val="-4"/>
                <w:sz w:val="20"/>
              </w:rPr>
              <w:t xml:space="preserve">Provėžos ir įdubos gali būti netaisomos žiemos metu, esant </w:t>
            </w:r>
            <w:r>
              <w:rPr>
                <w:i/>
                <w:spacing w:val="-4"/>
                <w:sz w:val="20"/>
              </w:rPr>
              <w:t>įšalui, išskyrus pavojingas, t. y. gilesnes kaip 20,0 cm.</w:t>
            </w:r>
          </w:p>
        </w:tc>
        <w:tc>
          <w:tcPr>
            <w:tcW w:w="956" w:type="pct"/>
            <w:tcBorders>
              <w:top w:val="single" w:sz="4" w:space="0" w:color="auto"/>
              <w:left w:val="single" w:sz="4" w:space="0" w:color="auto"/>
              <w:bottom w:val="single" w:sz="4" w:space="0" w:color="auto"/>
              <w:right w:val="single" w:sz="4" w:space="0" w:color="auto"/>
            </w:tcBorders>
            <w:hideMark/>
          </w:tcPr>
          <w:p w14:paraId="3D9C7DE9" w14:textId="77777777" w:rsidR="00CC147A" w:rsidRDefault="009149C8">
            <w:pPr>
              <w:tabs>
                <w:tab w:val="left" w:pos="208"/>
                <w:tab w:val="left" w:pos="633"/>
                <w:tab w:val="left" w:pos="775"/>
              </w:tabs>
              <w:jc w:val="center"/>
              <w:rPr>
                <w:rFonts w:eastAsia="Calibri"/>
                <w:sz w:val="22"/>
                <w:szCs w:val="22"/>
              </w:rPr>
            </w:pPr>
            <w:r>
              <w:t>15 darbo dienų</w:t>
            </w:r>
          </w:p>
        </w:tc>
        <w:tc>
          <w:tcPr>
            <w:tcW w:w="957" w:type="pct"/>
            <w:tcBorders>
              <w:top w:val="single" w:sz="4" w:space="0" w:color="auto"/>
              <w:left w:val="single" w:sz="4" w:space="0" w:color="auto"/>
              <w:bottom w:val="single" w:sz="4" w:space="0" w:color="auto"/>
              <w:right w:val="single" w:sz="4" w:space="0" w:color="auto"/>
            </w:tcBorders>
            <w:hideMark/>
          </w:tcPr>
          <w:p w14:paraId="3D9C7DEA" w14:textId="77777777" w:rsidR="00CC147A" w:rsidRDefault="009149C8">
            <w:pPr>
              <w:tabs>
                <w:tab w:val="left" w:pos="208"/>
                <w:tab w:val="left" w:pos="633"/>
                <w:tab w:val="left" w:pos="775"/>
              </w:tabs>
              <w:jc w:val="center"/>
              <w:rPr>
                <w:rFonts w:eastAsia="Calibri"/>
                <w:sz w:val="22"/>
                <w:szCs w:val="22"/>
              </w:rPr>
            </w:pPr>
            <w:r>
              <w:t>21 darbo dieną</w:t>
            </w:r>
          </w:p>
        </w:tc>
        <w:tc>
          <w:tcPr>
            <w:tcW w:w="951" w:type="pct"/>
            <w:tcBorders>
              <w:top w:val="single" w:sz="4" w:space="0" w:color="auto"/>
              <w:left w:val="single" w:sz="4" w:space="0" w:color="auto"/>
              <w:bottom w:val="single" w:sz="4" w:space="0" w:color="auto"/>
              <w:right w:val="single" w:sz="4" w:space="0" w:color="auto"/>
            </w:tcBorders>
            <w:hideMark/>
          </w:tcPr>
          <w:p w14:paraId="3D9C7DEB" w14:textId="77777777" w:rsidR="00CC147A" w:rsidRDefault="009149C8">
            <w:pPr>
              <w:tabs>
                <w:tab w:val="left" w:pos="208"/>
                <w:tab w:val="left" w:pos="633"/>
                <w:tab w:val="left" w:pos="775"/>
              </w:tabs>
              <w:jc w:val="center"/>
              <w:rPr>
                <w:rFonts w:eastAsia="Calibri"/>
                <w:sz w:val="22"/>
                <w:szCs w:val="22"/>
              </w:rPr>
            </w:pPr>
            <w:r>
              <w:t>32 darbo dienas</w:t>
            </w:r>
          </w:p>
        </w:tc>
      </w:tr>
      <w:tr w:rsidR="00CC147A" w14:paraId="3D9C7DF3" w14:textId="77777777">
        <w:trPr>
          <w:trHeight w:val="20"/>
          <w:jc w:val="center"/>
        </w:trPr>
        <w:tc>
          <w:tcPr>
            <w:tcW w:w="828"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D9C7DED" w14:textId="77777777" w:rsidR="00CC147A" w:rsidRDefault="009149C8">
            <w:pPr>
              <w:rPr>
                <w:rFonts w:eastAsia="Calibri"/>
                <w:b/>
              </w:rPr>
            </w:pPr>
            <w:r>
              <w:rPr>
                <w:b/>
              </w:rPr>
              <w:lastRenderedPageBreak/>
              <w:t>Sandūra</w:t>
            </w:r>
          </w:p>
          <w:p w14:paraId="3D9C7DEE" w14:textId="77777777" w:rsidR="00CC147A" w:rsidRDefault="009149C8">
            <w:pPr>
              <w:rPr>
                <w:rFonts w:eastAsia="Calibri"/>
                <w:b/>
                <w:sz w:val="22"/>
                <w:szCs w:val="22"/>
              </w:rPr>
            </w:pPr>
            <w:r>
              <w:rPr>
                <w:b/>
              </w:rPr>
              <w:t>su danga</w:t>
            </w:r>
          </w:p>
        </w:tc>
        <w:tc>
          <w:tcPr>
            <w:tcW w:w="1308" w:type="pct"/>
            <w:tcBorders>
              <w:top w:val="single" w:sz="4" w:space="0" w:color="auto"/>
              <w:left w:val="single" w:sz="4" w:space="0" w:color="auto"/>
              <w:bottom w:val="single" w:sz="4" w:space="0" w:color="auto"/>
              <w:right w:val="single" w:sz="4" w:space="0" w:color="auto"/>
            </w:tcBorders>
            <w:hideMark/>
          </w:tcPr>
          <w:p w14:paraId="3D9C7DEF" w14:textId="77777777" w:rsidR="00CC147A" w:rsidRDefault="009149C8">
            <w:pPr>
              <w:tabs>
                <w:tab w:val="left" w:pos="208"/>
                <w:tab w:val="left" w:pos="633"/>
                <w:tab w:val="left" w:pos="775"/>
              </w:tabs>
              <w:ind w:left="357" w:hanging="357"/>
              <w:jc w:val="both"/>
              <w:rPr>
                <w:spacing w:val="-8"/>
                <w:sz w:val="22"/>
                <w:szCs w:val="22"/>
              </w:rPr>
            </w:pPr>
            <w:r>
              <w:rPr>
                <w:spacing w:val="-8"/>
                <w:sz w:val="22"/>
                <w:szCs w:val="22"/>
              </w:rPr>
              <w:t>1)</w:t>
            </w:r>
            <w:r>
              <w:rPr>
                <w:spacing w:val="-8"/>
                <w:sz w:val="22"/>
                <w:szCs w:val="22"/>
              </w:rPr>
              <w:tab/>
            </w:r>
            <w:r>
              <w:rPr>
                <w:sz w:val="22"/>
                <w:szCs w:val="22"/>
              </w:rPr>
              <w:t xml:space="preserve"> </w:t>
            </w:r>
            <w:r>
              <w:rPr>
                <w:spacing w:val="-8"/>
                <w:sz w:val="22"/>
                <w:szCs w:val="22"/>
              </w:rPr>
              <w:t>Sandūroje su danga neturi būti didesnio aukščio skirtumo (neįskaitant žo-lės aukščio) kaip iki</w:t>
            </w:r>
          </w:p>
        </w:tc>
        <w:tc>
          <w:tcPr>
            <w:tcW w:w="956" w:type="pct"/>
            <w:tcBorders>
              <w:top w:val="single" w:sz="4" w:space="0" w:color="auto"/>
              <w:left w:val="single" w:sz="4" w:space="0" w:color="auto"/>
              <w:bottom w:val="single" w:sz="4" w:space="0" w:color="auto"/>
              <w:right w:val="single" w:sz="4" w:space="0" w:color="auto"/>
            </w:tcBorders>
            <w:hideMark/>
          </w:tcPr>
          <w:p w14:paraId="3D9C7DF0" w14:textId="77777777" w:rsidR="00CC147A" w:rsidRDefault="009149C8">
            <w:pPr>
              <w:tabs>
                <w:tab w:val="left" w:pos="208"/>
                <w:tab w:val="left" w:pos="633"/>
                <w:tab w:val="left" w:pos="775"/>
              </w:tabs>
              <w:jc w:val="center"/>
              <w:rPr>
                <w:rFonts w:eastAsia="Calibri"/>
                <w:sz w:val="22"/>
                <w:szCs w:val="22"/>
              </w:rPr>
            </w:pPr>
            <w:r>
              <w:sym w:font="Symbol" w:char="F0B1"/>
            </w:r>
            <w:r>
              <w:t>4,0 cm</w:t>
            </w:r>
          </w:p>
        </w:tc>
        <w:tc>
          <w:tcPr>
            <w:tcW w:w="957" w:type="pct"/>
            <w:tcBorders>
              <w:top w:val="single" w:sz="4" w:space="0" w:color="auto"/>
              <w:left w:val="single" w:sz="4" w:space="0" w:color="auto"/>
              <w:bottom w:val="single" w:sz="4" w:space="0" w:color="auto"/>
              <w:right w:val="single" w:sz="4" w:space="0" w:color="auto"/>
            </w:tcBorders>
            <w:hideMark/>
          </w:tcPr>
          <w:p w14:paraId="3D9C7DF1" w14:textId="77777777" w:rsidR="00CC147A" w:rsidRDefault="009149C8">
            <w:pPr>
              <w:tabs>
                <w:tab w:val="left" w:pos="208"/>
                <w:tab w:val="left" w:pos="633"/>
                <w:tab w:val="left" w:pos="775"/>
              </w:tabs>
              <w:jc w:val="center"/>
              <w:rPr>
                <w:rFonts w:eastAsia="Calibri"/>
                <w:sz w:val="22"/>
                <w:szCs w:val="22"/>
              </w:rPr>
            </w:pPr>
            <w:r>
              <w:sym w:font="Symbol" w:char="F0B1"/>
            </w:r>
            <w:r>
              <w:t>6,0 cm</w:t>
            </w:r>
          </w:p>
        </w:tc>
        <w:tc>
          <w:tcPr>
            <w:tcW w:w="951" w:type="pct"/>
            <w:tcBorders>
              <w:top w:val="single" w:sz="4" w:space="0" w:color="auto"/>
              <w:left w:val="single" w:sz="4" w:space="0" w:color="auto"/>
              <w:bottom w:val="single" w:sz="4" w:space="0" w:color="auto"/>
              <w:right w:val="single" w:sz="4" w:space="0" w:color="auto"/>
            </w:tcBorders>
            <w:hideMark/>
          </w:tcPr>
          <w:p w14:paraId="3D9C7DF2" w14:textId="77777777" w:rsidR="00CC147A" w:rsidRDefault="009149C8">
            <w:pPr>
              <w:tabs>
                <w:tab w:val="left" w:pos="208"/>
                <w:tab w:val="left" w:pos="633"/>
                <w:tab w:val="left" w:pos="775"/>
              </w:tabs>
              <w:jc w:val="center"/>
              <w:rPr>
                <w:rFonts w:eastAsia="Calibri"/>
                <w:sz w:val="22"/>
                <w:szCs w:val="22"/>
              </w:rPr>
            </w:pPr>
            <w:r>
              <w:sym w:font="Symbol" w:char="F0B1"/>
            </w:r>
            <w:r>
              <w:t>8,0 cm</w:t>
            </w:r>
          </w:p>
        </w:tc>
      </w:tr>
      <w:tr w:rsidR="00CC147A" w14:paraId="3D9C7DF9" w14:textId="77777777">
        <w:trPr>
          <w:trHeight w:val="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D9C7DF4" w14:textId="77777777" w:rsidR="00CC147A" w:rsidRDefault="00CC147A">
            <w:pPr>
              <w:rPr>
                <w:rFonts w:eastAsia="Calibri"/>
                <w:b/>
                <w:sz w:val="22"/>
                <w:szCs w:val="22"/>
              </w:rPr>
            </w:pPr>
          </w:p>
        </w:tc>
        <w:tc>
          <w:tcPr>
            <w:tcW w:w="1308" w:type="pct"/>
            <w:tcBorders>
              <w:top w:val="single" w:sz="4" w:space="0" w:color="auto"/>
              <w:left w:val="single" w:sz="4" w:space="0" w:color="auto"/>
              <w:bottom w:val="single" w:sz="4" w:space="0" w:color="auto"/>
              <w:right w:val="single" w:sz="4" w:space="0" w:color="auto"/>
            </w:tcBorders>
            <w:hideMark/>
          </w:tcPr>
          <w:p w14:paraId="3D9C7DF5" w14:textId="77777777" w:rsidR="00CC147A" w:rsidRDefault="009149C8">
            <w:pPr>
              <w:tabs>
                <w:tab w:val="left" w:pos="208"/>
                <w:tab w:val="left" w:pos="633"/>
                <w:tab w:val="left" w:pos="775"/>
              </w:tabs>
              <w:ind w:left="357" w:hanging="357"/>
              <w:jc w:val="both"/>
              <w:rPr>
                <w:spacing w:val="-2"/>
                <w:sz w:val="22"/>
                <w:szCs w:val="22"/>
              </w:rPr>
            </w:pPr>
            <w:r>
              <w:rPr>
                <w:spacing w:val="-2"/>
                <w:sz w:val="22"/>
                <w:szCs w:val="22"/>
              </w:rPr>
              <w:t>2)</w:t>
            </w:r>
            <w:r>
              <w:rPr>
                <w:spacing w:val="-2"/>
                <w:sz w:val="22"/>
                <w:szCs w:val="22"/>
              </w:rPr>
              <w:tab/>
            </w:r>
            <w:r>
              <w:rPr>
                <w:sz w:val="22"/>
                <w:szCs w:val="22"/>
              </w:rPr>
              <w:t xml:space="preserve"> </w:t>
            </w:r>
            <w:r>
              <w:rPr>
                <w:spacing w:val="-2"/>
                <w:sz w:val="22"/>
                <w:szCs w:val="22"/>
              </w:rPr>
              <w:t>Atsiradęs didesnis aukš-čio skirtumas turi būti ištaisomas per</w:t>
            </w:r>
          </w:p>
        </w:tc>
        <w:tc>
          <w:tcPr>
            <w:tcW w:w="956" w:type="pct"/>
            <w:tcBorders>
              <w:top w:val="single" w:sz="4" w:space="0" w:color="auto"/>
              <w:left w:val="single" w:sz="4" w:space="0" w:color="auto"/>
              <w:bottom w:val="single" w:sz="4" w:space="0" w:color="auto"/>
              <w:right w:val="single" w:sz="4" w:space="0" w:color="auto"/>
            </w:tcBorders>
            <w:hideMark/>
          </w:tcPr>
          <w:p w14:paraId="3D9C7DF6" w14:textId="77777777" w:rsidR="00CC147A" w:rsidRDefault="009149C8">
            <w:pPr>
              <w:tabs>
                <w:tab w:val="left" w:pos="208"/>
                <w:tab w:val="left" w:pos="633"/>
                <w:tab w:val="left" w:pos="775"/>
              </w:tabs>
              <w:jc w:val="center"/>
              <w:rPr>
                <w:rFonts w:eastAsia="Calibri"/>
                <w:sz w:val="22"/>
                <w:szCs w:val="22"/>
              </w:rPr>
            </w:pPr>
            <w:r>
              <w:t>10 darbo dienų</w:t>
            </w:r>
          </w:p>
        </w:tc>
        <w:tc>
          <w:tcPr>
            <w:tcW w:w="957" w:type="pct"/>
            <w:tcBorders>
              <w:top w:val="single" w:sz="4" w:space="0" w:color="auto"/>
              <w:left w:val="single" w:sz="4" w:space="0" w:color="auto"/>
              <w:bottom w:val="single" w:sz="4" w:space="0" w:color="auto"/>
              <w:right w:val="single" w:sz="4" w:space="0" w:color="auto"/>
            </w:tcBorders>
            <w:hideMark/>
          </w:tcPr>
          <w:p w14:paraId="3D9C7DF7" w14:textId="77777777" w:rsidR="00CC147A" w:rsidRDefault="009149C8">
            <w:pPr>
              <w:tabs>
                <w:tab w:val="left" w:pos="208"/>
                <w:tab w:val="left" w:pos="633"/>
                <w:tab w:val="left" w:pos="775"/>
              </w:tabs>
              <w:jc w:val="center"/>
              <w:rPr>
                <w:rFonts w:eastAsia="Calibri"/>
                <w:sz w:val="22"/>
                <w:szCs w:val="22"/>
              </w:rPr>
            </w:pPr>
            <w:r>
              <w:t>21 darbo dieną</w:t>
            </w:r>
          </w:p>
        </w:tc>
        <w:tc>
          <w:tcPr>
            <w:tcW w:w="951" w:type="pct"/>
            <w:tcBorders>
              <w:top w:val="single" w:sz="4" w:space="0" w:color="auto"/>
              <w:left w:val="single" w:sz="4" w:space="0" w:color="auto"/>
              <w:bottom w:val="single" w:sz="4" w:space="0" w:color="auto"/>
              <w:right w:val="single" w:sz="4" w:space="0" w:color="auto"/>
            </w:tcBorders>
            <w:hideMark/>
          </w:tcPr>
          <w:p w14:paraId="3D9C7DF8" w14:textId="77777777" w:rsidR="00CC147A" w:rsidRDefault="009149C8">
            <w:pPr>
              <w:tabs>
                <w:tab w:val="left" w:pos="208"/>
                <w:tab w:val="left" w:pos="633"/>
                <w:tab w:val="left" w:pos="775"/>
              </w:tabs>
              <w:jc w:val="center"/>
              <w:rPr>
                <w:rFonts w:eastAsia="Calibri"/>
                <w:sz w:val="22"/>
                <w:szCs w:val="22"/>
              </w:rPr>
            </w:pPr>
            <w:r>
              <w:t>32 darbo dienas</w:t>
            </w:r>
          </w:p>
        </w:tc>
      </w:tr>
      <w:tr w:rsidR="00CC147A" w14:paraId="3D9C7E02" w14:textId="77777777">
        <w:trPr>
          <w:trHeight w:val="20"/>
          <w:jc w:val="center"/>
        </w:trPr>
        <w:tc>
          <w:tcPr>
            <w:tcW w:w="828"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D9C7DFA" w14:textId="77777777" w:rsidR="00CC147A" w:rsidRDefault="009149C8">
            <w:pPr>
              <w:rPr>
                <w:rFonts w:eastAsia="Calibri"/>
                <w:b/>
              </w:rPr>
            </w:pPr>
            <w:r>
              <w:rPr>
                <w:b/>
              </w:rPr>
              <w:t xml:space="preserve">Išoriniai </w:t>
            </w:r>
          </w:p>
          <w:p w14:paraId="3D9C7DFB" w14:textId="77777777" w:rsidR="00CC147A" w:rsidRDefault="009149C8">
            <w:pPr>
              <w:rPr>
                <w:b/>
              </w:rPr>
            </w:pPr>
            <w:r>
              <w:rPr>
                <w:b/>
              </w:rPr>
              <w:t>kraštai</w:t>
            </w:r>
          </w:p>
          <w:p w14:paraId="3D9C7DFC" w14:textId="77777777" w:rsidR="00CC147A" w:rsidRDefault="009149C8">
            <w:pPr>
              <w:rPr>
                <w:b/>
              </w:rPr>
            </w:pPr>
            <w:r>
              <w:rPr>
                <w:b/>
              </w:rPr>
              <w:t>(sankasos</w:t>
            </w:r>
          </w:p>
          <w:p w14:paraId="3D9C7DFD" w14:textId="77777777" w:rsidR="00CC147A" w:rsidRDefault="009149C8">
            <w:pPr>
              <w:rPr>
                <w:rFonts w:eastAsia="Calibri"/>
                <w:b/>
                <w:sz w:val="22"/>
                <w:szCs w:val="22"/>
              </w:rPr>
            </w:pPr>
            <w:r>
              <w:rPr>
                <w:b/>
              </w:rPr>
              <w:t>briaunos)</w:t>
            </w:r>
          </w:p>
        </w:tc>
        <w:tc>
          <w:tcPr>
            <w:tcW w:w="1308" w:type="pct"/>
            <w:tcBorders>
              <w:top w:val="single" w:sz="4" w:space="0" w:color="auto"/>
              <w:left w:val="single" w:sz="4" w:space="0" w:color="auto"/>
              <w:bottom w:val="single" w:sz="4" w:space="0" w:color="auto"/>
              <w:right w:val="single" w:sz="4" w:space="0" w:color="auto"/>
            </w:tcBorders>
            <w:hideMark/>
          </w:tcPr>
          <w:p w14:paraId="3D9C7DFE" w14:textId="77777777" w:rsidR="00CC147A" w:rsidRDefault="009149C8">
            <w:pPr>
              <w:tabs>
                <w:tab w:val="left" w:pos="208"/>
                <w:tab w:val="left" w:pos="633"/>
                <w:tab w:val="left" w:pos="775"/>
              </w:tabs>
              <w:ind w:left="357" w:hanging="357"/>
              <w:jc w:val="both"/>
              <w:rPr>
                <w:spacing w:val="-4"/>
                <w:sz w:val="22"/>
                <w:szCs w:val="22"/>
              </w:rPr>
            </w:pPr>
            <w:r>
              <w:rPr>
                <w:spacing w:val="-4"/>
                <w:sz w:val="22"/>
                <w:szCs w:val="22"/>
              </w:rPr>
              <w:t>1)</w:t>
            </w:r>
            <w:r>
              <w:rPr>
                <w:spacing w:val="-4"/>
                <w:sz w:val="22"/>
                <w:szCs w:val="22"/>
              </w:rPr>
              <w:tab/>
            </w:r>
            <w:r>
              <w:rPr>
                <w:sz w:val="22"/>
                <w:szCs w:val="22"/>
              </w:rPr>
              <w:t xml:space="preserve"> </w:t>
            </w:r>
            <w:r>
              <w:rPr>
                <w:spacing w:val="-4"/>
                <w:sz w:val="22"/>
                <w:szCs w:val="22"/>
              </w:rPr>
              <w:t>Išoriniuose kraštuose ne-turi būti gilesnių išplovų ir (arba) labiau paaukš-tėjusių vietų kaip</w:t>
            </w:r>
          </w:p>
        </w:tc>
        <w:tc>
          <w:tcPr>
            <w:tcW w:w="956" w:type="pct"/>
            <w:tcBorders>
              <w:top w:val="single" w:sz="4" w:space="0" w:color="auto"/>
              <w:left w:val="single" w:sz="4" w:space="0" w:color="auto"/>
              <w:bottom w:val="single" w:sz="4" w:space="0" w:color="auto"/>
              <w:right w:val="single" w:sz="4" w:space="0" w:color="auto"/>
            </w:tcBorders>
            <w:hideMark/>
          </w:tcPr>
          <w:p w14:paraId="3D9C7DFF" w14:textId="77777777" w:rsidR="00CC147A" w:rsidRDefault="009149C8">
            <w:pPr>
              <w:tabs>
                <w:tab w:val="left" w:pos="208"/>
                <w:tab w:val="left" w:pos="633"/>
                <w:tab w:val="left" w:pos="775"/>
              </w:tabs>
              <w:jc w:val="center"/>
              <w:rPr>
                <w:rFonts w:eastAsia="Calibri"/>
                <w:sz w:val="22"/>
                <w:szCs w:val="22"/>
              </w:rPr>
            </w:pPr>
            <w:r>
              <w:t xml:space="preserve">25,0 </w:t>
            </w:r>
            <w:r>
              <w:t>cm/10,0 cm</w:t>
            </w:r>
          </w:p>
        </w:tc>
        <w:tc>
          <w:tcPr>
            <w:tcW w:w="957" w:type="pct"/>
            <w:tcBorders>
              <w:top w:val="single" w:sz="4" w:space="0" w:color="auto"/>
              <w:left w:val="single" w:sz="4" w:space="0" w:color="auto"/>
              <w:bottom w:val="single" w:sz="4" w:space="0" w:color="auto"/>
              <w:right w:val="single" w:sz="4" w:space="0" w:color="auto"/>
            </w:tcBorders>
            <w:hideMark/>
          </w:tcPr>
          <w:p w14:paraId="3D9C7E00" w14:textId="77777777" w:rsidR="00CC147A" w:rsidRDefault="009149C8">
            <w:pPr>
              <w:tabs>
                <w:tab w:val="left" w:pos="208"/>
                <w:tab w:val="left" w:pos="633"/>
                <w:tab w:val="left" w:pos="775"/>
              </w:tabs>
              <w:jc w:val="center"/>
              <w:rPr>
                <w:rFonts w:eastAsia="Calibri"/>
                <w:sz w:val="22"/>
                <w:szCs w:val="22"/>
              </w:rPr>
            </w:pPr>
            <w:r>
              <w:t>25,0 cm/10,0 cm</w:t>
            </w:r>
          </w:p>
        </w:tc>
        <w:tc>
          <w:tcPr>
            <w:tcW w:w="951" w:type="pct"/>
            <w:tcBorders>
              <w:top w:val="single" w:sz="4" w:space="0" w:color="auto"/>
              <w:left w:val="single" w:sz="4" w:space="0" w:color="auto"/>
              <w:bottom w:val="single" w:sz="4" w:space="0" w:color="auto"/>
              <w:right w:val="single" w:sz="4" w:space="0" w:color="auto"/>
            </w:tcBorders>
            <w:hideMark/>
          </w:tcPr>
          <w:p w14:paraId="3D9C7E01" w14:textId="77777777" w:rsidR="00CC147A" w:rsidRDefault="009149C8">
            <w:pPr>
              <w:tabs>
                <w:tab w:val="left" w:pos="208"/>
                <w:tab w:val="left" w:pos="633"/>
                <w:tab w:val="left" w:pos="775"/>
              </w:tabs>
              <w:jc w:val="center"/>
              <w:rPr>
                <w:rFonts w:eastAsia="Calibri"/>
                <w:sz w:val="22"/>
                <w:szCs w:val="22"/>
              </w:rPr>
            </w:pPr>
            <w:r>
              <w:t>25,0 cm/10,0 cm</w:t>
            </w:r>
          </w:p>
        </w:tc>
      </w:tr>
      <w:tr w:rsidR="00CC147A" w14:paraId="3D9C7E17" w14:textId="77777777">
        <w:trPr>
          <w:trHeight w:val="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D9C7E03" w14:textId="77777777" w:rsidR="00CC147A" w:rsidRDefault="00CC147A">
            <w:pPr>
              <w:rPr>
                <w:rFonts w:eastAsia="Calibri"/>
                <w:b/>
                <w:sz w:val="22"/>
                <w:szCs w:val="22"/>
              </w:rPr>
            </w:pPr>
          </w:p>
        </w:tc>
        <w:tc>
          <w:tcPr>
            <w:tcW w:w="1308" w:type="pct"/>
            <w:tcBorders>
              <w:top w:val="single" w:sz="4" w:space="0" w:color="auto"/>
              <w:left w:val="single" w:sz="4" w:space="0" w:color="auto"/>
              <w:bottom w:val="single" w:sz="4" w:space="0" w:color="auto"/>
              <w:right w:val="single" w:sz="4" w:space="0" w:color="auto"/>
            </w:tcBorders>
          </w:tcPr>
          <w:p w14:paraId="3D9C7E04" w14:textId="77777777" w:rsidR="00CC147A" w:rsidRDefault="009149C8">
            <w:pPr>
              <w:tabs>
                <w:tab w:val="left" w:pos="208"/>
                <w:tab w:val="left" w:pos="633"/>
                <w:tab w:val="left" w:pos="775"/>
              </w:tabs>
              <w:ind w:left="357" w:hanging="357"/>
              <w:jc w:val="both"/>
              <w:rPr>
                <w:sz w:val="22"/>
                <w:szCs w:val="22"/>
              </w:rPr>
            </w:pPr>
            <w:r>
              <w:rPr>
                <w:sz w:val="22"/>
                <w:szCs w:val="22"/>
              </w:rPr>
              <w:t>2)</w:t>
            </w:r>
            <w:r>
              <w:rPr>
                <w:sz w:val="22"/>
                <w:szCs w:val="22"/>
              </w:rPr>
              <w:tab/>
              <w:t xml:space="preserve"> Atsiradusios didesnės pažaidos turi būti ištai-somos:</w:t>
            </w:r>
          </w:p>
          <w:p w14:paraId="3D9C7E05" w14:textId="77777777" w:rsidR="00CC147A" w:rsidRDefault="009149C8">
            <w:pPr>
              <w:widowControl w:val="0"/>
              <w:overflowPunct w:val="0"/>
              <w:ind w:left="357" w:hanging="357"/>
              <w:jc w:val="both"/>
              <w:textAlignment w:val="baseline"/>
              <w:rPr>
                <w:sz w:val="22"/>
                <w:szCs w:val="22"/>
              </w:rPr>
            </w:pPr>
            <w:r>
              <w:rPr>
                <w:sz w:val="22"/>
                <w:szCs w:val="22"/>
              </w:rPr>
              <w:t>a)</w:t>
            </w:r>
            <w:r>
              <w:rPr>
                <w:sz w:val="22"/>
                <w:szCs w:val="22"/>
              </w:rPr>
              <w:tab/>
            </w:r>
            <w:r>
              <w:t>pavasarį iki</w:t>
            </w:r>
          </w:p>
          <w:p w14:paraId="3D9C7E06" w14:textId="77777777" w:rsidR="00CC147A" w:rsidRDefault="00CC147A">
            <w:pPr>
              <w:widowControl w:val="0"/>
              <w:overflowPunct w:val="0"/>
              <w:jc w:val="both"/>
              <w:textAlignment w:val="baseline"/>
            </w:pPr>
          </w:p>
          <w:p w14:paraId="3D9C7E07" w14:textId="77777777" w:rsidR="00CC147A" w:rsidRDefault="009149C8">
            <w:pPr>
              <w:widowControl w:val="0"/>
              <w:overflowPunct w:val="0"/>
              <w:ind w:left="357" w:hanging="357"/>
              <w:jc w:val="both"/>
              <w:textAlignment w:val="baseline"/>
              <w:rPr>
                <w:rFonts w:eastAsia="Calibri"/>
                <w:sz w:val="22"/>
                <w:szCs w:val="22"/>
              </w:rPr>
            </w:pPr>
            <w:r>
              <w:rPr>
                <w:rFonts w:eastAsia="Calibri"/>
                <w:sz w:val="22"/>
                <w:szCs w:val="22"/>
              </w:rPr>
              <w:t>b)</w:t>
            </w:r>
            <w:r>
              <w:rPr>
                <w:rFonts w:eastAsia="Calibri"/>
                <w:sz w:val="22"/>
                <w:szCs w:val="22"/>
              </w:rPr>
              <w:tab/>
            </w:r>
            <w:r>
              <w:t>vėliau</w:t>
            </w:r>
          </w:p>
        </w:tc>
        <w:tc>
          <w:tcPr>
            <w:tcW w:w="956" w:type="pct"/>
            <w:tcBorders>
              <w:top w:val="single" w:sz="4" w:space="0" w:color="auto"/>
              <w:left w:val="single" w:sz="4" w:space="0" w:color="auto"/>
              <w:bottom w:val="single" w:sz="4" w:space="0" w:color="auto"/>
              <w:right w:val="single" w:sz="4" w:space="0" w:color="auto"/>
            </w:tcBorders>
          </w:tcPr>
          <w:p w14:paraId="3D9C7E08" w14:textId="77777777" w:rsidR="00CC147A" w:rsidRDefault="00CC147A">
            <w:pPr>
              <w:widowControl w:val="0"/>
              <w:overflowPunct w:val="0"/>
              <w:ind w:left="357"/>
              <w:textAlignment w:val="baseline"/>
              <w:rPr>
                <w:rFonts w:eastAsia="Calibri"/>
              </w:rPr>
            </w:pPr>
          </w:p>
          <w:p w14:paraId="3D9C7E09" w14:textId="77777777" w:rsidR="00CC147A" w:rsidRDefault="00CC147A">
            <w:pPr>
              <w:widowControl w:val="0"/>
              <w:overflowPunct w:val="0"/>
              <w:ind w:left="357"/>
              <w:textAlignment w:val="baseline"/>
            </w:pPr>
          </w:p>
          <w:p w14:paraId="3D9C7E0A" w14:textId="77777777" w:rsidR="00CC147A" w:rsidRDefault="00CC147A">
            <w:pPr>
              <w:widowControl w:val="0"/>
              <w:overflowPunct w:val="0"/>
              <w:ind w:left="357"/>
              <w:textAlignment w:val="baseline"/>
            </w:pPr>
          </w:p>
          <w:p w14:paraId="3D9C7E0B" w14:textId="77777777" w:rsidR="00CC147A" w:rsidRDefault="009149C8">
            <w:pPr>
              <w:widowControl w:val="0"/>
              <w:overflowPunct w:val="0"/>
              <w:ind w:left="357" w:hanging="357"/>
              <w:textAlignment w:val="baseline"/>
            </w:pPr>
            <w:r>
              <w:t>a)</w:t>
            </w:r>
            <w:r>
              <w:tab/>
              <w:t>balandžio 25 dienos</w:t>
            </w:r>
          </w:p>
          <w:p w14:paraId="3D9C7E0C" w14:textId="77777777" w:rsidR="00CC147A" w:rsidRDefault="009149C8">
            <w:pPr>
              <w:widowControl w:val="0"/>
              <w:overflowPunct w:val="0"/>
              <w:ind w:left="357" w:hanging="357"/>
              <w:textAlignment w:val="baseline"/>
              <w:rPr>
                <w:rFonts w:eastAsia="Calibri"/>
                <w:sz w:val="22"/>
                <w:szCs w:val="22"/>
              </w:rPr>
            </w:pPr>
            <w:r>
              <w:rPr>
                <w:rFonts w:eastAsia="Calibri"/>
                <w:sz w:val="22"/>
                <w:szCs w:val="22"/>
              </w:rPr>
              <w:t>b)</w:t>
            </w:r>
            <w:r>
              <w:rPr>
                <w:rFonts w:eastAsia="Calibri"/>
                <w:sz w:val="22"/>
                <w:szCs w:val="22"/>
              </w:rPr>
              <w:tab/>
            </w:r>
            <w:r>
              <w:t>5 darbo dienas</w:t>
            </w:r>
          </w:p>
        </w:tc>
        <w:tc>
          <w:tcPr>
            <w:tcW w:w="957" w:type="pct"/>
            <w:tcBorders>
              <w:top w:val="single" w:sz="4" w:space="0" w:color="auto"/>
              <w:left w:val="single" w:sz="4" w:space="0" w:color="auto"/>
              <w:bottom w:val="single" w:sz="4" w:space="0" w:color="auto"/>
              <w:right w:val="single" w:sz="4" w:space="0" w:color="auto"/>
            </w:tcBorders>
          </w:tcPr>
          <w:p w14:paraId="3D9C7E0D" w14:textId="77777777" w:rsidR="00CC147A" w:rsidRDefault="00CC147A">
            <w:pPr>
              <w:widowControl w:val="0"/>
              <w:overflowPunct w:val="0"/>
              <w:textAlignment w:val="baseline"/>
              <w:rPr>
                <w:rFonts w:eastAsia="Calibri"/>
              </w:rPr>
            </w:pPr>
          </w:p>
          <w:p w14:paraId="3D9C7E0E" w14:textId="77777777" w:rsidR="00CC147A" w:rsidRDefault="00CC147A">
            <w:pPr>
              <w:widowControl w:val="0"/>
              <w:overflowPunct w:val="0"/>
              <w:textAlignment w:val="baseline"/>
            </w:pPr>
          </w:p>
          <w:p w14:paraId="3D9C7E0F" w14:textId="77777777" w:rsidR="00CC147A" w:rsidRDefault="00CC147A">
            <w:pPr>
              <w:widowControl w:val="0"/>
              <w:overflowPunct w:val="0"/>
              <w:textAlignment w:val="baseline"/>
            </w:pPr>
          </w:p>
          <w:p w14:paraId="3D9C7E10" w14:textId="77777777" w:rsidR="00CC147A" w:rsidRDefault="009149C8">
            <w:pPr>
              <w:widowControl w:val="0"/>
              <w:overflowPunct w:val="0"/>
              <w:ind w:left="357" w:hanging="357"/>
              <w:textAlignment w:val="baseline"/>
            </w:pPr>
            <w:r>
              <w:t>a)</w:t>
            </w:r>
            <w:r>
              <w:tab/>
              <w:t>gegužės 5 dienos</w:t>
            </w:r>
          </w:p>
          <w:p w14:paraId="3D9C7E11" w14:textId="77777777" w:rsidR="00CC147A" w:rsidRDefault="009149C8">
            <w:pPr>
              <w:widowControl w:val="0"/>
              <w:overflowPunct w:val="0"/>
              <w:ind w:left="357" w:hanging="357"/>
              <w:textAlignment w:val="baseline"/>
              <w:rPr>
                <w:rFonts w:eastAsia="Calibri"/>
                <w:spacing w:val="-4"/>
                <w:sz w:val="22"/>
                <w:szCs w:val="22"/>
              </w:rPr>
            </w:pPr>
            <w:r>
              <w:rPr>
                <w:rFonts w:eastAsia="Calibri"/>
                <w:spacing w:val="-4"/>
                <w:sz w:val="22"/>
                <w:szCs w:val="22"/>
              </w:rPr>
              <w:t>b)</w:t>
            </w:r>
            <w:r>
              <w:rPr>
                <w:rFonts w:eastAsia="Calibri"/>
                <w:spacing w:val="-4"/>
                <w:sz w:val="22"/>
                <w:szCs w:val="22"/>
              </w:rPr>
              <w:tab/>
            </w:r>
            <w:r>
              <w:rPr>
                <w:spacing w:val="-4"/>
              </w:rPr>
              <w:t>10 darbo dienų</w:t>
            </w:r>
          </w:p>
        </w:tc>
        <w:tc>
          <w:tcPr>
            <w:tcW w:w="951" w:type="pct"/>
            <w:tcBorders>
              <w:top w:val="single" w:sz="4" w:space="0" w:color="auto"/>
              <w:left w:val="single" w:sz="4" w:space="0" w:color="auto"/>
              <w:bottom w:val="single" w:sz="4" w:space="0" w:color="auto"/>
              <w:right w:val="single" w:sz="4" w:space="0" w:color="auto"/>
            </w:tcBorders>
          </w:tcPr>
          <w:p w14:paraId="3D9C7E12" w14:textId="77777777" w:rsidR="00CC147A" w:rsidRDefault="00CC147A">
            <w:pPr>
              <w:widowControl w:val="0"/>
              <w:overflowPunct w:val="0"/>
              <w:ind w:left="357"/>
              <w:textAlignment w:val="baseline"/>
              <w:rPr>
                <w:rFonts w:eastAsia="Calibri"/>
              </w:rPr>
            </w:pPr>
          </w:p>
          <w:p w14:paraId="3D9C7E13" w14:textId="77777777" w:rsidR="00CC147A" w:rsidRDefault="00CC147A">
            <w:pPr>
              <w:widowControl w:val="0"/>
              <w:overflowPunct w:val="0"/>
              <w:ind w:left="357"/>
              <w:textAlignment w:val="baseline"/>
            </w:pPr>
          </w:p>
          <w:p w14:paraId="3D9C7E14" w14:textId="77777777" w:rsidR="00CC147A" w:rsidRDefault="00CC147A">
            <w:pPr>
              <w:widowControl w:val="0"/>
              <w:overflowPunct w:val="0"/>
              <w:ind w:left="357"/>
              <w:textAlignment w:val="baseline"/>
            </w:pPr>
          </w:p>
          <w:p w14:paraId="3D9C7E15" w14:textId="77777777" w:rsidR="00CC147A" w:rsidRDefault="009149C8">
            <w:pPr>
              <w:widowControl w:val="0"/>
              <w:overflowPunct w:val="0"/>
              <w:ind w:left="357" w:hanging="357"/>
              <w:textAlignment w:val="baseline"/>
            </w:pPr>
            <w:r>
              <w:t>a)</w:t>
            </w:r>
            <w:r>
              <w:tab/>
              <w:t>gegužės 15 dienos</w:t>
            </w:r>
          </w:p>
          <w:p w14:paraId="3D9C7E16" w14:textId="77777777" w:rsidR="00CC147A" w:rsidRDefault="009149C8">
            <w:pPr>
              <w:widowControl w:val="0"/>
              <w:overflowPunct w:val="0"/>
              <w:ind w:left="357" w:hanging="357"/>
              <w:textAlignment w:val="baseline"/>
              <w:rPr>
                <w:rFonts w:eastAsia="Calibri"/>
                <w:spacing w:val="-4"/>
                <w:sz w:val="22"/>
                <w:szCs w:val="22"/>
              </w:rPr>
            </w:pPr>
            <w:r>
              <w:rPr>
                <w:rFonts w:eastAsia="Calibri"/>
                <w:spacing w:val="-4"/>
                <w:sz w:val="22"/>
                <w:szCs w:val="22"/>
              </w:rPr>
              <w:t>b)</w:t>
            </w:r>
            <w:r>
              <w:rPr>
                <w:rFonts w:eastAsia="Calibri"/>
                <w:spacing w:val="-4"/>
                <w:sz w:val="22"/>
                <w:szCs w:val="22"/>
              </w:rPr>
              <w:tab/>
            </w:r>
            <w:r>
              <w:rPr>
                <w:spacing w:val="-4"/>
              </w:rPr>
              <w:t>21 darbo dieną</w:t>
            </w:r>
          </w:p>
        </w:tc>
      </w:tr>
      <w:tr w:rsidR="00CC147A" w14:paraId="3D9C7E21" w14:textId="77777777">
        <w:trPr>
          <w:trHeight w:val="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D9C7E18" w14:textId="77777777" w:rsidR="00CC147A" w:rsidRDefault="00CC147A">
            <w:pPr>
              <w:rPr>
                <w:rFonts w:eastAsia="Calibri"/>
                <w:b/>
                <w:sz w:val="22"/>
                <w:szCs w:val="22"/>
              </w:rPr>
            </w:pPr>
          </w:p>
        </w:tc>
        <w:tc>
          <w:tcPr>
            <w:tcW w:w="1308" w:type="pct"/>
            <w:tcBorders>
              <w:top w:val="single" w:sz="4" w:space="0" w:color="auto"/>
              <w:left w:val="single" w:sz="4" w:space="0" w:color="auto"/>
              <w:bottom w:val="single" w:sz="4" w:space="0" w:color="auto"/>
              <w:right w:val="single" w:sz="4" w:space="0" w:color="auto"/>
            </w:tcBorders>
            <w:hideMark/>
          </w:tcPr>
          <w:p w14:paraId="3D9C7E19" w14:textId="77777777" w:rsidR="00CC147A" w:rsidRDefault="009149C8">
            <w:pPr>
              <w:tabs>
                <w:tab w:val="left" w:pos="208"/>
                <w:tab w:val="left" w:pos="633"/>
                <w:tab w:val="left" w:pos="775"/>
              </w:tabs>
              <w:ind w:left="357" w:hanging="357"/>
              <w:jc w:val="both"/>
              <w:rPr>
                <w:spacing w:val="-4"/>
                <w:sz w:val="22"/>
                <w:szCs w:val="22"/>
              </w:rPr>
            </w:pPr>
            <w:r>
              <w:rPr>
                <w:spacing w:val="-4"/>
                <w:sz w:val="22"/>
                <w:szCs w:val="22"/>
              </w:rPr>
              <w:t>3)</w:t>
            </w:r>
            <w:r>
              <w:rPr>
                <w:spacing w:val="-4"/>
                <w:sz w:val="22"/>
                <w:szCs w:val="22"/>
              </w:rPr>
              <w:tab/>
            </w:r>
            <w:r>
              <w:rPr>
                <w:sz w:val="22"/>
                <w:szCs w:val="22"/>
              </w:rPr>
              <w:t xml:space="preserve"> </w:t>
            </w:r>
            <w:r>
              <w:rPr>
                <w:spacing w:val="-4"/>
                <w:sz w:val="22"/>
                <w:szCs w:val="22"/>
              </w:rPr>
              <w:t>Žemės sankasos pločio nuokrypis neturi būti didesnis kaip</w:t>
            </w:r>
          </w:p>
          <w:p w14:paraId="3D9C7E1A" w14:textId="77777777" w:rsidR="00CC147A" w:rsidRDefault="009149C8">
            <w:pPr>
              <w:tabs>
                <w:tab w:val="left" w:pos="208"/>
                <w:tab w:val="left" w:pos="633"/>
                <w:tab w:val="left" w:pos="775"/>
              </w:tabs>
              <w:jc w:val="both"/>
              <w:rPr>
                <w:rFonts w:eastAsia="Calibri"/>
                <w:i/>
                <w:sz w:val="22"/>
                <w:szCs w:val="22"/>
              </w:rPr>
            </w:pPr>
            <w:r>
              <w:rPr>
                <w:i/>
                <w:sz w:val="20"/>
              </w:rPr>
              <w:t>PASTABA. Atsiradus dides-niam nuokrypiui, vietinės reikšmės kelių (gatvių) tvar-kytojai turi imtis priemonių dėl sankasos pločio atkūrimo darbų</w:t>
            </w:r>
            <w:r>
              <w:rPr>
                <w:i/>
              </w:rPr>
              <w:t>.</w:t>
            </w:r>
          </w:p>
        </w:tc>
        <w:tc>
          <w:tcPr>
            <w:tcW w:w="956" w:type="pct"/>
            <w:tcBorders>
              <w:top w:val="single" w:sz="4" w:space="0" w:color="auto"/>
              <w:left w:val="single" w:sz="4" w:space="0" w:color="auto"/>
              <w:bottom w:val="single" w:sz="4" w:space="0" w:color="auto"/>
              <w:right w:val="single" w:sz="4" w:space="0" w:color="auto"/>
            </w:tcBorders>
          </w:tcPr>
          <w:p w14:paraId="3D9C7E1B" w14:textId="77777777" w:rsidR="00CC147A" w:rsidRDefault="00CC147A">
            <w:pPr>
              <w:tabs>
                <w:tab w:val="left" w:pos="208"/>
                <w:tab w:val="left" w:pos="633"/>
                <w:tab w:val="left" w:pos="775"/>
              </w:tabs>
              <w:jc w:val="center"/>
              <w:rPr>
                <w:rFonts w:eastAsia="Calibri"/>
              </w:rPr>
            </w:pPr>
          </w:p>
          <w:p w14:paraId="3D9C7E1C" w14:textId="77777777" w:rsidR="00CC147A" w:rsidRDefault="009149C8">
            <w:pPr>
              <w:tabs>
                <w:tab w:val="left" w:pos="208"/>
                <w:tab w:val="left" w:pos="633"/>
                <w:tab w:val="left" w:pos="775"/>
              </w:tabs>
              <w:jc w:val="center"/>
              <w:rPr>
                <w:rFonts w:eastAsia="Calibri"/>
                <w:sz w:val="22"/>
                <w:szCs w:val="22"/>
              </w:rPr>
            </w:pPr>
            <w:r>
              <w:sym w:font="Symbol" w:char="F0B1"/>
            </w:r>
            <w:r>
              <w:t>0,50 m</w:t>
            </w:r>
          </w:p>
        </w:tc>
        <w:tc>
          <w:tcPr>
            <w:tcW w:w="957" w:type="pct"/>
            <w:tcBorders>
              <w:top w:val="single" w:sz="4" w:space="0" w:color="auto"/>
              <w:left w:val="single" w:sz="4" w:space="0" w:color="auto"/>
              <w:bottom w:val="single" w:sz="4" w:space="0" w:color="auto"/>
              <w:right w:val="single" w:sz="4" w:space="0" w:color="auto"/>
            </w:tcBorders>
          </w:tcPr>
          <w:p w14:paraId="3D9C7E1D" w14:textId="77777777" w:rsidR="00CC147A" w:rsidRDefault="00CC147A">
            <w:pPr>
              <w:tabs>
                <w:tab w:val="left" w:pos="208"/>
                <w:tab w:val="left" w:pos="633"/>
                <w:tab w:val="left" w:pos="775"/>
              </w:tabs>
              <w:jc w:val="center"/>
              <w:rPr>
                <w:rFonts w:eastAsia="Calibri"/>
              </w:rPr>
            </w:pPr>
          </w:p>
          <w:p w14:paraId="3D9C7E1E" w14:textId="77777777" w:rsidR="00CC147A" w:rsidRDefault="009149C8">
            <w:pPr>
              <w:tabs>
                <w:tab w:val="left" w:pos="208"/>
                <w:tab w:val="left" w:pos="633"/>
                <w:tab w:val="left" w:pos="775"/>
              </w:tabs>
              <w:jc w:val="center"/>
              <w:rPr>
                <w:rFonts w:eastAsia="Calibri"/>
                <w:sz w:val="22"/>
                <w:szCs w:val="22"/>
              </w:rPr>
            </w:pPr>
            <w:r>
              <w:sym w:font="Symbol" w:char="F0B1"/>
            </w:r>
            <w:r>
              <w:t>0,80 m</w:t>
            </w:r>
          </w:p>
        </w:tc>
        <w:tc>
          <w:tcPr>
            <w:tcW w:w="951" w:type="pct"/>
            <w:tcBorders>
              <w:top w:val="single" w:sz="4" w:space="0" w:color="auto"/>
              <w:left w:val="single" w:sz="4" w:space="0" w:color="auto"/>
              <w:bottom w:val="single" w:sz="4" w:space="0" w:color="auto"/>
              <w:right w:val="single" w:sz="4" w:space="0" w:color="auto"/>
            </w:tcBorders>
          </w:tcPr>
          <w:p w14:paraId="3D9C7E1F" w14:textId="77777777" w:rsidR="00CC147A" w:rsidRDefault="00CC147A">
            <w:pPr>
              <w:tabs>
                <w:tab w:val="left" w:pos="208"/>
                <w:tab w:val="left" w:pos="633"/>
                <w:tab w:val="left" w:pos="775"/>
              </w:tabs>
              <w:jc w:val="center"/>
              <w:rPr>
                <w:rFonts w:eastAsia="Calibri"/>
              </w:rPr>
            </w:pPr>
          </w:p>
          <w:p w14:paraId="3D9C7E20" w14:textId="77777777" w:rsidR="00CC147A" w:rsidRDefault="009149C8">
            <w:pPr>
              <w:tabs>
                <w:tab w:val="left" w:pos="208"/>
                <w:tab w:val="left" w:pos="633"/>
                <w:tab w:val="left" w:pos="775"/>
              </w:tabs>
              <w:jc w:val="center"/>
              <w:rPr>
                <w:rFonts w:eastAsia="Calibri"/>
                <w:sz w:val="22"/>
                <w:szCs w:val="22"/>
              </w:rPr>
            </w:pPr>
            <w:r>
              <w:sym w:font="Symbol" w:char="F0B1"/>
            </w:r>
            <w:r>
              <w:t>1,00 m</w:t>
            </w:r>
          </w:p>
        </w:tc>
      </w:tr>
      <w:tr w:rsidR="00CC147A" w14:paraId="3D9C7E23" w14:textId="77777777">
        <w:trPr>
          <w:trHeight w:val="20"/>
          <w:jc w:val="center"/>
        </w:trPr>
        <w:tc>
          <w:tcPr>
            <w:tcW w:w="5000" w:type="pct"/>
            <w:gridSpan w:val="5"/>
            <w:tcBorders>
              <w:top w:val="single" w:sz="4" w:space="0" w:color="auto"/>
              <w:left w:val="single" w:sz="4" w:space="0" w:color="auto"/>
              <w:bottom w:val="single" w:sz="4" w:space="0" w:color="auto"/>
              <w:right w:val="single" w:sz="4" w:space="0" w:color="auto"/>
            </w:tcBorders>
            <w:shd w:val="pct15" w:color="auto" w:fill="auto"/>
            <w:hideMark/>
          </w:tcPr>
          <w:p w14:paraId="3D9C7E22" w14:textId="77777777" w:rsidR="00CC147A" w:rsidRDefault="009149C8">
            <w:pPr>
              <w:tabs>
                <w:tab w:val="left" w:pos="208"/>
                <w:tab w:val="left" w:pos="633"/>
                <w:tab w:val="left" w:pos="775"/>
              </w:tabs>
              <w:jc w:val="center"/>
              <w:rPr>
                <w:rFonts w:eastAsia="Calibri"/>
                <w:b/>
                <w:sz w:val="22"/>
                <w:szCs w:val="22"/>
              </w:rPr>
            </w:pPr>
            <w:r>
              <w:rPr>
                <w:b/>
              </w:rPr>
              <w:t>Šlaitai</w:t>
            </w:r>
          </w:p>
        </w:tc>
      </w:tr>
      <w:tr w:rsidR="00CC147A" w14:paraId="3D9C7E2A" w14:textId="77777777">
        <w:trPr>
          <w:trHeight w:val="20"/>
          <w:jc w:val="center"/>
        </w:trPr>
        <w:tc>
          <w:tcPr>
            <w:tcW w:w="828"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D9C7E24" w14:textId="77777777" w:rsidR="00CC147A" w:rsidRDefault="009149C8">
            <w:pPr>
              <w:rPr>
                <w:rFonts w:eastAsia="Calibri"/>
                <w:b/>
              </w:rPr>
            </w:pPr>
            <w:r>
              <w:rPr>
                <w:b/>
              </w:rPr>
              <w:t xml:space="preserve">Išplovos </w:t>
            </w:r>
            <w:r>
              <w:rPr>
                <w:b/>
              </w:rPr>
              <w:t>ir</w:t>
            </w:r>
          </w:p>
          <w:p w14:paraId="3D9C7E25" w14:textId="77777777" w:rsidR="00CC147A" w:rsidRDefault="009149C8">
            <w:pPr>
              <w:rPr>
                <w:rFonts w:eastAsia="Calibri"/>
                <w:b/>
                <w:sz w:val="22"/>
                <w:szCs w:val="22"/>
              </w:rPr>
            </w:pPr>
            <w:r>
              <w:rPr>
                <w:b/>
              </w:rPr>
              <w:t>nuošliaužos</w:t>
            </w:r>
          </w:p>
        </w:tc>
        <w:tc>
          <w:tcPr>
            <w:tcW w:w="1308" w:type="pct"/>
            <w:tcBorders>
              <w:top w:val="single" w:sz="4" w:space="0" w:color="auto"/>
              <w:left w:val="single" w:sz="4" w:space="0" w:color="auto"/>
              <w:bottom w:val="single" w:sz="4" w:space="0" w:color="auto"/>
              <w:right w:val="single" w:sz="4" w:space="0" w:color="auto"/>
            </w:tcBorders>
            <w:hideMark/>
          </w:tcPr>
          <w:p w14:paraId="3D9C7E26" w14:textId="77777777" w:rsidR="00CC147A" w:rsidRDefault="009149C8">
            <w:pPr>
              <w:tabs>
                <w:tab w:val="left" w:pos="208"/>
                <w:tab w:val="left" w:pos="633"/>
                <w:tab w:val="left" w:pos="775"/>
              </w:tabs>
              <w:ind w:left="357" w:hanging="357"/>
              <w:jc w:val="both"/>
              <w:rPr>
                <w:sz w:val="22"/>
                <w:szCs w:val="22"/>
              </w:rPr>
            </w:pPr>
            <w:r>
              <w:rPr>
                <w:sz w:val="22"/>
                <w:szCs w:val="22"/>
              </w:rPr>
              <w:t>1)</w:t>
            </w:r>
            <w:r>
              <w:rPr>
                <w:sz w:val="22"/>
                <w:szCs w:val="22"/>
              </w:rPr>
              <w:tab/>
              <w:t xml:space="preserve"> Pylimų ir iškasų šlai-tuose neturi būti išplo-vų ir (arba) nuošliaužų</w:t>
            </w:r>
          </w:p>
        </w:tc>
        <w:tc>
          <w:tcPr>
            <w:tcW w:w="956" w:type="pct"/>
            <w:tcBorders>
              <w:top w:val="single" w:sz="4" w:space="0" w:color="auto"/>
              <w:left w:val="single" w:sz="4" w:space="0" w:color="auto"/>
              <w:bottom w:val="single" w:sz="4" w:space="0" w:color="auto"/>
              <w:right w:val="single" w:sz="4" w:space="0" w:color="auto"/>
            </w:tcBorders>
            <w:hideMark/>
          </w:tcPr>
          <w:p w14:paraId="3D9C7E27" w14:textId="77777777" w:rsidR="00CC147A" w:rsidRDefault="009149C8">
            <w:pPr>
              <w:tabs>
                <w:tab w:val="left" w:pos="208"/>
                <w:tab w:val="left" w:pos="633"/>
                <w:tab w:val="left" w:pos="775"/>
              </w:tabs>
              <w:jc w:val="center"/>
              <w:rPr>
                <w:rFonts w:eastAsia="Calibri"/>
                <w:sz w:val="22"/>
                <w:szCs w:val="22"/>
              </w:rPr>
            </w:pPr>
            <w:r>
              <w:t>20 cm/30 cm</w:t>
            </w:r>
          </w:p>
        </w:tc>
        <w:tc>
          <w:tcPr>
            <w:tcW w:w="957" w:type="pct"/>
            <w:tcBorders>
              <w:top w:val="single" w:sz="4" w:space="0" w:color="auto"/>
              <w:left w:val="single" w:sz="4" w:space="0" w:color="auto"/>
              <w:bottom w:val="single" w:sz="4" w:space="0" w:color="auto"/>
              <w:right w:val="single" w:sz="4" w:space="0" w:color="auto"/>
            </w:tcBorders>
            <w:hideMark/>
          </w:tcPr>
          <w:p w14:paraId="3D9C7E28" w14:textId="77777777" w:rsidR="00CC147A" w:rsidRDefault="009149C8">
            <w:pPr>
              <w:tabs>
                <w:tab w:val="left" w:pos="208"/>
                <w:tab w:val="left" w:pos="633"/>
                <w:tab w:val="left" w:pos="775"/>
              </w:tabs>
              <w:jc w:val="center"/>
              <w:rPr>
                <w:rFonts w:eastAsia="Calibri"/>
                <w:sz w:val="22"/>
                <w:szCs w:val="22"/>
              </w:rPr>
            </w:pPr>
            <w:r>
              <w:t>30 cm/40 cm</w:t>
            </w:r>
          </w:p>
        </w:tc>
        <w:tc>
          <w:tcPr>
            <w:tcW w:w="951" w:type="pct"/>
            <w:tcBorders>
              <w:top w:val="single" w:sz="4" w:space="0" w:color="auto"/>
              <w:left w:val="single" w:sz="4" w:space="0" w:color="auto"/>
              <w:bottom w:val="single" w:sz="4" w:space="0" w:color="auto"/>
              <w:right w:val="single" w:sz="4" w:space="0" w:color="auto"/>
            </w:tcBorders>
            <w:hideMark/>
          </w:tcPr>
          <w:p w14:paraId="3D9C7E29" w14:textId="77777777" w:rsidR="00CC147A" w:rsidRDefault="009149C8">
            <w:pPr>
              <w:tabs>
                <w:tab w:val="left" w:pos="208"/>
                <w:tab w:val="left" w:pos="633"/>
                <w:tab w:val="left" w:pos="775"/>
              </w:tabs>
              <w:jc w:val="center"/>
              <w:rPr>
                <w:rFonts w:eastAsia="Calibri"/>
                <w:sz w:val="22"/>
                <w:szCs w:val="22"/>
              </w:rPr>
            </w:pPr>
            <w:r>
              <w:t>40 cm/50 cm</w:t>
            </w:r>
          </w:p>
        </w:tc>
      </w:tr>
      <w:tr w:rsidR="00CC147A" w14:paraId="3D9C7E30" w14:textId="77777777">
        <w:trPr>
          <w:trHeight w:val="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D9C7E2B" w14:textId="77777777" w:rsidR="00CC147A" w:rsidRDefault="00CC147A">
            <w:pPr>
              <w:rPr>
                <w:rFonts w:eastAsia="Calibri"/>
                <w:b/>
                <w:sz w:val="22"/>
                <w:szCs w:val="22"/>
              </w:rPr>
            </w:pPr>
          </w:p>
        </w:tc>
        <w:tc>
          <w:tcPr>
            <w:tcW w:w="1308" w:type="pct"/>
            <w:tcBorders>
              <w:top w:val="single" w:sz="4" w:space="0" w:color="auto"/>
              <w:left w:val="single" w:sz="4" w:space="0" w:color="auto"/>
              <w:bottom w:val="single" w:sz="4" w:space="0" w:color="auto"/>
              <w:right w:val="single" w:sz="4" w:space="0" w:color="auto"/>
            </w:tcBorders>
            <w:hideMark/>
          </w:tcPr>
          <w:p w14:paraId="3D9C7E2C" w14:textId="77777777" w:rsidR="00CC147A" w:rsidRDefault="009149C8">
            <w:pPr>
              <w:tabs>
                <w:tab w:val="left" w:pos="208"/>
                <w:tab w:val="left" w:pos="633"/>
                <w:tab w:val="left" w:pos="775"/>
              </w:tabs>
              <w:ind w:left="357" w:hanging="357"/>
              <w:jc w:val="both"/>
              <w:rPr>
                <w:sz w:val="22"/>
                <w:szCs w:val="22"/>
              </w:rPr>
            </w:pPr>
            <w:r>
              <w:rPr>
                <w:sz w:val="22"/>
                <w:szCs w:val="22"/>
              </w:rPr>
              <w:t>2)</w:t>
            </w:r>
            <w:r>
              <w:rPr>
                <w:sz w:val="22"/>
                <w:szCs w:val="22"/>
              </w:rPr>
              <w:tab/>
              <w:t xml:space="preserve"> Atsiradusios gilesnės išplovos bei nuošliau-žos turi būti sutvarko-mos per</w:t>
            </w:r>
          </w:p>
        </w:tc>
        <w:tc>
          <w:tcPr>
            <w:tcW w:w="956" w:type="pct"/>
            <w:tcBorders>
              <w:top w:val="single" w:sz="4" w:space="0" w:color="auto"/>
              <w:left w:val="single" w:sz="4" w:space="0" w:color="auto"/>
              <w:bottom w:val="single" w:sz="4" w:space="0" w:color="auto"/>
              <w:right w:val="single" w:sz="4" w:space="0" w:color="auto"/>
            </w:tcBorders>
            <w:hideMark/>
          </w:tcPr>
          <w:p w14:paraId="3D9C7E2D" w14:textId="77777777" w:rsidR="00CC147A" w:rsidRDefault="009149C8">
            <w:pPr>
              <w:tabs>
                <w:tab w:val="left" w:pos="208"/>
                <w:tab w:val="left" w:pos="633"/>
                <w:tab w:val="left" w:pos="775"/>
              </w:tabs>
              <w:jc w:val="center"/>
              <w:rPr>
                <w:rFonts w:eastAsia="Calibri"/>
                <w:sz w:val="22"/>
                <w:szCs w:val="22"/>
              </w:rPr>
            </w:pPr>
            <w:r>
              <w:t>15 darbo dienų</w:t>
            </w:r>
          </w:p>
        </w:tc>
        <w:tc>
          <w:tcPr>
            <w:tcW w:w="957" w:type="pct"/>
            <w:tcBorders>
              <w:top w:val="single" w:sz="4" w:space="0" w:color="auto"/>
              <w:left w:val="single" w:sz="4" w:space="0" w:color="auto"/>
              <w:bottom w:val="single" w:sz="4" w:space="0" w:color="auto"/>
              <w:right w:val="single" w:sz="4" w:space="0" w:color="auto"/>
            </w:tcBorders>
            <w:hideMark/>
          </w:tcPr>
          <w:p w14:paraId="3D9C7E2E" w14:textId="77777777" w:rsidR="00CC147A" w:rsidRDefault="009149C8">
            <w:pPr>
              <w:tabs>
                <w:tab w:val="left" w:pos="208"/>
                <w:tab w:val="left" w:pos="633"/>
                <w:tab w:val="left" w:pos="775"/>
              </w:tabs>
              <w:jc w:val="center"/>
              <w:rPr>
                <w:rFonts w:eastAsia="Calibri"/>
                <w:sz w:val="22"/>
                <w:szCs w:val="22"/>
              </w:rPr>
            </w:pPr>
            <w:r>
              <w:t>15 darbo dienų</w:t>
            </w:r>
          </w:p>
        </w:tc>
        <w:tc>
          <w:tcPr>
            <w:tcW w:w="951" w:type="pct"/>
            <w:tcBorders>
              <w:top w:val="single" w:sz="4" w:space="0" w:color="auto"/>
              <w:left w:val="single" w:sz="4" w:space="0" w:color="auto"/>
              <w:bottom w:val="single" w:sz="4" w:space="0" w:color="auto"/>
              <w:right w:val="single" w:sz="4" w:space="0" w:color="auto"/>
            </w:tcBorders>
            <w:hideMark/>
          </w:tcPr>
          <w:p w14:paraId="3D9C7E2F" w14:textId="77777777" w:rsidR="00CC147A" w:rsidRDefault="009149C8">
            <w:pPr>
              <w:tabs>
                <w:tab w:val="left" w:pos="208"/>
                <w:tab w:val="left" w:pos="633"/>
                <w:tab w:val="left" w:pos="775"/>
              </w:tabs>
              <w:jc w:val="center"/>
              <w:rPr>
                <w:rFonts w:eastAsia="Calibri"/>
                <w:sz w:val="22"/>
                <w:szCs w:val="22"/>
              </w:rPr>
            </w:pPr>
            <w:r>
              <w:t>15 darbo dienų</w:t>
            </w:r>
          </w:p>
        </w:tc>
      </w:tr>
      <w:tr w:rsidR="00CC147A" w14:paraId="3D9C7E38" w14:textId="77777777">
        <w:trPr>
          <w:trHeight w:val="20"/>
          <w:jc w:val="center"/>
        </w:trPr>
        <w:tc>
          <w:tcPr>
            <w:tcW w:w="828"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D9C7E31" w14:textId="77777777" w:rsidR="00CC147A" w:rsidRDefault="009149C8">
            <w:pPr>
              <w:rPr>
                <w:rFonts w:eastAsia="Calibri"/>
                <w:b/>
              </w:rPr>
            </w:pPr>
            <w:r>
              <w:rPr>
                <w:b/>
              </w:rPr>
              <w:t xml:space="preserve">Sutvirtintų šlaitų </w:t>
            </w:r>
          </w:p>
          <w:p w14:paraId="3D9C7E32" w14:textId="77777777" w:rsidR="00CC147A" w:rsidRDefault="009149C8">
            <w:pPr>
              <w:rPr>
                <w:rFonts w:eastAsia="Calibri"/>
                <w:b/>
                <w:sz w:val="22"/>
                <w:szCs w:val="22"/>
              </w:rPr>
            </w:pPr>
            <w:r>
              <w:rPr>
                <w:b/>
              </w:rPr>
              <w:t>pažaidos</w:t>
            </w:r>
          </w:p>
        </w:tc>
        <w:tc>
          <w:tcPr>
            <w:tcW w:w="1308" w:type="pct"/>
            <w:tcBorders>
              <w:top w:val="single" w:sz="4" w:space="0" w:color="auto"/>
              <w:left w:val="single" w:sz="4" w:space="0" w:color="auto"/>
              <w:bottom w:val="single" w:sz="4" w:space="0" w:color="auto"/>
              <w:right w:val="single" w:sz="4" w:space="0" w:color="auto"/>
            </w:tcBorders>
            <w:hideMark/>
          </w:tcPr>
          <w:p w14:paraId="3D9C7E33" w14:textId="77777777" w:rsidR="00CC147A" w:rsidRDefault="009149C8">
            <w:pPr>
              <w:tabs>
                <w:tab w:val="left" w:pos="208"/>
                <w:tab w:val="left" w:pos="633"/>
                <w:tab w:val="left" w:pos="775"/>
              </w:tabs>
              <w:ind w:left="357" w:hanging="357"/>
              <w:jc w:val="both"/>
              <w:rPr>
                <w:sz w:val="22"/>
                <w:szCs w:val="22"/>
              </w:rPr>
            </w:pPr>
            <w:r>
              <w:rPr>
                <w:sz w:val="22"/>
                <w:szCs w:val="22"/>
              </w:rPr>
              <w:t>1)</w:t>
            </w:r>
            <w:r>
              <w:rPr>
                <w:sz w:val="22"/>
                <w:szCs w:val="22"/>
              </w:rPr>
              <w:tab/>
              <w:t xml:space="preserve"> Sutvirtintuose šlaituose atsiradusios pažaidos, kurios sudaro iki 10 % sutvirtinto paviršiaus ploto, turi būti pašali-namos per</w:t>
            </w:r>
          </w:p>
          <w:p w14:paraId="3D9C7E34" w14:textId="77777777" w:rsidR="00CC147A" w:rsidRDefault="009149C8">
            <w:pPr>
              <w:tabs>
                <w:tab w:val="left" w:pos="208"/>
                <w:tab w:val="left" w:pos="633"/>
                <w:tab w:val="left" w:pos="775"/>
              </w:tabs>
              <w:jc w:val="both"/>
              <w:rPr>
                <w:rFonts w:eastAsia="Calibri"/>
                <w:i/>
                <w:sz w:val="20"/>
              </w:rPr>
            </w:pPr>
            <w:r>
              <w:rPr>
                <w:i/>
                <w:sz w:val="20"/>
              </w:rPr>
              <w:t>PASTABA. Kai sutvirtintų šlaitų pažaidos sudaro dau-giau kaip 10 % sutvirtinto paviršiaus ploto</w:t>
            </w:r>
            <w:r>
              <w:rPr>
                <w:i/>
                <w:sz w:val="20"/>
              </w:rPr>
              <w:t>, vietinės reik-šmės kelių (gatvių) tvarkytojai turi imtis priemonių dėl sutvirtintų paviršių atkūrimo.</w:t>
            </w:r>
          </w:p>
        </w:tc>
        <w:tc>
          <w:tcPr>
            <w:tcW w:w="956" w:type="pct"/>
            <w:tcBorders>
              <w:top w:val="single" w:sz="4" w:space="0" w:color="auto"/>
              <w:left w:val="single" w:sz="4" w:space="0" w:color="auto"/>
              <w:bottom w:val="single" w:sz="4" w:space="0" w:color="auto"/>
              <w:right w:val="single" w:sz="4" w:space="0" w:color="auto"/>
            </w:tcBorders>
            <w:hideMark/>
          </w:tcPr>
          <w:p w14:paraId="3D9C7E35" w14:textId="77777777" w:rsidR="00CC147A" w:rsidRDefault="009149C8">
            <w:pPr>
              <w:tabs>
                <w:tab w:val="left" w:pos="208"/>
                <w:tab w:val="left" w:pos="633"/>
                <w:tab w:val="left" w:pos="775"/>
              </w:tabs>
              <w:jc w:val="center"/>
              <w:rPr>
                <w:rFonts w:eastAsia="Calibri"/>
                <w:sz w:val="22"/>
                <w:szCs w:val="22"/>
              </w:rPr>
            </w:pPr>
            <w:r>
              <w:t>21 darbo dieną</w:t>
            </w:r>
          </w:p>
        </w:tc>
        <w:tc>
          <w:tcPr>
            <w:tcW w:w="957" w:type="pct"/>
            <w:tcBorders>
              <w:top w:val="single" w:sz="4" w:space="0" w:color="auto"/>
              <w:left w:val="single" w:sz="4" w:space="0" w:color="auto"/>
              <w:bottom w:val="single" w:sz="4" w:space="0" w:color="auto"/>
              <w:right w:val="single" w:sz="4" w:space="0" w:color="auto"/>
            </w:tcBorders>
            <w:hideMark/>
          </w:tcPr>
          <w:p w14:paraId="3D9C7E36" w14:textId="77777777" w:rsidR="00CC147A" w:rsidRDefault="009149C8">
            <w:pPr>
              <w:tabs>
                <w:tab w:val="left" w:pos="208"/>
                <w:tab w:val="left" w:pos="633"/>
                <w:tab w:val="left" w:pos="775"/>
              </w:tabs>
              <w:jc w:val="center"/>
              <w:rPr>
                <w:rFonts w:eastAsia="Calibri"/>
                <w:sz w:val="22"/>
                <w:szCs w:val="22"/>
              </w:rPr>
            </w:pPr>
            <w:r>
              <w:t>21 darbo dieną</w:t>
            </w:r>
          </w:p>
        </w:tc>
        <w:tc>
          <w:tcPr>
            <w:tcW w:w="951" w:type="pct"/>
            <w:tcBorders>
              <w:top w:val="single" w:sz="4" w:space="0" w:color="auto"/>
              <w:left w:val="single" w:sz="4" w:space="0" w:color="auto"/>
              <w:bottom w:val="single" w:sz="4" w:space="0" w:color="auto"/>
              <w:right w:val="single" w:sz="4" w:space="0" w:color="auto"/>
            </w:tcBorders>
            <w:hideMark/>
          </w:tcPr>
          <w:p w14:paraId="3D9C7E37" w14:textId="77777777" w:rsidR="00CC147A" w:rsidRDefault="009149C8">
            <w:pPr>
              <w:tabs>
                <w:tab w:val="left" w:pos="208"/>
                <w:tab w:val="left" w:pos="633"/>
                <w:tab w:val="left" w:pos="775"/>
              </w:tabs>
              <w:jc w:val="center"/>
              <w:rPr>
                <w:rFonts w:eastAsia="Calibri"/>
                <w:sz w:val="22"/>
                <w:szCs w:val="22"/>
              </w:rPr>
            </w:pPr>
            <w:r>
              <w:t>21 darbo dieną</w:t>
            </w:r>
          </w:p>
        </w:tc>
      </w:tr>
      <w:tr w:rsidR="00CC147A" w14:paraId="3D9C7E3A" w14:textId="77777777">
        <w:trPr>
          <w:trHeight w:val="20"/>
          <w:jc w:val="center"/>
        </w:trPr>
        <w:tc>
          <w:tcPr>
            <w:tcW w:w="5000" w:type="pct"/>
            <w:gridSpan w:val="5"/>
            <w:tcBorders>
              <w:top w:val="single" w:sz="4" w:space="0" w:color="auto"/>
              <w:left w:val="single" w:sz="4" w:space="0" w:color="auto"/>
              <w:bottom w:val="single" w:sz="4" w:space="0" w:color="auto"/>
              <w:right w:val="single" w:sz="4" w:space="0" w:color="auto"/>
            </w:tcBorders>
            <w:shd w:val="pct15" w:color="auto" w:fill="auto"/>
            <w:hideMark/>
          </w:tcPr>
          <w:p w14:paraId="3D9C7E39" w14:textId="77777777" w:rsidR="00CC147A" w:rsidRDefault="009149C8">
            <w:pPr>
              <w:tabs>
                <w:tab w:val="left" w:pos="208"/>
                <w:tab w:val="left" w:pos="633"/>
                <w:tab w:val="left" w:pos="775"/>
              </w:tabs>
              <w:jc w:val="center"/>
              <w:rPr>
                <w:rFonts w:eastAsia="Calibri"/>
                <w:b/>
                <w:sz w:val="22"/>
                <w:szCs w:val="22"/>
              </w:rPr>
            </w:pPr>
            <w:r>
              <w:rPr>
                <w:b/>
                <w:caps/>
              </w:rPr>
              <w:t>SAUSINIMO ĮRENGINIAI</w:t>
            </w:r>
          </w:p>
        </w:tc>
      </w:tr>
      <w:tr w:rsidR="00CC147A" w14:paraId="3D9C7E3C" w14:textId="77777777">
        <w:trPr>
          <w:trHeight w:val="20"/>
          <w:jc w:val="center"/>
        </w:trPr>
        <w:tc>
          <w:tcPr>
            <w:tcW w:w="5000" w:type="pct"/>
            <w:gridSpan w:val="5"/>
            <w:tcBorders>
              <w:top w:val="single" w:sz="4" w:space="0" w:color="auto"/>
              <w:left w:val="single" w:sz="4" w:space="0" w:color="auto"/>
              <w:bottom w:val="single" w:sz="4" w:space="0" w:color="auto"/>
              <w:right w:val="single" w:sz="4" w:space="0" w:color="auto"/>
            </w:tcBorders>
            <w:shd w:val="pct10" w:color="auto" w:fill="auto"/>
            <w:hideMark/>
          </w:tcPr>
          <w:p w14:paraId="3D9C7E3B" w14:textId="77777777" w:rsidR="00CC147A" w:rsidRDefault="009149C8">
            <w:pPr>
              <w:tabs>
                <w:tab w:val="left" w:pos="208"/>
                <w:tab w:val="left" w:pos="633"/>
                <w:tab w:val="left" w:pos="775"/>
              </w:tabs>
              <w:jc w:val="center"/>
              <w:rPr>
                <w:rFonts w:eastAsia="Calibri"/>
                <w:sz w:val="22"/>
                <w:szCs w:val="22"/>
              </w:rPr>
            </w:pPr>
            <w:r>
              <w:rPr>
                <w:b/>
              </w:rPr>
              <w:t>Grioviai (šoniniai, atkalnės), rezervai</w:t>
            </w:r>
          </w:p>
        </w:tc>
      </w:tr>
      <w:tr w:rsidR="00CC147A" w14:paraId="3D9C7E50" w14:textId="77777777">
        <w:trPr>
          <w:trHeight w:val="20"/>
          <w:jc w:val="center"/>
        </w:trPr>
        <w:tc>
          <w:tcPr>
            <w:tcW w:w="828"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D9C7E3D" w14:textId="77777777" w:rsidR="00CC147A" w:rsidRDefault="009149C8">
            <w:pPr>
              <w:rPr>
                <w:rFonts w:eastAsia="Calibri"/>
                <w:b/>
                <w:sz w:val="22"/>
                <w:szCs w:val="22"/>
              </w:rPr>
            </w:pPr>
            <w:r>
              <w:rPr>
                <w:b/>
              </w:rPr>
              <w:t>Švarumas</w:t>
            </w:r>
          </w:p>
        </w:tc>
        <w:tc>
          <w:tcPr>
            <w:tcW w:w="1308" w:type="pct"/>
            <w:tcBorders>
              <w:top w:val="single" w:sz="4" w:space="0" w:color="auto"/>
              <w:left w:val="single" w:sz="4" w:space="0" w:color="auto"/>
              <w:bottom w:val="single" w:sz="4" w:space="0" w:color="auto"/>
              <w:right w:val="single" w:sz="4" w:space="0" w:color="auto"/>
            </w:tcBorders>
            <w:hideMark/>
          </w:tcPr>
          <w:p w14:paraId="3D9C7E3E" w14:textId="77777777" w:rsidR="00CC147A" w:rsidRDefault="009149C8">
            <w:pPr>
              <w:tabs>
                <w:tab w:val="left" w:pos="208"/>
                <w:tab w:val="left" w:pos="633"/>
                <w:tab w:val="left" w:pos="775"/>
              </w:tabs>
              <w:ind w:left="357" w:hanging="357"/>
              <w:jc w:val="both"/>
              <w:rPr>
                <w:sz w:val="22"/>
                <w:szCs w:val="22"/>
              </w:rPr>
            </w:pPr>
            <w:r>
              <w:rPr>
                <w:sz w:val="22"/>
                <w:szCs w:val="22"/>
              </w:rPr>
              <w:t>1)</w:t>
            </w:r>
            <w:r>
              <w:rPr>
                <w:sz w:val="22"/>
                <w:szCs w:val="22"/>
              </w:rPr>
              <w:tab/>
            </w:r>
            <w:r>
              <w:rPr>
                <w:sz w:val="22"/>
                <w:szCs w:val="22"/>
              </w:rPr>
              <w:t xml:space="preserve"> Šiukšlės turi būti suren-kamos:</w:t>
            </w:r>
          </w:p>
          <w:p w14:paraId="3D9C7E3F" w14:textId="77777777" w:rsidR="00CC147A" w:rsidRDefault="009149C8">
            <w:pPr>
              <w:widowControl w:val="0"/>
              <w:overflowPunct w:val="0"/>
              <w:ind w:left="357" w:hanging="357"/>
              <w:jc w:val="both"/>
              <w:textAlignment w:val="baseline"/>
              <w:rPr>
                <w:sz w:val="22"/>
                <w:szCs w:val="22"/>
              </w:rPr>
            </w:pPr>
            <w:r>
              <w:rPr>
                <w:sz w:val="22"/>
                <w:szCs w:val="22"/>
              </w:rPr>
              <w:lastRenderedPageBreak/>
              <w:t>a)</w:t>
            </w:r>
            <w:r>
              <w:rPr>
                <w:sz w:val="22"/>
                <w:szCs w:val="22"/>
              </w:rPr>
              <w:tab/>
            </w:r>
            <w:r>
              <w:t>pavasarį nutirpus snie-gui, bet ne vėliau kaip iki</w:t>
            </w:r>
          </w:p>
          <w:p w14:paraId="3D9C7E40" w14:textId="77777777" w:rsidR="00CC147A" w:rsidRDefault="009149C8">
            <w:pPr>
              <w:widowControl w:val="0"/>
              <w:overflowPunct w:val="0"/>
              <w:ind w:left="357" w:hanging="357"/>
              <w:jc w:val="both"/>
              <w:textAlignment w:val="baseline"/>
              <w:rPr>
                <w:rFonts w:eastAsia="Calibri"/>
                <w:sz w:val="22"/>
                <w:szCs w:val="22"/>
              </w:rPr>
            </w:pPr>
            <w:r>
              <w:rPr>
                <w:rFonts w:eastAsia="Calibri"/>
                <w:sz w:val="22"/>
                <w:szCs w:val="22"/>
              </w:rPr>
              <w:t>b)</w:t>
            </w:r>
            <w:r>
              <w:rPr>
                <w:rFonts w:eastAsia="Calibri"/>
                <w:sz w:val="22"/>
                <w:szCs w:val="22"/>
              </w:rPr>
              <w:tab/>
            </w:r>
            <w:r>
              <w:t>vėliau po žolės pjovi-mo ir iki žiemos sezono ne rečiau kaip</w:t>
            </w:r>
          </w:p>
        </w:tc>
        <w:tc>
          <w:tcPr>
            <w:tcW w:w="956" w:type="pct"/>
            <w:tcBorders>
              <w:top w:val="single" w:sz="4" w:space="0" w:color="auto"/>
              <w:left w:val="single" w:sz="4" w:space="0" w:color="auto"/>
              <w:bottom w:val="single" w:sz="4" w:space="0" w:color="auto"/>
              <w:right w:val="single" w:sz="4" w:space="0" w:color="auto"/>
            </w:tcBorders>
          </w:tcPr>
          <w:p w14:paraId="3D9C7E41" w14:textId="77777777" w:rsidR="00CC147A" w:rsidRDefault="00CC147A">
            <w:pPr>
              <w:widowControl w:val="0"/>
              <w:overflowPunct w:val="0"/>
              <w:ind w:left="357"/>
              <w:textAlignment w:val="baseline"/>
              <w:rPr>
                <w:rFonts w:eastAsia="Calibri"/>
              </w:rPr>
            </w:pPr>
          </w:p>
          <w:p w14:paraId="3D9C7E42" w14:textId="77777777" w:rsidR="00CC147A" w:rsidRDefault="00CC147A">
            <w:pPr>
              <w:widowControl w:val="0"/>
              <w:overflowPunct w:val="0"/>
              <w:ind w:left="357"/>
              <w:textAlignment w:val="baseline"/>
            </w:pPr>
          </w:p>
          <w:p w14:paraId="3D9C7E43" w14:textId="77777777" w:rsidR="00CC147A" w:rsidRDefault="009149C8">
            <w:pPr>
              <w:widowControl w:val="0"/>
              <w:overflowPunct w:val="0"/>
              <w:ind w:left="357" w:hanging="357"/>
              <w:textAlignment w:val="baseline"/>
            </w:pPr>
            <w:r>
              <w:lastRenderedPageBreak/>
              <w:t>a)</w:t>
            </w:r>
            <w:r>
              <w:tab/>
              <w:t>balandžio 25 dienos</w:t>
            </w:r>
          </w:p>
          <w:p w14:paraId="3D9C7E44" w14:textId="77777777" w:rsidR="00CC147A" w:rsidRDefault="00CC147A">
            <w:pPr>
              <w:widowControl w:val="0"/>
              <w:overflowPunct w:val="0"/>
              <w:textAlignment w:val="baseline"/>
            </w:pPr>
          </w:p>
          <w:p w14:paraId="3D9C7E45" w14:textId="77777777" w:rsidR="00CC147A" w:rsidRDefault="009149C8">
            <w:pPr>
              <w:widowControl w:val="0"/>
              <w:overflowPunct w:val="0"/>
              <w:ind w:left="357" w:hanging="357"/>
              <w:textAlignment w:val="baseline"/>
              <w:rPr>
                <w:rFonts w:eastAsia="Calibri"/>
                <w:sz w:val="22"/>
                <w:szCs w:val="22"/>
              </w:rPr>
            </w:pPr>
            <w:r>
              <w:rPr>
                <w:rFonts w:eastAsia="Calibri"/>
                <w:sz w:val="22"/>
                <w:szCs w:val="22"/>
              </w:rPr>
              <w:t>b)</w:t>
            </w:r>
            <w:r>
              <w:rPr>
                <w:rFonts w:eastAsia="Calibri"/>
                <w:sz w:val="22"/>
                <w:szCs w:val="22"/>
              </w:rPr>
              <w:tab/>
            </w:r>
            <w:r>
              <w:t>21 darbo dieną</w:t>
            </w:r>
          </w:p>
        </w:tc>
        <w:tc>
          <w:tcPr>
            <w:tcW w:w="957" w:type="pct"/>
            <w:tcBorders>
              <w:top w:val="single" w:sz="4" w:space="0" w:color="auto"/>
              <w:left w:val="single" w:sz="4" w:space="0" w:color="auto"/>
              <w:bottom w:val="single" w:sz="4" w:space="0" w:color="auto"/>
              <w:right w:val="single" w:sz="4" w:space="0" w:color="auto"/>
            </w:tcBorders>
          </w:tcPr>
          <w:p w14:paraId="3D9C7E46" w14:textId="77777777" w:rsidR="00CC147A" w:rsidRDefault="00CC147A">
            <w:pPr>
              <w:widowControl w:val="0"/>
              <w:overflowPunct w:val="0"/>
              <w:ind w:left="357"/>
              <w:textAlignment w:val="baseline"/>
              <w:rPr>
                <w:rFonts w:eastAsia="Calibri"/>
              </w:rPr>
            </w:pPr>
          </w:p>
          <w:p w14:paraId="3D9C7E47" w14:textId="77777777" w:rsidR="00CC147A" w:rsidRDefault="00CC147A">
            <w:pPr>
              <w:widowControl w:val="0"/>
              <w:overflowPunct w:val="0"/>
              <w:ind w:left="357"/>
              <w:textAlignment w:val="baseline"/>
            </w:pPr>
          </w:p>
          <w:p w14:paraId="3D9C7E48" w14:textId="77777777" w:rsidR="00CC147A" w:rsidRDefault="009149C8">
            <w:pPr>
              <w:widowControl w:val="0"/>
              <w:overflowPunct w:val="0"/>
              <w:ind w:left="357" w:hanging="357"/>
              <w:textAlignment w:val="baseline"/>
            </w:pPr>
            <w:r>
              <w:lastRenderedPageBreak/>
              <w:t>a)</w:t>
            </w:r>
            <w:r>
              <w:tab/>
              <w:t>gegužės 5 dienos</w:t>
            </w:r>
          </w:p>
          <w:p w14:paraId="3D9C7E49" w14:textId="77777777" w:rsidR="00CC147A" w:rsidRDefault="00CC147A">
            <w:pPr>
              <w:widowControl w:val="0"/>
              <w:overflowPunct w:val="0"/>
              <w:textAlignment w:val="baseline"/>
            </w:pPr>
          </w:p>
          <w:p w14:paraId="3D9C7E4A" w14:textId="77777777" w:rsidR="00CC147A" w:rsidRDefault="009149C8">
            <w:pPr>
              <w:widowControl w:val="0"/>
              <w:overflowPunct w:val="0"/>
              <w:ind w:left="357" w:hanging="357"/>
              <w:textAlignment w:val="baseline"/>
              <w:rPr>
                <w:rFonts w:eastAsia="Calibri"/>
                <w:sz w:val="22"/>
                <w:szCs w:val="22"/>
              </w:rPr>
            </w:pPr>
            <w:r>
              <w:rPr>
                <w:rFonts w:eastAsia="Calibri"/>
                <w:sz w:val="22"/>
                <w:szCs w:val="22"/>
              </w:rPr>
              <w:t>b)</w:t>
            </w:r>
            <w:r>
              <w:rPr>
                <w:rFonts w:eastAsia="Calibri"/>
                <w:sz w:val="22"/>
                <w:szCs w:val="22"/>
              </w:rPr>
              <w:tab/>
            </w:r>
            <w:r>
              <w:t>32 darbo dienas</w:t>
            </w:r>
          </w:p>
        </w:tc>
        <w:tc>
          <w:tcPr>
            <w:tcW w:w="951" w:type="pct"/>
            <w:tcBorders>
              <w:top w:val="single" w:sz="4" w:space="0" w:color="auto"/>
              <w:left w:val="single" w:sz="4" w:space="0" w:color="auto"/>
              <w:bottom w:val="single" w:sz="4" w:space="0" w:color="auto"/>
              <w:right w:val="single" w:sz="4" w:space="0" w:color="auto"/>
            </w:tcBorders>
          </w:tcPr>
          <w:p w14:paraId="3D9C7E4B" w14:textId="77777777" w:rsidR="00CC147A" w:rsidRDefault="00CC147A">
            <w:pPr>
              <w:widowControl w:val="0"/>
              <w:overflowPunct w:val="0"/>
              <w:ind w:left="357"/>
              <w:textAlignment w:val="baseline"/>
              <w:rPr>
                <w:rFonts w:eastAsia="Calibri"/>
              </w:rPr>
            </w:pPr>
          </w:p>
          <w:p w14:paraId="3D9C7E4C" w14:textId="77777777" w:rsidR="00CC147A" w:rsidRDefault="00CC147A">
            <w:pPr>
              <w:widowControl w:val="0"/>
              <w:overflowPunct w:val="0"/>
              <w:ind w:left="357"/>
              <w:textAlignment w:val="baseline"/>
            </w:pPr>
          </w:p>
          <w:p w14:paraId="3D9C7E4D" w14:textId="77777777" w:rsidR="00CC147A" w:rsidRDefault="009149C8">
            <w:pPr>
              <w:widowControl w:val="0"/>
              <w:overflowPunct w:val="0"/>
              <w:ind w:left="357" w:hanging="357"/>
              <w:textAlignment w:val="baseline"/>
            </w:pPr>
            <w:r>
              <w:lastRenderedPageBreak/>
              <w:t>a)</w:t>
            </w:r>
            <w:r>
              <w:tab/>
              <w:t xml:space="preserve">gegužės 15 </w:t>
            </w:r>
            <w:r>
              <w:t>dienos</w:t>
            </w:r>
          </w:p>
          <w:p w14:paraId="3D9C7E4E" w14:textId="77777777" w:rsidR="00CC147A" w:rsidRDefault="00CC147A">
            <w:pPr>
              <w:widowControl w:val="0"/>
              <w:overflowPunct w:val="0"/>
              <w:textAlignment w:val="baseline"/>
            </w:pPr>
          </w:p>
          <w:p w14:paraId="3D9C7E4F" w14:textId="77777777" w:rsidR="00CC147A" w:rsidRDefault="009149C8">
            <w:pPr>
              <w:widowControl w:val="0"/>
              <w:overflowPunct w:val="0"/>
              <w:ind w:left="357" w:hanging="357"/>
              <w:textAlignment w:val="baseline"/>
              <w:rPr>
                <w:rFonts w:eastAsia="Calibri"/>
                <w:sz w:val="22"/>
                <w:szCs w:val="22"/>
              </w:rPr>
            </w:pPr>
            <w:r>
              <w:rPr>
                <w:rFonts w:eastAsia="Calibri"/>
                <w:sz w:val="22"/>
                <w:szCs w:val="22"/>
              </w:rPr>
              <w:t>b)</w:t>
            </w:r>
            <w:r>
              <w:rPr>
                <w:rFonts w:eastAsia="Calibri"/>
                <w:sz w:val="22"/>
                <w:szCs w:val="22"/>
              </w:rPr>
              <w:tab/>
            </w:r>
            <w:r>
              <w:t>64 darbo dienas</w:t>
            </w:r>
          </w:p>
        </w:tc>
      </w:tr>
      <w:tr w:rsidR="00CC147A" w14:paraId="3D9C7E57" w14:textId="77777777">
        <w:trPr>
          <w:trHeight w:val="20"/>
          <w:jc w:val="center"/>
        </w:trPr>
        <w:tc>
          <w:tcPr>
            <w:tcW w:w="828"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D9C7E51" w14:textId="77777777" w:rsidR="00CC147A" w:rsidRDefault="009149C8">
            <w:pPr>
              <w:rPr>
                <w:rFonts w:eastAsia="Calibri"/>
                <w:b/>
              </w:rPr>
            </w:pPr>
            <w:r>
              <w:rPr>
                <w:b/>
              </w:rPr>
              <w:lastRenderedPageBreak/>
              <w:t xml:space="preserve">Užslinkusios </w:t>
            </w:r>
          </w:p>
          <w:p w14:paraId="3D9C7E52" w14:textId="77777777" w:rsidR="00CC147A" w:rsidRDefault="009149C8">
            <w:pPr>
              <w:rPr>
                <w:rFonts w:eastAsia="Calibri"/>
                <w:b/>
                <w:sz w:val="22"/>
                <w:szCs w:val="22"/>
              </w:rPr>
            </w:pPr>
            <w:r>
              <w:rPr>
                <w:b/>
              </w:rPr>
              <w:t>griovių vietos, profilio atkūrimas</w:t>
            </w:r>
          </w:p>
        </w:tc>
        <w:tc>
          <w:tcPr>
            <w:tcW w:w="1308" w:type="pct"/>
            <w:tcBorders>
              <w:top w:val="single" w:sz="4" w:space="0" w:color="auto"/>
              <w:left w:val="single" w:sz="4" w:space="0" w:color="auto"/>
              <w:bottom w:val="single" w:sz="4" w:space="0" w:color="auto"/>
              <w:right w:val="single" w:sz="4" w:space="0" w:color="auto"/>
            </w:tcBorders>
            <w:hideMark/>
          </w:tcPr>
          <w:p w14:paraId="3D9C7E53" w14:textId="77777777" w:rsidR="00CC147A" w:rsidRDefault="009149C8">
            <w:pPr>
              <w:tabs>
                <w:tab w:val="left" w:pos="208"/>
                <w:tab w:val="left" w:pos="633"/>
                <w:tab w:val="left" w:pos="775"/>
              </w:tabs>
              <w:ind w:left="357" w:hanging="357"/>
              <w:jc w:val="both"/>
              <w:rPr>
                <w:spacing w:val="-4"/>
                <w:sz w:val="22"/>
                <w:szCs w:val="22"/>
              </w:rPr>
            </w:pPr>
            <w:r>
              <w:rPr>
                <w:spacing w:val="-4"/>
                <w:sz w:val="22"/>
                <w:szCs w:val="22"/>
              </w:rPr>
              <w:t>1)</w:t>
            </w:r>
            <w:r>
              <w:rPr>
                <w:spacing w:val="-4"/>
                <w:sz w:val="22"/>
                <w:szCs w:val="22"/>
              </w:rPr>
              <w:tab/>
            </w:r>
            <w:r>
              <w:rPr>
                <w:sz w:val="22"/>
                <w:szCs w:val="22"/>
              </w:rPr>
              <w:t xml:space="preserve"> </w:t>
            </w:r>
            <w:r>
              <w:rPr>
                <w:spacing w:val="-4"/>
                <w:sz w:val="22"/>
                <w:szCs w:val="22"/>
              </w:rPr>
              <w:t>Grioviuose susidariusios vandens sankaupos turi būti pašalinamos</w:t>
            </w:r>
          </w:p>
        </w:tc>
        <w:tc>
          <w:tcPr>
            <w:tcW w:w="956" w:type="pct"/>
            <w:tcBorders>
              <w:top w:val="single" w:sz="4" w:space="0" w:color="auto"/>
              <w:left w:val="single" w:sz="4" w:space="0" w:color="auto"/>
              <w:bottom w:val="single" w:sz="4" w:space="0" w:color="auto"/>
              <w:right w:val="single" w:sz="4" w:space="0" w:color="auto"/>
            </w:tcBorders>
            <w:hideMark/>
          </w:tcPr>
          <w:p w14:paraId="3D9C7E54" w14:textId="77777777" w:rsidR="00CC147A" w:rsidRDefault="009149C8">
            <w:pPr>
              <w:tabs>
                <w:tab w:val="left" w:pos="208"/>
                <w:tab w:val="left" w:pos="633"/>
                <w:tab w:val="left" w:pos="775"/>
              </w:tabs>
              <w:jc w:val="center"/>
              <w:rPr>
                <w:rFonts w:eastAsia="Calibri"/>
                <w:sz w:val="22"/>
                <w:szCs w:val="22"/>
              </w:rPr>
            </w:pPr>
            <w:r>
              <w:t>taip</w:t>
            </w:r>
          </w:p>
        </w:tc>
        <w:tc>
          <w:tcPr>
            <w:tcW w:w="957" w:type="pct"/>
            <w:tcBorders>
              <w:top w:val="single" w:sz="4" w:space="0" w:color="auto"/>
              <w:left w:val="single" w:sz="4" w:space="0" w:color="auto"/>
              <w:bottom w:val="single" w:sz="4" w:space="0" w:color="auto"/>
              <w:right w:val="single" w:sz="4" w:space="0" w:color="auto"/>
            </w:tcBorders>
            <w:hideMark/>
          </w:tcPr>
          <w:p w14:paraId="3D9C7E55" w14:textId="77777777" w:rsidR="00CC147A" w:rsidRDefault="009149C8">
            <w:pPr>
              <w:tabs>
                <w:tab w:val="left" w:pos="208"/>
                <w:tab w:val="left" w:pos="633"/>
                <w:tab w:val="left" w:pos="775"/>
              </w:tabs>
              <w:jc w:val="center"/>
              <w:rPr>
                <w:rFonts w:eastAsia="Calibri"/>
                <w:sz w:val="22"/>
                <w:szCs w:val="22"/>
              </w:rPr>
            </w:pPr>
            <w:r>
              <w:t>taip</w:t>
            </w:r>
          </w:p>
        </w:tc>
        <w:tc>
          <w:tcPr>
            <w:tcW w:w="951" w:type="pct"/>
            <w:tcBorders>
              <w:top w:val="single" w:sz="4" w:space="0" w:color="auto"/>
              <w:left w:val="single" w:sz="4" w:space="0" w:color="auto"/>
              <w:bottom w:val="single" w:sz="4" w:space="0" w:color="auto"/>
              <w:right w:val="single" w:sz="4" w:space="0" w:color="auto"/>
            </w:tcBorders>
            <w:hideMark/>
          </w:tcPr>
          <w:p w14:paraId="3D9C7E56" w14:textId="77777777" w:rsidR="00CC147A" w:rsidRDefault="009149C8">
            <w:pPr>
              <w:tabs>
                <w:tab w:val="left" w:pos="208"/>
                <w:tab w:val="left" w:pos="633"/>
                <w:tab w:val="left" w:pos="775"/>
              </w:tabs>
              <w:jc w:val="center"/>
              <w:rPr>
                <w:rFonts w:eastAsia="Calibri"/>
                <w:sz w:val="22"/>
                <w:szCs w:val="22"/>
              </w:rPr>
            </w:pPr>
            <w:r>
              <w:t>taip</w:t>
            </w:r>
          </w:p>
        </w:tc>
      </w:tr>
      <w:tr w:rsidR="00CC147A" w14:paraId="3D9C7E5D" w14:textId="77777777">
        <w:trPr>
          <w:trHeight w:val="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D9C7E58" w14:textId="77777777" w:rsidR="00CC147A" w:rsidRDefault="00CC147A">
            <w:pPr>
              <w:rPr>
                <w:rFonts w:eastAsia="Calibri"/>
                <w:b/>
                <w:sz w:val="22"/>
                <w:szCs w:val="22"/>
              </w:rPr>
            </w:pPr>
          </w:p>
        </w:tc>
        <w:tc>
          <w:tcPr>
            <w:tcW w:w="1308" w:type="pct"/>
            <w:tcBorders>
              <w:top w:val="single" w:sz="4" w:space="0" w:color="auto"/>
              <w:left w:val="single" w:sz="4" w:space="0" w:color="auto"/>
              <w:bottom w:val="single" w:sz="4" w:space="0" w:color="auto"/>
              <w:right w:val="single" w:sz="4" w:space="0" w:color="auto"/>
            </w:tcBorders>
            <w:hideMark/>
          </w:tcPr>
          <w:p w14:paraId="3D9C7E59" w14:textId="77777777" w:rsidR="00CC147A" w:rsidRDefault="009149C8">
            <w:pPr>
              <w:tabs>
                <w:tab w:val="left" w:pos="208"/>
                <w:tab w:val="left" w:pos="633"/>
                <w:tab w:val="left" w:pos="775"/>
              </w:tabs>
              <w:ind w:left="357" w:hanging="357"/>
              <w:jc w:val="both"/>
              <w:rPr>
                <w:sz w:val="22"/>
                <w:szCs w:val="22"/>
              </w:rPr>
            </w:pPr>
            <w:r>
              <w:rPr>
                <w:sz w:val="22"/>
                <w:szCs w:val="22"/>
              </w:rPr>
              <w:t>2)</w:t>
            </w:r>
            <w:r>
              <w:rPr>
                <w:sz w:val="22"/>
                <w:szCs w:val="22"/>
              </w:rPr>
              <w:tab/>
              <w:t xml:space="preserve"> Užslinkusių gruntu grio-vių vietų</w:t>
            </w:r>
          </w:p>
        </w:tc>
        <w:tc>
          <w:tcPr>
            <w:tcW w:w="956" w:type="pct"/>
            <w:tcBorders>
              <w:top w:val="single" w:sz="4" w:space="0" w:color="auto"/>
              <w:left w:val="single" w:sz="4" w:space="0" w:color="auto"/>
              <w:bottom w:val="single" w:sz="4" w:space="0" w:color="auto"/>
              <w:right w:val="single" w:sz="4" w:space="0" w:color="auto"/>
            </w:tcBorders>
            <w:hideMark/>
          </w:tcPr>
          <w:p w14:paraId="3D9C7E5A" w14:textId="77777777" w:rsidR="00CC147A" w:rsidRDefault="009149C8">
            <w:pPr>
              <w:tabs>
                <w:tab w:val="left" w:pos="208"/>
                <w:tab w:val="left" w:pos="633"/>
                <w:tab w:val="left" w:pos="775"/>
              </w:tabs>
              <w:jc w:val="center"/>
              <w:rPr>
                <w:rFonts w:eastAsia="Calibri"/>
                <w:sz w:val="22"/>
                <w:szCs w:val="22"/>
              </w:rPr>
            </w:pPr>
            <w:r>
              <w:t>neturi būti</w:t>
            </w:r>
          </w:p>
        </w:tc>
        <w:tc>
          <w:tcPr>
            <w:tcW w:w="957" w:type="pct"/>
            <w:tcBorders>
              <w:top w:val="single" w:sz="4" w:space="0" w:color="auto"/>
              <w:left w:val="single" w:sz="4" w:space="0" w:color="auto"/>
              <w:bottom w:val="single" w:sz="4" w:space="0" w:color="auto"/>
              <w:right w:val="single" w:sz="4" w:space="0" w:color="auto"/>
            </w:tcBorders>
            <w:hideMark/>
          </w:tcPr>
          <w:p w14:paraId="3D9C7E5B" w14:textId="77777777" w:rsidR="00CC147A" w:rsidRDefault="009149C8">
            <w:pPr>
              <w:tabs>
                <w:tab w:val="left" w:pos="208"/>
                <w:tab w:val="left" w:pos="633"/>
                <w:tab w:val="left" w:pos="775"/>
              </w:tabs>
              <w:jc w:val="center"/>
              <w:rPr>
                <w:rFonts w:eastAsia="Calibri"/>
                <w:sz w:val="22"/>
                <w:szCs w:val="22"/>
              </w:rPr>
            </w:pPr>
            <w:r>
              <w:t>neturi būti</w:t>
            </w:r>
          </w:p>
        </w:tc>
        <w:tc>
          <w:tcPr>
            <w:tcW w:w="951" w:type="pct"/>
            <w:tcBorders>
              <w:top w:val="single" w:sz="4" w:space="0" w:color="auto"/>
              <w:left w:val="single" w:sz="4" w:space="0" w:color="auto"/>
              <w:bottom w:val="single" w:sz="4" w:space="0" w:color="auto"/>
              <w:right w:val="single" w:sz="4" w:space="0" w:color="auto"/>
            </w:tcBorders>
            <w:hideMark/>
          </w:tcPr>
          <w:p w14:paraId="3D9C7E5C" w14:textId="77777777" w:rsidR="00CC147A" w:rsidRDefault="009149C8">
            <w:pPr>
              <w:tabs>
                <w:tab w:val="left" w:pos="208"/>
                <w:tab w:val="left" w:pos="633"/>
                <w:tab w:val="left" w:pos="775"/>
              </w:tabs>
              <w:jc w:val="center"/>
              <w:rPr>
                <w:rFonts w:eastAsia="Calibri"/>
                <w:sz w:val="22"/>
                <w:szCs w:val="22"/>
              </w:rPr>
            </w:pPr>
            <w:r>
              <w:t xml:space="preserve">neturi būti tokių, kad vanduo </w:t>
            </w:r>
            <w:r>
              <w:t>ilgą laiką susikauptų aukščiau kaip 10 cm iki kelio dangos konstruk-cijos apačios</w:t>
            </w:r>
          </w:p>
        </w:tc>
      </w:tr>
      <w:tr w:rsidR="00CC147A" w14:paraId="3D9C7E63" w14:textId="77777777">
        <w:trPr>
          <w:trHeight w:val="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D9C7E5E" w14:textId="77777777" w:rsidR="00CC147A" w:rsidRDefault="00CC147A">
            <w:pPr>
              <w:rPr>
                <w:rFonts w:eastAsia="Calibri"/>
                <w:b/>
                <w:sz w:val="22"/>
                <w:szCs w:val="22"/>
              </w:rPr>
            </w:pPr>
          </w:p>
        </w:tc>
        <w:tc>
          <w:tcPr>
            <w:tcW w:w="1308" w:type="pct"/>
            <w:tcBorders>
              <w:top w:val="single" w:sz="4" w:space="0" w:color="auto"/>
              <w:left w:val="single" w:sz="4" w:space="0" w:color="auto"/>
              <w:bottom w:val="single" w:sz="4" w:space="0" w:color="auto"/>
              <w:right w:val="single" w:sz="4" w:space="0" w:color="auto"/>
            </w:tcBorders>
            <w:hideMark/>
          </w:tcPr>
          <w:p w14:paraId="3D9C7E5F" w14:textId="77777777" w:rsidR="00CC147A" w:rsidRDefault="009149C8">
            <w:pPr>
              <w:tabs>
                <w:tab w:val="left" w:pos="208"/>
                <w:tab w:val="left" w:pos="633"/>
                <w:tab w:val="left" w:pos="775"/>
              </w:tabs>
              <w:ind w:left="357" w:hanging="357"/>
              <w:jc w:val="both"/>
              <w:rPr>
                <w:spacing w:val="-4"/>
                <w:sz w:val="22"/>
                <w:szCs w:val="22"/>
              </w:rPr>
            </w:pPr>
            <w:r>
              <w:rPr>
                <w:spacing w:val="-4"/>
                <w:sz w:val="22"/>
                <w:szCs w:val="22"/>
              </w:rPr>
              <w:t>3)</w:t>
            </w:r>
            <w:r>
              <w:rPr>
                <w:spacing w:val="-4"/>
                <w:sz w:val="22"/>
                <w:szCs w:val="22"/>
              </w:rPr>
              <w:tab/>
            </w:r>
            <w:r>
              <w:rPr>
                <w:sz w:val="22"/>
                <w:szCs w:val="22"/>
              </w:rPr>
              <w:t xml:space="preserve"> </w:t>
            </w:r>
            <w:r>
              <w:rPr>
                <w:spacing w:val="-4"/>
                <w:sz w:val="22"/>
                <w:szCs w:val="22"/>
              </w:rPr>
              <w:t>Atsiradusios užslinkusios vietos turi būti sutvar-komos</w:t>
            </w:r>
          </w:p>
        </w:tc>
        <w:tc>
          <w:tcPr>
            <w:tcW w:w="956" w:type="pct"/>
            <w:tcBorders>
              <w:top w:val="single" w:sz="4" w:space="0" w:color="auto"/>
              <w:left w:val="single" w:sz="4" w:space="0" w:color="auto"/>
              <w:bottom w:val="single" w:sz="4" w:space="0" w:color="auto"/>
              <w:right w:val="single" w:sz="4" w:space="0" w:color="auto"/>
            </w:tcBorders>
            <w:hideMark/>
          </w:tcPr>
          <w:p w14:paraId="3D9C7E60" w14:textId="77777777" w:rsidR="00CC147A" w:rsidRDefault="009149C8">
            <w:pPr>
              <w:tabs>
                <w:tab w:val="left" w:pos="208"/>
                <w:tab w:val="left" w:pos="633"/>
                <w:tab w:val="left" w:pos="775"/>
              </w:tabs>
              <w:jc w:val="center"/>
              <w:rPr>
                <w:rFonts w:eastAsia="Calibri"/>
                <w:sz w:val="22"/>
                <w:szCs w:val="22"/>
              </w:rPr>
            </w:pPr>
            <w:r>
              <w:t>15 darbo dienų</w:t>
            </w:r>
          </w:p>
        </w:tc>
        <w:tc>
          <w:tcPr>
            <w:tcW w:w="957" w:type="pct"/>
            <w:tcBorders>
              <w:top w:val="single" w:sz="4" w:space="0" w:color="auto"/>
              <w:left w:val="single" w:sz="4" w:space="0" w:color="auto"/>
              <w:bottom w:val="single" w:sz="4" w:space="0" w:color="auto"/>
              <w:right w:val="single" w:sz="4" w:space="0" w:color="auto"/>
            </w:tcBorders>
            <w:hideMark/>
          </w:tcPr>
          <w:p w14:paraId="3D9C7E61" w14:textId="77777777" w:rsidR="00CC147A" w:rsidRDefault="009149C8">
            <w:pPr>
              <w:tabs>
                <w:tab w:val="left" w:pos="208"/>
                <w:tab w:val="left" w:pos="633"/>
                <w:tab w:val="left" w:pos="775"/>
              </w:tabs>
              <w:jc w:val="center"/>
              <w:rPr>
                <w:rFonts w:eastAsia="Calibri"/>
                <w:sz w:val="22"/>
                <w:szCs w:val="22"/>
              </w:rPr>
            </w:pPr>
            <w:r>
              <w:t>21 darbo dieną</w:t>
            </w:r>
          </w:p>
        </w:tc>
        <w:tc>
          <w:tcPr>
            <w:tcW w:w="951" w:type="pct"/>
            <w:tcBorders>
              <w:top w:val="single" w:sz="4" w:space="0" w:color="auto"/>
              <w:left w:val="single" w:sz="4" w:space="0" w:color="auto"/>
              <w:bottom w:val="single" w:sz="4" w:space="0" w:color="auto"/>
              <w:right w:val="single" w:sz="4" w:space="0" w:color="auto"/>
            </w:tcBorders>
            <w:hideMark/>
          </w:tcPr>
          <w:p w14:paraId="3D9C7E62" w14:textId="77777777" w:rsidR="00CC147A" w:rsidRDefault="009149C8">
            <w:pPr>
              <w:tabs>
                <w:tab w:val="left" w:pos="208"/>
                <w:tab w:val="left" w:pos="633"/>
                <w:tab w:val="left" w:pos="775"/>
              </w:tabs>
              <w:jc w:val="center"/>
              <w:rPr>
                <w:rFonts w:eastAsia="Calibri"/>
                <w:sz w:val="22"/>
                <w:szCs w:val="22"/>
              </w:rPr>
            </w:pPr>
            <w:r>
              <w:t>42 darbo dienas</w:t>
            </w:r>
          </w:p>
        </w:tc>
      </w:tr>
      <w:tr w:rsidR="00CC147A" w14:paraId="3D9C7E69" w14:textId="77777777">
        <w:trPr>
          <w:trHeight w:val="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D9C7E64" w14:textId="77777777" w:rsidR="00CC147A" w:rsidRDefault="00CC147A">
            <w:pPr>
              <w:rPr>
                <w:rFonts w:eastAsia="Calibri"/>
                <w:b/>
                <w:sz w:val="22"/>
                <w:szCs w:val="22"/>
              </w:rPr>
            </w:pPr>
          </w:p>
        </w:tc>
        <w:tc>
          <w:tcPr>
            <w:tcW w:w="1308" w:type="pct"/>
            <w:tcBorders>
              <w:top w:val="single" w:sz="4" w:space="0" w:color="auto"/>
              <w:left w:val="single" w:sz="4" w:space="0" w:color="auto"/>
              <w:bottom w:val="single" w:sz="4" w:space="0" w:color="auto"/>
              <w:right w:val="single" w:sz="4" w:space="0" w:color="auto"/>
            </w:tcBorders>
            <w:hideMark/>
          </w:tcPr>
          <w:p w14:paraId="3D9C7E65" w14:textId="77777777" w:rsidR="00CC147A" w:rsidRDefault="009149C8">
            <w:pPr>
              <w:tabs>
                <w:tab w:val="left" w:pos="208"/>
                <w:tab w:val="left" w:pos="633"/>
                <w:tab w:val="left" w:pos="775"/>
              </w:tabs>
              <w:ind w:left="357" w:hanging="357"/>
              <w:jc w:val="both"/>
              <w:rPr>
                <w:sz w:val="22"/>
                <w:szCs w:val="22"/>
              </w:rPr>
            </w:pPr>
            <w:r>
              <w:rPr>
                <w:sz w:val="22"/>
                <w:szCs w:val="22"/>
              </w:rPr>
              <w:t>4)</w:t>
            </w:r>
            <w:r>
              <w:rPr>
                <w:sz w:val="22"/>
                <w:szCs w:val="22"/>
              </w:rPr>
              <w:tab/>
            </w:r>
            <w:r>
              <w:rPr>
                <w:sz w:val="22"/>
                <w:szCs w:val="22"/>
              </w:rPr>
              <w:t xml:space="preserve"> Atkurto griovio profilis turi atitikti šiuos para-metrus: gylis drenuo-jančiame grunte arba ruožuose su pogrio-viniu drenažu turi būti </w:t>
            </w:r>
            <w:r>
              <w:rPr>
                <w:sz w:val="22"/>
                <w:szCs w:val="22"/>
              </w:rPr>
              <w:br/>
              <w:t>0,3–0,5 m, o nedrenuo-jančiame grunte grio-vio gylis turi būti ne mažesnis kaip 0,6 m, tačiau dugnas turi būti ne mažia</w:t>
            </w:r>
            <w:r>
              <w:rPr>
                <w:sz w:val="22"/>
                <w:szCs w:val="22"/>
              </w:rPr>
              <w:t xml:space="preserve">u kaip 20 cm žemiau kelio dangos konstrukcijos apačios, dugno plotis (tik trape-ciniuose grioviuose) – </w:t>
            </w:r>
            <w:r>
              <w:rPr>
                <w:spacing w:val="-4"/>
                <w:sz w:val="22"/>
                <w:szCs w:val="22"/>
              </w:rPr>
              <w:t>ne mažesnis kaip 0,4 m,</w:t>
            </w:r>
            <w:r>
              <w:rPr>
                <w:sz w:val="22"/>
                <w:szCs w:val="22"/>
              </w:rPr>
              <w:t xml:space="preserve"> nuolydis – ne mažesnis kaip 0,5 % (nuotėkio sąlyga), išimties atveju – 0,3 %</w:t>
            </w:r>
          </w:p>
        </w:tc>
        <w:tc>
          <w:tcPr>
            <w:tcW w:w="956" w:type="pct"/>
            <w:tcBorders>
              <w:top w:val="single" w:sz="4" w:space="0" w:color="auto"/>
              <w:left w:val="single" w:sz="4" w:space="0" w:color="auto"/>
              <w:bottom w:val="single" w:sz="4" w:space="0" w:color="auto"/>
              <w:right w:val="single" w:sz="4" w:space="0" w:color="auto"/>
            </w:tcBorders>
            <w:hideMark/>
          </w:tcPr>
          <w:p w14:paraId="3D9C7E66" w14:textId="77777777" w:rsidR="00CC147A" w:rsidRDefault="009149C8">
            <w:pPr>
              <w:tabs>
                <w:tab w:val="left" w:pos="208"/>
                <w:tab w:val="left" w:pos="633"/>
                <w:tab w:val="left" w:pos="775"/>
              </w:tabs>
              <w:jc w:val="center"/>
              <w:rPr>
                <w:rFonts w:eastAsia="Calibri"/>
                <w:sz w:val="22"/>
                <w:szCs w:val="22"/>
              </w:rPr>
            </w:pPr>
            <w:r>
              <w:t>taip</w:t>
            </w:r>
          </w:p>
        </w:tc>
        <w:tc>
          <w:tcPr>
            <w:tcW w:w="957" w:type="pct"/>
            <w:tcBorders>
              <w:top w:val="single" w:sz="4" w:space="0" w:color="auto"/>
              <w:left w:val="single" w:sz="4" w:space="0" w:color="auto"/>
              <w:bottom w:val="single" w:sz="4" w:space="0" w:color="auto"/>
              <w:right w:val="single" w:sz="4" w:space="0" w:color="auto"/>
            </w:tcBorders>
            <w:hideMark/>
          </w:tcPr>
          <w:p w14:paraId="3D9C7E67" w14:textId="77777777" w:rsidR="00CC147A" w:rsidRDefault="009149C8">
            <w:pPr>
              <w:tabs>
                <w:tab w:val="left" w:pos="208"/>
                <w:tab w:val="left" w:pos="633"/>
                <w:tab w:val="left" w:pos="775"/>
              </w:tabs>
              <w:jc w:val="center"/>
              <w:rPr>
                <w:rFonts w:eastAsia="Calibri"/>
                <w:sz w:val="22"/>
                <w:szCs w:val="22"/>
              </w:rPr>
            </w:pPr>
            <w:r>
              <w:t>taip</w:t>
            </w:r>
          </w:p>
        </w:tc>
        <w:tc>
          <w:tcPr>
            <w:tcW w:w="951" w:type="pct"/>
            <w:tcBorders>
              <w:top w:val="single" w:sz="4" w:space="0" w:color="auto"/>
              <w:left w:val="single" w:sz="4" w:space="0" w:color="auto"/>
              <w:bottom w:val="single" w:sz="4" w:space="0" w:color="auto"/>
              <w:right w:val="single" w:sz="4" w:space="0" w:color="auto"/>
            </w:tcBorders>
            <w:hideMark/>
          </w:tcPr>
          <w:p w14:paraId="3D9C7E68" w14:textId="77777777" w:rsidR="00CC147A" w:rsidRDefault="009149C8">
            <w:pPr>
              <w:tabs>
                <w:tab w:val="left" w:pos="208"/>
                <w:tab w:val="left" w:pos="633"/>
                <w:tab w:val="left" w:pos="775"/>
              </w:tabs>
              <w:jc w:val="center"/>
              <w:rPr>
                <w:rFonts w:eastAsia="Calibri"/>
                <w:sz w:val="22"/>
                <w:szCs w:val="22"/>
              </w:rPr>
            </w:pPr>
            <w:r>
              <w:t>taip</w:t>
            </w:r>
          </w:p>
        </w:tc>
      </w:tr>
      <w:tr w:rsidR="00CC147A" w14:paraId="3D9C7E71" w14:textId="77777777">
        <w:trPr>
          <w:trHeight w:val="20"/>
          <w:jc w:val="center"/>
        </w:trPr>
        <w:tc>
          <w:tcPr>
            <w:tcW w:w="828"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D9C7E6A" w14:textId="77777777" w:rsidR="00CC147A" w:rsidRDefault="009149C8">
            <w:pPr>
              <w:rPr>
                <w:rFonts w:eastAsia="Calibri"/>
                <w:b/>
              </w:rPr>
            </w:pPr>
            <w:r>
              <w:rPr>
                <w:b/>
              </w:rPr>
              <w:t xml:space="preserve">Sutvirtintų </w:t>
            </w:r>
          </w:p>
          <w:p w14:paraId="3D9C7E6B" w14:textId="77777777" w:rsidR="00CC147A" w:rsidRDefault="009149C8">
            <w:pPr>
              <w:rPr>
                <w:b/>
              </w:rPr>
            </w:pPr>
            <w:r>
              <w:rPr>
                <w:b/>
              </w:rPr>
              <w:t>plotų</w:t>
            </w:r>
          </w:p>
          <w:p w14:paraId="3D9C7E6C" w14:textId="77777777" w:rsidR="00CC147A" w:rsidRDefault="009149C8">
            <w:pPr>
              <w:rPr>
                <w:rFonts w:eastAsia="Calibri"/>
                <w:b/>
                <w:sz w:val="22"/>
                <w:szCs w:val="22"/>
              </w:rPr>
            </w:pPr>
            <w:r>
              <w:rPr>
                <w:b/>
              </w:rPr>
              <w:t>pažaidos</w:t>
            </w:r>
          </w:p>
        </w:tc>
        <w:tc>
          <w:tcPr>
            <w:tcW w:w="1308" w:type="pct"/>
            <w:tcBorders>
              <w:top w:val="single" w:sz="4" w:space="0" w:color="auto"/>
              <w:left w:val="single" w:sz="4" w:space="0" w:color="auto"/>
              <w:bottom w:val="single" w:sz="4" w:space="0" w:color="auto"/>
              <w:right w:val="single" w:sz="4" w:space="0" w:color="auto"/>
            </w:tcBorders>
            <w:hideMark/>
          </w:tcPr>
          <w:p w14:paraId="3D9C7E6D" w14:textId="77777777" w:rsidR="00CC147A" w:rsidRDefault="009149C8">
            <w:pPr>
              <w:tabs>
                <w:tab w:val="left" w:pos="208"/>
                <w:tab w:val="left" w:pos="633"/>
                <w:tab w:val="left" w:pos="775"/>
              </w:tabs>
              <w:ind w:left="357" w:hanging="357"/>
              <w:jc w:val="both"/>
              <w:rPr>
                <w:sz w:val="22"/>
                <w:szCs w:val="22"/>
              </w:rPr>
            </w:pPr>
            <w:r>
              <w:rPr>
                <w:sz w:val="22"/>
                <w:szCs w:val="22"/>
              </w:rPr>
              <w:t>1)</w:t>
            </w:r>
            <w:r>
              <w:rPr>
                <w:sz w:val="22"/>
                <w:szCs w:val="22"/>
              </w:rPr>
              <w:tab/>
            </w:r>
            <w:r>
              <w:rPr>
                <w:sz w:val="22"/>
                <w:szCs w:val="22"/>
              </w:rPr>
              <w:t xml:space="preserve"> Atsiradusios griovių su-tvirtintų plotų pažaidos turi būti pašalinamos</w:t>
            </w:r>
          </w:p>
        </w:tc>
        <w:tc>
          <w:tcPr>
            <w:tcW w:w="956" w:type="pct"/>
            <w:tcBorders>
              <w:top w:val="single" w:sz="4" w:space="0" w:color="auto"/>
              <w:left w:val="single" w:sz="4" w:space="0" w:color="auto"/>
              <w:bottom w:val="single" w:sz="4" w:space="0" w:color="auto"/>
              <w:right w:val="single" w:sz="4" w:space="0" w:color="auto"/>
            </w:tcBorders>
            <w:hideMark/>
          </w:tcPr>
          <w:p w14:paraId="3D9C7E6E" w14:textId="77777777" w:rsidR="00CC147A" w:rsidRDefault="009149C8">
            <w:pPr>
              <w:tabs>
                <w:tab w:val="left" w:pos="208"/>
                <w:tab w:val="left" w:pos="633"/>
                <w:tab w:val="left" w:pos="775"/>
              </w:tabs>
              <w:jc w:val="center"/>
              <w:rPr>
                <w:rFonts w:eastAsia="Calibri"/>
                <w:sz w:val="22"/>
                <w:szCs w:val="22"/>
              </w:rPr>
            </w:pPr>
            <w:r>
              <w:t>15 darbo dienų</w:t>
            </w:r>
          </w:p>
        </w:tc>
        <w:tc>
          <w:tcPr>
            <w:tcW w:w="957" w:type="pct"/>
            <w:tcBorders>
              <w:top w:val="single" w:sz="4" w:space="0" w:color="auto"/>
              <w:left w:val="single" w:sz="4" w:space="0" w:color="auto"/>
              <w:bottom w:val="single" w:sz="4" w:space="0" w:color="auto"/>
              <w:right w:val="single" w:sz="4" w:space="0" w:color="auto"/>
            </w:tcBorders>
            <w:hideMark/>
          </w:tcPr>
          <w:p w14:paraId="3D9C7E6F" w14:textId="77777777" w:rsidR="00CC147A" w:rsidRDefault="009149C8">
            <w:pPr>
              <w:tabs>
                <w:tab w:val="left" w:pos="208"/>
                <w:tab w:val="left" w:pos="633"/>
                <w:tab w:val="left" w:pos="775"/>
              </w:tabs>
              <w:jc w:val="center"/>
              <w:rPr>
                <w:rFonts w:eastAsia="Calibri"/>
                <w:sz w:val="22"/>
                <w:szCs w:val="22"/>
              </w:rPr>
            </w:pPr>
            <w:r>
              <w:t>32 darbo dienas</w:t>
            </w:r>
          </w:p>
        </w:tc>
        <w:tc>
          <w:tcPr>
            <w:tcW w:w="951" w:type="pct"/>
            <w:tcBorders>
              <w:top w:val="single" w:sz="4" w:space="0" w:color="auto"/>
              <w:left w:val="single" w:sz="4" w:space="0" w:color="auto"/>
              <w:bottom w:val="single" w:sz="4" w:space="0" w:color="auto"/>
              <w:right w:val="single" w:sz="4" w:space="0" w:color="auto"/>
            </w:tcBorders>
            <w:hideMark/>
          </w:tcPr>
          <w:p w14:paraId="3D9C7E70" w14:textId="77777777" w:rsidR="00CC147A" w:rsidRDefault="009149C8">
            <w:pPr>
              <w:tabs>
                <w:tab w:val="left" w:pos="208"/>
                <w:tab w:val="left" w:pos="633"/>
                <w:tab w:val="left" w:pos="775"/>
              </w:tabs>
              <w:jc w:val="center"/>
              <w:rPr>
                <w:rFonts w:eastAsia="Calibri"/>
                <w:sz w:val="22"/>
                <w:szCs w:val="22"/>
              </w:rPr>
            </w:pPr>
            <w:r>
              <w:t>reikalavimo nėra</w:t>
            </w:r>
          </w:p>
        </w:tc>
      </w:tr>
      <w:tr w:rsidR="00CC147A" w14:paraId="3D9C7E73" w14:textId="77777777">
        <w:trPr>
          <w:trHeight w:val="20"/>
          <w:jc w:val="center"/>
        </w:trPr>
        <w:tc>
          <w:tcPr>
            <w:tcW w:w="5000" w:type="pct"/>
            <w:gridSpan w:val="5"/>
            <w:tcBorders>
              <w:top w:val="single" w:sz="4" w:space="0" w:color="auto"/>
              <w:left w:val="single" w:sz="4" w:space="0" w:color="auto"/>
              <w:bottom w:val="single" w:sz="4" w:space="0" w:color="auto"/>
              <w:right w:val="single" w:sz="4" w:space="0" w:color="auto"/>
            </w:tcBorders>
            <w:shd w:val="pct10" w:color="auto" w:fill="auto"/>
            <w:hideMark/>
          </w:tcPr>
          <w:p w14:paraId="3D9C7E72" w14:textId="77777777" w:rsidR="00CC147A" w:rsidRDefault="009149C8">
            <w:pPr>
              <w:tabs>
                <w:tab w:val="left" w:pos="208"/>
                <w:tab w:val="left" w:pos="633"/>
                <w:tab w:val="left" w:pos="775"/>
              </w:tabs>
              <w:jc w:val="center"/>
              <w:rPr>
                <w:rFonts w:eastAsia="Calibri"/>
                <w:b/>
                <w:sz w:val="22"/>
                <w:szCs w:val="22"/>
              </w:rPr>
            </w:pPr>
            <w:r>
              <w:rPr>
                <w:b/>
              </w:rPr>
              <w:t>Drenažas, kanalizacija, šulinėliai</w:t>
            </w:r>
          </w:p>
        </w:tc>
      </w:tr>
      <w:tr w:rsidR="00CC147A" w14:paraId="3D9C7E8F" w14:textId="77777777">
        <w:trPr>
          <w:trHeight w:val="20"/>
          <w:jc w:val="center"/>
        </w:trPr>
        <w:tc>
          <w:tcPr>
            <w:tcW w:w="828"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D9C7E74" w14:textId="77777777" w:rsidR="00CC147A" w:rsidRDefault="009149C8">
            <w:pPr>
              <w:rPr>
                <w:rFonts w:eastAsia="Calibri"/>
                <w:b/>
                <w:sz w:val="22"/>
                <w:szCs w:val="22"/>
              </w:rPr>
            </w:pPr>
            <w:r>
              <w:rPr>
                <w:b/>
              </w:rPr>
              <w:t>Švarumas</w:t>
            </w:r>
          </w:p>
        </w:tc>
        <w:tc>
          <w:tcPr>
            <w:tcW w:w="1308" w:type="pct"/>
            <w:tcBorders>
              <w:top w:val="single" w:sz="4" w:space="0" w:color="auto"/>
              <w:left w:val="single" w:sz="4" w:space="0" w:color="auto"/>
              <w:bottom w:val="single" w:sz="4" w:space="0" w:color="auto"/>
              <w:right w:val="single" w:sz="4" w:space="0" w:color="auto"/>
            </w:tcBorders>
          </w:tcPr>
          <w:p w14:paraId="3D9C7E75" w14:textId="77777777" w:rsidR="00CC147A" w:rsidRDefault="009149C8">
            <w:pPr>
              <w:tabs>
                <w:tab w:val="left" w:pos="208"/>
                <w:tab w:val="left" w:pos="633"/>
                <w:tab w:val="left" w:pos="775"/>
              </w:tabs>
              <w:ind w:left="357" w:hanging="357"/>
              <w:jc w:val="both"/>
              <w:rPr>
                <w:sz w:val="22"/>
                <w:szCs w:val="22"/>
              </w:rPr>
            </w:pPr>
            <w:r>
              <w:rPr>
                <w:sz w:val="22"/>
                <w:szCs w:val="22"/>
              </w:rPr>
              <w:t>1)</w:t>
            </w:r>
            <w:r>
              <w:rPr>
                <w:sz w:val="22"/>
                <w:szCs w:val="22"/>
              </w:rPr>
              <w:tab/>
              <w:t xml:space="preserve"> Sąnašos, šiukšlės, pur-vas iš drenažo žiočių ir šulinėlių turi būti išvalomi:</w:t>
            </w:r>
          </w:p>
          <w:p w14:paraId="3D9C7E76" w14:textId="77777777" w:rsidR="00CC147A" w:rsidRDefault="009149C8">
            <w:pPr>
              <w:widowControl w:val="0"/>
              <w:overflowPunct w:val="0"/>
              <w:ind w:left="357" w:hanging="357"/>
              <w:jc w:val="both"/>
              <w:textAlignment w:val="baseline"/>
              <w:rPr>
                <w:sz w:val="22"/>
                <w:szCs w:val="22"/>
              </w:rPr>
            </w:pPr>
            <w:r>
              <w:rPr>
                <w:sz w:val="22"/>
                <w:szCs w:val="22"/>
              </w:rPr>
              <w:t>a)</w:t>
            </w:r>
            <w:r>
              <w:rPr>
                <w:sz w:val="22"/>
                <w:szCs w:val="22"/>
              </w:rPr>
              <w:tab/>
            </w:r>
            <w:r>
              <w:t xml:space="preserve">pavasarį po polaidžio, bet ne vėliau kaip iki </w:t>
            </w:r>
          </w:p>
          <w:p w14:paraId="3D9C7E77" w14:textId="77777777" w:rsidR="00CC147A" w:rsidRDefault="009149C8">
            <w:pPr>
              <w:widowControl w:val="0"/>
              <w:overflowPunct w:val="0"/>
              <w:ind w:left="357" w:hanging="357"/>
              <w:jc w:val="both"/>
              <w:textAlignment w:val="baseline"/>
            </w:pPr>
            <w:r>
              <w:lastRenderedPageBreak/>
              <w:t>b)</w:t>
            </w:r>
            <w:r>
              <w:tab/>
              <w:t>vėliau</w:t>
            </w:r>
          </w:p>
          <w:p w14:paraId="3D9C7E78" w14:textId="77777777" w:rsidR="00CC147A" w:rsidRDefault="00CC147A">
            <w:pPr>
              <w:widowControl w:val="0"/>
              <w:overflowPunct w:val="0"/>
              <w:jc w:val="both"/>
              <w:textAlignment w:val="baseline"/>
            </w:pPr>
          </w:p>
          <w:p w14:paraId="3D9C7E79" w14:textId="77777777" w:rsidR="00CC147A" w:rsidRDefault="009149C8">
            <w:pPr>
              <w:widowControl w:val="0"/>
              <w:overflowPunct w:val="0"/>
              <w:ind w:left="357" w:hanging="357"/>
              <w:jc w:val="both"/>
              <w:textAlignment w:val="baseline"/>
              <w:rPr>
                <w:rFonts w:eastAsia="Calibri"/>
                <w:sz w:val="22"/>
                <w:szCs w:val="22"/>
              </w:rPr>
            </w:pPr>
            <w:r>
              <w:rPr>
                <w:rFonts w:eastAsia="Calibri"/>
                <w:sz w:val="22"/>
                <w:szCs w:val="22"/>
              </w:rPr>
              <w:t>c)</w:t>
            </w:r>
            <w:r>
              <w:rPr>
                <w:rFonts w:eastAsia="Calibri"/>
                <w:sz w:val="22"/>
                <w:szCs w:val="22"/>
              </w:rPr>
              <w:tab/>
            </w:r>
            <w:r>
              <w:t>prieš užšąlant</w:t>
            </w:r>
          </w:p>
        </w:tc>
        <w:tc>
          <w:tcPr>
            <w:tcW w:w="956" w:type="pct"/>
            <w:tcBorders>
              <w:top w:val="single" w:sz="4" w:space="0" w:color="auto"/>
              <w:left w:val="single" w:sz="4" w:space="0" w:color="auto"/>
              <w:bottom w:val="single" w:sz="4" w:space="0" w:color="auto"/>
              <w:right w:val="single" w:sz="4" w:space="0" w:color="auto"/>
            </w:tcBorders>
          </w:tcPr>
          <w:p w14:paraId="3D9C7E7A" w14:textId="77777777" w:rsidR="00CC147A" w:rsidRDefault="00CC147A">
            <w:pPr>
              <w:widowControl w:val="0"/>
              <w:overflowPunct w:val="0"/>
              <w:ind w:left="357"/>
              <w:textAlignment w:val="baseline"/>
              <w:rPr>
                <w:rFonts w:eastAsia="Calibri"/>
              </w:rPr>
            </w:pPr>
          </w:p>
          <w:p w14:paraId="3D9C7E7B" w14:textId="77777777" w:rsidR="00CC147A" w:rsidRDefault="00CC147A">
            <w:pPr>
              <w:widowControl w:val="0"/>
              <w:overflowPunct w:val="0"/>
              <w:ind w:left="357"/>
              <w:textAlignment w:val="baseline"/>
            </w:pPr>
          </w:p>
          <w:p w14:paraId="3D9C7E7C" w14:textId="77777777" w:rsidR="00CC147A" w:rsidRDefault="00CC147A">
            <w:pPr>
              <w:widowControl w:val="0"/>
              <w:overflowPunct w:val="0"/>
              <w:ind w:left="357"/>
              <w:textAlignment w:val="baseline"/>
            </w:pPr>
          </w:p>
          <w:p w14:paraId="3D9C7E7D" w14:textId="77777777" w:rsidR="00CC147A" w:rsidRDefault="00CC147A">
            <w:pPr>
              <w:widowControl w:val="0"/>
              <w:overflowPunct w:val="0"/>
              <w:ind w:left="357"/>
              <w:textAlignment w:val="baseline"/>
            </w:pPr>
          </w:p>
          <w:p w14:paraId="3D9C7E7E" w14:textId="77777777" w:rsidR="00CC147A" w:rsidRDefault="009149C8">
            <w:pPr>
              <w:widowControl w:val="0"/>
              <w:overflowPunct w:val="0"/>
              <w:ind w:left="357" w:hanging="357"/>
              <w:textAlignment w:val="baseline"/>
            </w:pPr>
            <w:r>
              <w:t>a)</w:t>
            </w:r>
            <w:r>
              <w:tab/>
              <w:t>balandžio 25 dienos</w:t>
            </w:r>
          </w:p>
          <w:p w14:paraId="3D9C7E7F" w14:textId="77777777" w:rsidR="00CC147A" w:rsidRDefault="009149C8">
            <w:pPr>
              <w:widowControl w:val="0"/>
              <w:overflowPunct w:val="0"/>
              <w:ind w:left="357" w:hanging="357"/>
              <w:textAlignment w:val="baseline"/>
            </w:pPr>
            <w:r>
              <w:t>b)</w:t>
            </w:r>
            <w:r>
              <w:tab/>
              <w:t xml:space="preserve">po kiekvienos </w:t>
            </w:r>
            <w:r>
              <w:lastRenderedPageBreak/>
              <w:t>liūties</w:t>
            </w:r>
          </w:p>
          <w:p w14:paraId="3D9C7E80" w14:textId="77777777" w:rsidR="00CC147A" w:rsidRDefault="009149C8">
            <w:pPr>
              <w:widowControl w:val="0"/>
              <w:overflowPunct w:val="0"/>
              <w:ind w:left="357" w:hanging="357"/>
              <w:textAlignment w:val="baseline"/>
              <w:rPr>
                <w:rFonts w:eastAsia="Calibri"/>
                <w:sz w:val="22"/>
                <w:szCs w:val="22"/>
              </w:rPr>
            </w:pPr>
            <w:r>
              <w:rPr>
                <w:rFonts w:eastAsia="Calibri"/>
                <w:sz w:val="22"/>
                <w:szCs w:val="22"/>
              </w:rPr>
              <w:t>c)</w:t>
            </w:r>
            <w:r>
              <w:rPr>
                <w:rFonts w:eastAsia="Calibri"/>
                <w:sz w:val="22"/>
                <w:szCs w:val="22"/>
              </w:rPr>
              <w:tab/>
            </w:r>
            <w:r>
              <w:t>taip</w:t>
            </w:r>
          </w:p>
        </w:tc>
        <w:tc>
          <w:tcPr>
            <w:tcW w:w="957" w:type="pct"/>
            <w:tcBorders>
              <w:top w:val="single" w:sz="4" w:space="0" w:color="auto"/>
              <w:left w:val="single" w:sz="4" w:space="0" w:color="auto"/>
              <w:bottom w:val="single" w:sz="4" w:space="0" w:color="auto"/>
              <w:right w:val="single" w:sz="4" w:space="0" w:color="auto"/>
            </w:tcBorders>
          </w:tcPr>
          <w:p w14:paraId="3D9C7E81" w14:textId="77777777" w:rsidR="00CC147A" w:rsidRDefault="00CC147A">
            <w:pPr>
              <w:widowControl w:val="0"/>
              <w:overflowPunct w:val="0"/>
              <w:ind w:left="357"/>
              <w:textAlignment w:val="baseline"/>
              <w:rPr>
                <w:rFonts w:eastAsia="Calibri"/>
              </w:rPr>
            </w:pPr>
          </w:p>
          <w:p w14:paraId="3D9C7E82" w14:textId="77777777" w:rsidR="00CC147A" w:rsidRDefault="00CC147A">
            <w:pPr>
              <w:widowControl w:val="0"/>
              <w:overflowPunct w:val="0"/>
              <w:ind w:left="357"/>
              <w:textAlignment w:val="baseline"/>
            </w:pPr>
          </w:p>
          <w:p w14:paraId="3D9C7E83" w14:textId="77777777" w:rsidR="00CC147A" w:rsidRDefault="00CC147A">
            <w:pPr>
              <w:widowControl w:val="0"/>
              <w:overflowPunct w:val="0"/>
              <w:ind w:left="357"/>
              <w:textAlignment w:val="baseline"/>
            </w:pPr>
          </w:p>
          <w:p w14:paraId="3D9C7E84" w14:textId="77777777" w:rsidR="00CC147A" w:rsidRDefault="00CC147A">
            <w:pPr>
              <w:widowControl w:val="0"/>
              <w:overflowPunct w:val="0"/>
              <w:ind w:left="357"/>
              <w:textAlignment w:val="baseline"/>
            </w:pPr>
          </w:p>
          <w:p w14:paraId="3D9C7E85" w14:textId="77777777" w:rsidR="00CC147A" w:rsidRDefault="009149C8">
            <w:pPr>
              <w:widowControl w:val="0"/>
              <w:overflowPunct w:val="0"/>
              <w:ind w:left="357" w:hanging="357"/>
              <w:textAlignment w:val="baseline"/>
            </w:pPr>
            <w:r>
              <w:t>a)</w:t>
            </w:r>
            <w:r>
              <w:tab/>
              <w:t>gegužės 5 dienos</w:t>
            </w:r>
          </w:p>
          <w:p w14:paraId="3D9C7E86" w14:textId="77777777" w:rsidR="00CC147A" w:rsidRDefault="009149C8">
            <w:pPr>
              <w:widowControl w:val="0"/>
              <w:overflowPunct w:val="0"/>
              <w:ind w:left="357" w:hanging="357"/>
              <w:textAlignment w:val="baseline"/>
            </w:pPr>
            <w:r>
              <w:t>b)</w:t>
            </w:r>
            <w:r>
              <w:tab/>
              <w:t xml:space="preserve">1 kartą per 64 </w:t>
            </w:r>
            <w:r>
              <w:lastRenderedPageBreak/>
              <w:t>darbo dienas</w:t>
            </w:r>
          </w:p>
          <w:p w14:paraId="3D9C7E87" w14:textId="77777777" w:rsidR="00CC147A" w:rsidRDefault="009149C8">
            <w:pPr>
              <w:widowControl w:val="0"/>
              <w:overflowPunct w:val="0"/>
              <w:ind w:left="357" w:hanging="357"/>
              <w:textAlignment w:val="baseline"/>
              <w:rPr>
                <w:rFonts w:eastAsia="Calibri"/>
                <w:sz w:val="22"/>
                <w:szCs w:val="22"/>
              </w:rPr>
            </w:pPr>
            <w:r>
              <w:rPr>
                <w:rFonts w:eastAsia="Calibri"/>
                <w:sz w:val="22"/>
                <w:szCs w:val="22"/>
              </w:rPr>
              <w:t>c)</w:t>
            </w:r>
            <w:r>
              <w:rPr>
                <w:rFonts w:eastAsia="Calibri"/>
                <w:sz w:val="22"/>
                <w:szCs w:val="22"/>
              </w:rPr>
              <w:tab/>
            </w:r>
            <w:r>
              <w:t>taip</w:t>
            </w:r>
          </w:p>
        </w:tc>
        <w:tc>
          <w:tcPr>
            <w:tcW w:w="951" w:type="pct"/>
            <w:tcBorders>
              <w:top w:val="single" w:sz="4" w:space="0" w:color="auto"/>
              <w:left w:val="single" w:sz="4" w:space="0" w:color="auto"/>
              <w:bottom w:val="single" w:sz="4" w:space="0" w:color="auto"/>
              <w:right w:val="single" w:sz="4" w:space="0" w:color="auto"/>
            </w:tcBorders>
          </w:tcPr>
          <w:p w14:paraId="3D9C7E88" w14:textId="77777777" w:rsidR="00CC147A" w:rsidRDefault="00CC147A">
            <w:pPr>
              <w:widowControl w:val="0"/>
              <w:overflowPunct w:val="0"/>
              <w:ind w:left="357"/>
              <w:textAlignment w:val="baseline"/>
              <w:rPr>
                <w:rFonts w:eastAsia="Calibri"/>
              </w:rPr>
            </w:pPr>
          </w:p>
          <w:p w14:paraId="3D9C7E89" w14:textId="77777777" w:rsidR="00CC147A" w:rsidRDefault="00CC147A">
            <w:pPr>
              <w:widowControl w:val="0"/>
              <w:overflowPunct w:val="0"/>
              <w:ind w:left="357"/>
              <w:textAlignment w:val="baseline"/>
            </w:pPr>
          </w:p>
          <w:p w14:paraId="3D9C7E8A" w14:textId="77777777" w:rsidR="00CC147A" w:rsidRDefault="00CC147A">
            <w:pPr>
              <w:widowControl w:val="0"/>
              <w:overflowPunct w:val="0"/>
              <w:ind w:left="357"/>
              <w:textAlignment w:val="baseline"/>
            </w:pPr>
          </w:p>
          <w:p w14:paraId="3D9C7E8B" w14:textId="77777777" w:rsidR="00CC147A" w:rsidRDefault="00CC147A">
            <w:pPr>
              <w:widowControl w:val="0"/>
              <w:overflowPunct w:val="0"/>
              <w:ind w:left="357"/>
              <w:textAlignment w:val="baseline"/>
            </w:pPr>
          </w:p>
          <w:p w14:paraId="3D9C7E8C" w14:textId="77777777" w:rsidR="00CC147A" w:rsidRDefault="009149C8">
            <w:pPr>
              <w:widowControl w:val="0"/>
              <w:overflowPunct w:val="0"/>
              <w:ind w:left="357" w:hanging="357"/>
              <w:textAlignment w:val="baseline"/>
            </w:pPr>
            <w:r>
              <w:t>a)</w:t>
            </w:r>
            <w:r>
              <w:tab/>
              <w:t>gegužės 15 dienos</w:t>
            </w:r>
          </w:p>
          <w:p w14:paraId="3D9C7E8D" w14:textId="77777777" w:rsidR="00CC147A" w:rsidRDefault="009149C8">
            <w:pPr>
              <w:widowControl w:val="0"/>
              <w:overflowPunct w:val="0"/>
              <w:ind w:left="357" w:hanging="357"/>
              <w:textAlignment w:val="baseline"/>
            </w:pPr>
            <w:r>
              <w:t>b)</w:t>
            </w:r>
            <w:r>
              <w:tab/>
              <w:t xml:space="preserve">reikalavimo </w:t>
            </w:r>
            <w:r>
              <w:lastRenderedPageBreak/>
              <w:t>nėra</w:t>
            </w:r>
          </w:p>
          <w:p w14:paraId="3D9C7E8E" w14:textId="77777777" w:rsidR="00CC147A" w:rsidRDefault="009149C8">
            <w:pPr>
              <w:widowControl w:val="0"/>
              <w:overflowPunct w:val="0"/>
              <w:ind w:left="357" w:hanging="357"/>
              <w:textAlignment w:val="baseline"/>
              <w:rPr>
                <w:rFonts w:eastAsia="Calibri"/>
                <w:sz w:val="22"/>
                <w:szCs w:val="22"/>
              </w:rPr>
            </w:pPr>
            <w:r>
              <w:rPr>
                <w:rFonts w:eastAsia="Calibri"/>
                <w:sz w:val="22"/>
                <w:szCs w:val="22"/>
              </w:rPr>
              <w:t>c)</w:t>
            </w:r>
            <w:r>
              <w:rPr>
                <w:rFonts w:eastAsia="Calibri"/>
                <w:sz w:val="22"/>
                <w:szCs w:val="22"/>
              </w:rPr>
              <w:tab/>
            </w:r>
            <w:r>
              <w:t>taip</w:t>
            </w:r>
          </w:p>
        </w:tc>
      </w:tr>
      <w:tr w:rsidR="00CC147A" w14:paraId="3D9C7E96" w14:textId="77777777">
        <w:trPr>
          <w:trHeight w:val="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D9C7E90" w14:textId="77777777" w:rsidR="00CC147A" w:rsidRDefault="00CC147A">
            <w:pPr>
              <w:rPr>
                <w:rFonts w:eastAsia="Calibri"/>
                <w:b/>
                <w:sz w:val="22"/>
                <w:szCs w:val="22"/>
              </w:rPr>
            </w:pPr>
          </w:p>
        </w:tc>
        <w:tc>
          <w:tcPr>
            <w:tcW w:w="1308" w:type="pct"/>
            <w:tcBorders>
              <w:top w:val="single" w:sz="4" w:space="0" w:color="auto"/>
              <w:left w:val="single" w:sz="4" w:space="0" w:color="auto"/>
              <w:bottom w:val="single" w:sz="4" w:space="0" w:color="auto"/>
              <w:right w:val="single" w:sz="4" w:space="0" w:color="auto"/>
            </w:tcBorders>
            <w:hideMark/>
          </w:tcPr>
          <w:p w14:paraId="3D9C7E91" w14:textId="77777777" w:rsidR="00CC147A" w:rsidRDefault="009149C8">
            <w:pPr>
              <w:tabs>
                <w:tab w:val="left" w:pos="208"/>
                <w:tab w:val="left" w:pos="633"/>
                <w:tab w:val="left" w:pos="775"/>
              </w:tabs>
              <w:ind w:left="357" w:hanging="357"/>
              <w:jc w:val="both"/>
              <w:rPr>
                <w:sz w:val="22"/>
                <w:szCs w:val="22"/>
              </w:rPr>
            </w:pPr>
            <w:r>
              <w:rPr>
                <w:sz w:val="22"/>
                <w:szCs w:val="22"/>
              </w:rPr>
              <w:t>2)</w:t>
            </w:r>
            <w:r>
              <w:rPr>
                <w:sz w:val="22"/>
                <w:szCs w:val="22"/>
              </w:rPr>
              <w:tab/>
              <w:t xml:space="preserve"> Patrulinių (nuolatinių) ar kitų apžiūrų metu turi būti tikrinama, kaip veikia drenažas, kana-lizacija</w:t>
            </w:r>
          </w:p>
          <w:p w14:paraId="3D9C7E92" w14:textId="77777777" w:rsidR="00CC147A" w:rsidRDefault="009149C8">
            <w:pPr>
              <w:tabs>
                <w:tab w:val="left" w:pos="208"/>
                <w:tab w:val="left" w:pos="633"/>
                <w:tab w:val="left" w:pos="775"/>
              </w:tabs>
              <w:jc w:val="both"/>
              <w:rPr>
                <w:rFonts w:eastAsia="Calibri"/>
                <w:i/>
                <w:sz w:val="22"/>
                <w:szCs w:val="22"/>
              </w:rPr>
            </w:pPr>
            <w:r>
              <w:rPr>
                <w:i/>
                <w:sz w:val="20"/>
              </w:rPr>
              <w:t xml:space="preserve">PASTABA. </w:t>
            </w:r>
            <w:r>
              <w:rPr>
                <w:i/>
                <w:spacing w:val="-2"/>
                <w:sz w:val="20"/>
              </w:rPr>
              <w:t>Nustačius, kad drenažas ir (arba) kanalizacija neveikia dėl pažaidų, kurių pašalinimo darbai priskiriami didesnės apimties remonto darbams, vie</w:t>
            </w:r>
            <w:r>
              <w:rPr>
                <w:i/>
                <w:spacing w:val="-2"/>
                <w:sz w:val="20"/>
              </w:rPr>
              <w:t>tinės reikšmės kelių (gatvių) tvarkytojai turi imtis priemonių dėl drenažo ir (arba) kanalizacijos remonto darbų</w:t>
            </w:r>
            <w:r>
              <w:rPr>
                <w:i/>
                <w:sz w:val="20"/>
              </w:rPr>
              <w:t>.</w:t>
            </w:r>
          </w:p>
        </w:tc>
        <w:tc>
          <w:tcPr>
            <w:tcW w:w="956" w:type="pct"/>
            <w:tcBorders>
              <w:top w:val="single" w:sz="4" w:space="0" w:color="auto"/>
              <w:left w:val="single" w:sz="4" w:space="0" w:color="auto"/>
              <w:bottom w:val="single" w:sz="4" w:space="0" w:color="auto"/>
              <w:right w:val="single" w:sz="4" w:space="0" w:color="auto"/>
            </w:tcBorders>
            <w:hideMark/>
          </w:tcPr>
          <w:p w14:paraId="3D9C7E93" w14:textId="77777777" w:rsidR="00CC147A" w:rsidRDefault="009149C8">
            <w:pPr>
              <w:tabs>
                <w:tab w:val="left" w:pos="208"/>
                <w:tab w:val="left" w:pos="633"/>
                <w:tab w:val="left" w:pos="775"/>
              </w:tabs>
              <w:jc w:val="center"/>
              <w:rPr>
                <w:rFonts w:eastAsia="Calibri"/>
                <w:sz w:val="22"/>
                <w:szCs w:val="22"/>
              </w:rPr>
            </w:pPr>
            <w:r>
              <w:t>taip</w:t>
            </w:r>
          </w:p>
        </w:tc>
        <w:tc>
          <w:tcPr>
            <w:tcW w:w="957" w:type="pct"/>
            <w:tcBorders>
              <w:top w:val="single" w:sz="4" w:space="0" w:color="auto"/>
              <w:left w:val="single" w:sz="4" w:space="0" w:color="auto"/>
              <w:bottom w:val="single" w:sz="4" w:space="0" w:color="auto"/>
              <w:right w:val="single" w:sz="4" w:space="0" w:color="auto"/>
            </w:tcBorders>
            <w:hideMark/>
          </w:tcPr>
          <w:p w14:paraId="3D9C7E94" w14:textId="77777777" w:rsidR="00CC147A" w:rsidRDefault="009149C8">
            <w:pPr>
              <w:tabs>
                <w:tab w:val="left" w:pos="208"/>
                <w:tab w:val="left" w:pos="633"/>
                <w:tab w:val="left" w:pos="775"/>
              </w:tabs>
              <w:jc w:val="center"/>
              <w:rPr>
                <w:rFonts w:eastAsia="Calibri"/>
                <w:sz w:val="22"/>
                <w:szCs w:val="22"/>
              </w:rPr>
            </w:pPr>
            <w:r>
              <w:t>taip</w:t>
            </w:r>
          </w:p>
        </w:tc>
        <w:tc>
          <w:tcPr>
            <w:tcW w:w="951" w:type="pct"/>
            <w:tcBorders>
              <w:top w:val="single" w:sz="4" w:space="0" w:color="auto"/>
              <w:left w:val="single" w:sz="4" w:space="0" w:color="auto"/>
              <w:bottom w:val="single" w:sz="4" w:space="0" w:color="auto"/>
              <w:right w:val="single" w:sz="4" w:space="0" w:color="auto"/>
            </w:tcBorders>
            <w:hideMark/>
          </w:tcPr>
          <w:p w14:paraId="3D9C7E95" w14:textId="77777777" w:rsidR="00CC147A" w:rsidRDefault="009149C8">
            <w:pPr>
              <w:tabs>
                <w:tab w:val="left" w:pos="208"/>
                <w:tab w:val="left" w:pos="633"/>
                <w:tab w:val="left" w:pos="775"/>
              </w:tabs>
              <w:jc w:val="center"/>
              <w:rPr>
                <w:rFonts w:eastAsia="Calibri"/>
                <w:sz w:val="22"/>
                <w:szCs w:val="22"/>
              </w:rPr>
            </w:pPr>
            <w:r>
              <w:t>taip</w:t>
            </w:r>
          </w:p>
        </w:tc>
      </w:tr>
      <w:tr w:rsidR="00CC147A" w14:paraId="3D9C7E9E" w14:textId="77777777">
        <w:trPr>
          <w:trHeight w:val="20"/>
          <w:jc w:val="center"/>
        </w:trPr>
        <w:tc>
          <w:tcPr>
            <w:tcW w:w="828"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D9C7E97" w14:textId="77777777" w:rsidR="00CC147A" w:rsidRDefault="009149C8">
            <w:pPr>
              <w:rPr>
                <w:rFonts w:eastAsia="Calibri"/>
                <w:b/>
              </w:rPr>
            </w:pPr>
            <w:r>
              <w:rPr>
                <w:b/>
              </w:rPr>
              <w:t xml:space="preserve">Elementų </w:t>
            </w:r>
          </w:p>
          <w:p w14:paraId="3D9C7E98" w14:textId="77777777" w:rsidR="00CC147A" w:rsidRDefault="009149C8">
            <w:pPr>
              <w:rPr>
                <w:b/>
              </w:rPr>
            </w:pPr>
            <w:r>
              <w:rPr>
                <w:b/>
              </w:rPr>
              <w:t>techninė būklė</w:t>
            </w:r>
          </w:p>
          <w:p w14:paraId="3D9C7E99" w14:textId="77777777" w:rsidR="00CC147A" w:rsidRDefault="00CC147A">
            <w:pPr>
              <w:rPr>
                <w:rFonts w:eastAsia="Calibri"/>
                <w:b/>
                <w:sz w:val="22"/>
                <w:szCs w:val="22"/>
              </w:rPr>
            </w:pPr>
          </w:p>
        </w:tc>
        <w:tc>
          <w:tcPr>
            <w:tcW w:w="1308" w:type="pct"/>
            <w:tcBorders>
              <w:top w:val="single" w:sz="4" w:space="0" w:color="auto"/>
              <w:left w:val="single" w:sz="4" w:space="0" w:color="auto"/>
              <w:bottom w:val="single" w:sz="4" w:space="0" w:color="auto"/>
              <w:right w:val="single" w:sz="4" w:space="0" w:color="auto"/>
            </w:tcBorders>
            <w:hideMark/>
          </w:tcPr>
          <w:p w14:paraId="3D9C7E9A" w14:textId="77777777" w:rsidR="00CC147A" w:rsidRDefault="009149C8">
            <w:pPr>
              <w:tabs>
                <w:tab w:val="left" w:pos="208"/>
                <w:tab w:val="left" w:pos="633"/>
                <w:tab w:val="left" w:pos="775"/>
              </w:tabs>
              <w:ind w:left="357" w:hanging="357"/>
              <w:jc w:val="both"/>
              <w:rPr>
                <w:sz w:val="22"/>
                <w:szCs w:val="22"/>
              </w:rPr>
            </w:pPr>
            <w:r>
              <w:rPr>
                <w:sz w:val="22"/>
                <w:szCs w:val="22"/>
              </w:rPr>
              <w:t>1)</w:t>
            </w:r>
            <w:r>
              <w:rPr>
                <w:sz w:val="22"/>
                <w:szCs w:val="22"/>
              </w:rPr>
              <w:tab/>
              <w:t xml:space="preserve"> Elementai neturi būti paplauti, sulūžę, sujun-gimo siūlės turi būti vientisos</w:t>
            </w:r>
          </w:p>
        </w:tc>
        <w:tc>
          <w:tcPr>
            <w:tcW w:w="956" w:type="pct"/>
            <w:tcBorders>
              <w:top w:val="single" w:sz="4" w:space="0" w:color="auto"/>
              <w:left w:val="single" w:sz="4" w:space="0" w:color="auto"/>
              <w:bottom w:val="single" w:sz="4" w:space="0" w:color="auto"/>
              <w:right w:val="single" w:sz="4" w:space="0" w:color="auto"/>
            </w:tcBorders>
            <w:hideMark/>
          </w:tcPr>
          <w:p w14:paraId="3D9C7E9B" w14:textId="77777777" w:rsidR="00CC147A" w:rsidRDefault="009149C8">
            <w:pPr>
              <w:tabs>
                <w:tab w:val="left" w:pos="208"/>
                <w:tab w:val="left" w:pos="633"/>
                <w:tab w:val="left" w:pos="775"/>
              </w:tabs>
              <w:jc w:val="center"/>
              <w:rPr>
                <w:rFonts w:eastAsia="Calibri"/>
                <w:sz w:val="22"/>
                <w:szCs w:val="22"/>
              </w:rPr>
            </w:pPr>
            <w:r>
              <w:t>taip</w:t>
            </w:r>
          </w:p>
        </w:tc>
        <w:tc>
          <w:tcPr>
            <w:tcW w:w="957" w:type="pct"/>
            <w:tcBorders>
              <w:top w:val="single" w:sz="4" w:space="0" w:color="auto"/>
              <w:left w:val="single" w:sz="4" w:space="0" w:color="auto"/>
              <w:bottom w:val="single" w:sz="4" w:space="0" w:color="auto"/>
              <w:right w:val="single" w:sz="4" w:space="0" w:color="auto"/>
            </w:tcBorders>
            <w:hideMark/>
          </w:tcPr>
          <w:p w14:paraId="3D9C7E9C" w14:textId="77777777" w:rsidR="00CC147A" w:rsidRDefault="009149C8">
            <w:pPr>
              <w:tabs>
                <w:tab w:val="left" w:pos="208"/>
                <w:tab w:val="left" w:pos="633"/>
                <w:tab w:val="left" w:pos="775"/>
              </w:tabs>
              <w:jc w:val="center"/>
              <w:rPr>
                <w:rFonts w:eastAsia="Calibri"/>
                <w:sz w:val="22"/>
                <w:szCs w:val="22"/>
              </w:rPr>
            </w:pPr>
            <w:r>
              <w:t>taip</w:t>
            </w:r>
          </w:p>
        </w:tc>
        <w:tc>
          <w:tcPr>
            <w:tcW w:w="951" w:type="pct"/>
            <w:tcBorders>
              <w:top w:val="single" w:sz="4" w:space="0" w:color="auto"/>
              <w:left w:val="single" w:sz="4" w:space="0" w:color="auto"/>
              <w:bottom w:val="single" w:sz="4" w:space="0" w:color="auto"/>
              <w:right w:val="single" w:sz="4" w:space="0" w:color="auto"/>
            </w:tcBorders>
            <w:hideMark/>
          </w:tcPr>
          <w:p w14:paraId="3D9C7E9D" w14:textId="77777777" w:rsidR="00CC147A" w:rsidRDefault="009149C8">
            <w:pPr>
              <w:tabs>
                <w:tab w:val="left" w:pos="208"/>
                <w:tab w:val="left" w:pos="633"/>
                <w:tab w:val="left" w:pos="775"/>
              </w:tabs>
              <w:jc w:val="center"/>
              <w:rPr>
                <w:rFonts w:eastAsia="Calibri"/>
                <w:sz w:val="22"/>
                <w:szCs w:val="22"/>
              </w:rPr>
            </w:pPr>
            <w:r>
              <w:t>taip</w:t>
            </w:r>
          </w:p>
        </w:tc>
      </w:tr>
      <w:tr w:rsidR="00CC147A" w14:paraId="3D9C7EAF" w14:textId="77777777">
        <w:trPr>
          <w:trHeight w:val="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D9C7E9F" w14:textId="77777777" w:rsidR="00CC147A" w:rsidRDefault="00CC147A">
            <w:pPr>
              <w:rPr>
                <w:rFonts w:eastAsia="Calibri"/>
                <w:b/>
                <w:sz w:val="22"/>
                <w:szCs w:val="22"/>
              </w:rPr>
            </w:pPr>
          </w:p>
        </w:tc>
        <w:tc>
          <w:tcPr>
            <w:tcW w:w="1308" w:type="pct"/>
            <w:tcBorders>
              <w:top w:val="single" w:sz="4" w:space="0" w:color="auto"/>
              <w:left w:val="single" w:sz="4" w:space="0" w:color="auto"/>
              <w:bottom w:val="single" w:sz="4" w:space="0" w:color="auto"/>
              <w:right w:val="single" w:sz="4" w:space="0" w:color="auto"/>
            </w:tcBorders>
            <w:hideMark/>
          </w:tcPr>
          <w:p w14:paraId="3D9C7EA0" w14:textId="77777777" w:rsidR="00CC147A" w:rsidRDefault="009149C8">
            <w:pPr>
              <w:tabs>
                <w:tab w:val="left" w:pos="208"/>
                <w:tab w:val="left" w:pos="633"/>
                <w:tab w:val="left" w:pos="775"/>
              </w:tabs>
              <w:ind w:left="357" w:hanging="357"/>
              <w:jc w:val="both"/>
              <w:rPr>
                <w:sz w:val="22"/>
                <w:szCs w:val="22"/>
              </w:rPr>
            </w:pPr>
            <w:r>
              <w:rPr>
                <w:sz w:val="22"/>
                <w:szCs w:val="22"/>
              </w:rPr>
              <w:t>2)</w:t>
            </w:r>
            <w:r>
              <w:rPr>
                <w:sz w:val="22"/>
                <w:szCs w:val="22"/>
              </w:rPr>
              <w:tab/>
              <w:t xml:space="preserve"> Šulinėliai turi būti:</w:t>
            </w:r>
          </w:p>
          <w:p w14:paraId="3D9C7EA1" w14:textId="77777777" w:rsidR="00CC147A" w:rsidRDefault="009149C8">
            <w:pPr>
              <w:widowControl w:val="0"/>
              <w:overflowPunct w:val="0"/>
              <w:ind w:left="357" w:hanging="357"/>
              <w:jc w:val="both"/>
              <w:textAlignment w:val="baseline"/>
              <w:rPr>
                <w:spacing w:val="-4"/>
                <w:sz w:val="22"/>
                <w:szCs w:val="22"/>
              </w:rPr>
            </w:pPr>
            <w:r>
              <w:rPr>
                <w:spacing w:val="-4"/>
                <w:sz w:val="22"/>
                <w:szCs w:val="22"/>
              </w:rPr>
              <w:t>a)</w:t>
            </w:r>
            <w:r>
              <w:rPr>
                <w:spacing w:val="-4"/>
                <w:sz w:val="22"/>
                <w:szCs w:val="22"/>
              </w:rPr>
              <w:tab/>
            </w:r>
            <w:r>
              <w:rPr>
                <w:spacing w:val="-4"/>
              </w:rPr>
              <w:t>su dangčiais arba gro-telėmis (pagal funkciją)</w:t>
            </w:r>
          </w:p>
          <w:p w14:paraId="3D9C7EA2" w14:textId="77777777" w:rsidR="00CC147A" w:rsidRDefault="009149C8">
            <w:pPr>
              <w:widowControl w:val="0"/>
              <w:overflowPunct w:val="0"/>
              <w:ind w:left="357" w:hanging="357"/>
              <w:jc w:val="both"/>
              <w:textAlignment w:val="baseline"/>
              <w:rPr>
                <w:rFonts w:eastAsia="Calibri"/>
                <w:sz w:val="22"/>
                <w:szCs w:val="22"/>
              </w:rPr>
            </w:pPr>
            <w:r>
              <w:rPr>
                <w:rFonts w:eastAsia="Calibri"/>
                <w:sz w:val="22"/>
                <w:szCs w:val="22"/>
              </w:rPr>
              <w:t>b)</w:t>
            </w:r>
            <w:r>
              <w:rPr>
                <w:rFonts w:eastAsia="Calibri"/>
                <w:sz w:val="22"/>
                <w:szCs w:val="22"/>
              </w:rPr>
              <w:tab/>
            </w:r>
            <w:r>
              <w:t>nesulaužyti, veiksnūs (tikrinama šulinėlių būklė)</w:t>
            </w:r>
          </w:p>
        </w:tc>
        <w:tc>
          <w:tcPr>
            <w:tcW w:w="956" w:type="pct"/>
            <w:tcBorders>
              <w:top w:val="single" w:sz="4" w:space="0" w:color="auto"/>
              <w:left w:val="single" w:sz="4" w:space="0" w:color="auto"/>
              <w:bottom w:val="single" w:sz="4" w:space="0" w:color="auto"/>
              <w:right w:val="single" w:sz="4" w:space="0" w:color="auto"/>
            </w:tcBorders>
          </w:tcPr>
          <w:p w14:paraId="3D9C7EA3" w14:textId="77777777" w:rsidR="00CC147A" w:rsidRDefault="00CC147A">
            <w:pPr>
              <w:widowControl w:val="0"/>
              <w:overflowPunct w:val="0"/>
              <w:ind w:left="357"/>
              <w:textAlignment w:val="baseline"/>
              <w:rPr>
                <w:rFonts w:eastAsia="Calibri"/>
              </w:rPr>
            </w:pPr>
          </w:p>
          <w:p w14:paraId="3D9C7EA4" w14:textId="77777777" w:rsidR="00CC147A" w:rsidRDefault="009149C8">
            <w:pPr>
              <w:widowControl w:val="0"/>
              <w:overflowPunct w:val="0"/>
              <w:ind w:left="357" w:hanging="357"/>
              <w:textAlignment w:val="baseline"/>
            </w:pPr>
            <w:r>
              <w:t>a)</w:t>
            </w:r>
            <w:r>
              <w:tab/>
              <w:t>taip</w:t>
            </w:r>
          </w:p>
          <w:p w14:paraId="3D9C7EA5" w14:textId="77777777" w:rsidR="00CC147A" w:rsidRDefault="00CC147A">
            <w:pPr>
              <w:widowControl w:val="0"/>
              <w:overflowPunct w:val="0"/>
              <w:textAlignment w:val="baseline"/>
            </w:pPr>
          </w:p>
          <w:p w14:paraId="3D9C7EA6" w14:textId="77777777" w:rsidR="00CC147A" w:rsidRDefault="009149C8">
            <w:pPr>
              <w:widowControl w:val="0"/>
              <w:overflowPunct w:val="0"/>
              <w:ind w:left="357" w:hanging="357"/>
              <w:textAlignment w:val="baseline"/>
              <w:rPr>
                <w:rFonts w:eastAsia="Calibri"/>
                <w:sz w:val="22"/>
                <w:szCs w:val="22"/>
              </w:rPr>
            </w:pPr>
            <w:r>
              <w:rPr>
                <w:rFonts w:eastAsia="Calibri"/>
                <w:sz w:val="22"/>
                <w:szCs w:val="22"/>
              </w:rPr>
              <w:t>b)</w:t>
            </w:r>
            <w:r>
              <w:rPr>
                <w:rFonts w:eastAsia="Calibri"/>
                <w:sz w:val="22"/>
                <w:szCs w:val="22"/>
              </w:rPr>
              <w:tab/>
            </w:r>
            <w:r>
              <w:t>taip</w:t>
            </w:r>
          </w:p>
        </w:tc>
        <w:tc>
          <w:tcPr>
            <w:tcW w:w="957" w:type="pct"/>
            <w:tcBorders>
              <w:top w:val="single" w:sz="4" w:space="0" w:color="auto"/>
              <w:left w:val="single" w:sz="4" w:space="0" w:color="auto"/>
              <w:bottom w:val="single" w:sz="4" w:space="0" w:color="auto"/>
              <w:right w:val="single" w:sz="4" w:space="0" w:color="auto"/>
            </w:tcBorders>
          </w:tcPr>
          <w:p w14:paraId="3D9C7EA7" w14:textId="77777777" w:rsidR="00CC147A" w:rsidRDefault="00CC147A">
            <w:pPr>
              <w:widowControl w:val="0"/>
              <w:overflowPunct w:val="0"/>
              <w:ind w:left="357"/>
              <w:textAlignment w:val="baseline"/>
              <w:rPr>
                <w:rFonts w:eastAsia="Calibri"/>
              </w:rPr>
            </w:pPr>
          </w:p>
          <w:p w14:paraId="3D9C7EA8" w14:textId="77777777" w:rsidR="00CC147A" w:rsidRDefault="009149C8">
            <w:pPr>
              <w:widowControl w:val="0"/>
              <w:overflowPunct w:val="0"/>
              <w:ind w:left="357" w:hanging="357"/>
              <w:textAlignment w:val="baseline"/>
            </w:pPr>
            <w:r>
              <w:t>a)</w:t>
            </w:r>
            <w:r>
              <w:tab/>
              <w:t>taip</w:t>
            </w:r>
          </w:p>
          <w:p w14:paraId="3D9C7EA9" w14:textId="77777777" w:rsidR="00CC147A" w:rsidRDefault="00CC147A">
            <w:pPr>
              <w:widowControl w:val="0"/>
              <w:overflowPunct w:val="0"/>
              <w:textAlignment w:val="baseline"/>
            </w:pPr>
          </w:p>
          <w:p w14:paraId="3D9C7EAA" w14:textId="77777777" w:rsidR="00CC147A" w:rsidRDefault="009149C8">
            <w:pPr>
              <w:widowControl w:val="0"/>
              <w:overflowPunct w:val="0"/>
              <w:ind w:left="357" w:hanging="357"/>
              <w:textAlignment w:val="baseline"/>
              <w:rPr>
                <w:rFonts w:eastAsia="Calibri"/>
                <w:sz w:val="22"/>
                <w:szCs w:val="22"/>
              </w:rPr>
            </w:pPr>
            <w:r>
              <w:rPr>
                <w:rFonts w:eastAsia="Calibri"/>
                <w:sz w:val="22"/>
                <w:szCs w:val="22"/>
              </w:rPr>
              <w:t>b)</w:t>
            </w:r>
            <w:r>
              <w:rPr>
                <w:rFonts w:eastAsia="Calibri"/>
                <w:sz w:val="22"/>
                <w:szCs w:val="22"/>
              </w:rPr>
              <w:tab/>
            </w:r>
            <w:r>
              <w:t>taip</w:t>
            </w:r>
          </w:p>
        </w:tc>
        <w:tc>
          <w:tcPr>
            <w:tcW w:w="951" w:type="pct"/>
            <w:tcBorders>
              <w:top w:val="single" w:sz="4" w:space="0" w:color="auto"/>
              <w:left w:val="single" w:sz="4" w:space="0" w:color="auto"/>
              <w:bottom w:val="single" w:sz="4" w:space="0" w:color="auto"/>
              <w:right w:val="single" w:sz="4" w:space="0" w:color="auto"/>
            </w:tcBorders>
          </w:tcPr>
          <w:p w14:paraId="3D9C7EAB" w14:textId="77777777" w:rsidR="00CC147A" w:rsidRDefault="00CC147A">
            <w:pPr>
              <w:widowControl w:val="0"/>
              <w:overflowPunct w:val="0"/>
              <w:ind w:left="357"/>
              <w:textAlignment w:val="baseline"/>
              <w:rPr>
                <w:rFonts w:eastAsia="Calibri"/>
              </w:rPr>
            </w:pPr>
          </w:p>
          <w:p w14:paraId="3D9C7EAC" w14:textId="77777777" w:rsidR="00CC147A" w:rsidRDefault="009149C8">
            <w:pPr>
              <w:widowControl w:val="0"/>
              <w:overflowPunct w:val="0"/>
              <w:ind w:left="357" w:hanging="357"/>
              <w:textAlignment w:val="baseline"/>
            </w:pPr>
            <w:r>
              <w:t>a)</w:t>
            </w:r>
            <w:r>
              <w:tab/>
              <w:t>taip</w:t>
            </w:r>
          </w:p>
          <w:p w14:paraId="3D9C7EAD" w14:textId="77777777" w:rsidR="00CC147A" w:rsidRDefault="00CC147A">
            <w:pPr>
              <w:widowControl w:val="0"/>
              <w:overflowPunct w:val="0"/>
              <w:textAlignment w:val="baseline"/>
            </w:pPr>
          </w:p>
          <w:p w14:paraId="3D9C7EAE" w14:textId="77777777" w:rsidR="00CC147A" w:rsidRDefault="009149C8">
            <w:pPr>
              <w:widowControl w:val="0"/>
              <w:overflowPunct w:val="0"/>
              <w:ind w:left="357" w:hanging="357"/>
              <w:textAlignment w:val="baseline"/>
              <w:rPr>
                <w:rFonts w:eastAsia="Calibri"/>
                <w:sz w:val="22"/>
                <w:szCs w:val="22"/>
              </w:rPr>
            </w:pPr>
            <w:r>
              <w:rPr>
                <w:rFonts w:eastAsia="Calibri"/>
                <w:sz w:val="22"/>
                <w:szCs w:val="22"/>
              </w:rPr>
              <w:t>b)</w:t>
            </w:r>
            <w:r>
              <w:rPr>
                <w:rFonts w:eastAsia="Calibri"/>
                <w:sz w:val="22"/>
                <w:szCs w:val="22"/>
              </w:rPr>
              <w:tab/>
            </w:r>
            <w:r>
              <w:t>taip</w:t>
            </w:r>
          </w:p>
        </w:tc>
      </w:tr>
      <w:tr w:rsidR="00CC147A" w14:paraId="3D9C7EB5" w14:textId="77777777">
        <w:trPr>
          <w:trHeight w:val="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D9C7EB0" w14:textId="77777777" w:rsidR="00CC147A" w:rsidRDefault="00CC147A">
            <w:pPr>
              <w:rPr>
                <w:rFonts w:eastAsia="Calibri"/>
                <w:b/>
                <w:sz w:val="22"/>
                <w:szCs w:val="22"/>
              </w:rPr>
            </w:pPr>
          </w:p>
        </w:tc>
        <w:tc>
          <w:tcPr>
            <w:tcW w:w="1308" w:type="pct"/>
            <w:tcBorders>
              <w:top w:val="single" w:sz="4" w:space="0" w:color="auto"/>
              <w:left w:val="single" w:sz="4" w:space="0" w:color="auto"/>
              <w:bottom w:val="single" w:sz="4" w:space="0" w:color="auto"/>
              <w:right w:val="single" w:sz="4" w:space="0" w:color="auto"/>
            </w:tcBorders>
            <w:hideMark/>
          </w:tcPr>
          <w:p w14:paraId="3D9C7EB1" w14:textId="77777777" w:rsidR="00CC147A" w:rsidRDefault="009149C8">
            <w:pPr>
              <w:tabs>
                <w:tab w:val="left" w:pos="208"/>
                <w:tab w:val="left" w:pos="633"/>
                <w:tab w:val="left" w:pos="775"/>
              </w:tabs>
              <w:ind w:left="357" w:hanging="357"/>
              <w:jc w:val="both"/>
              <w:rPr>
                <w:sz w:val="22"/>
                <w:szCs w:val="22"/>
              </w:rPr>
            </w:pPr>
            <w:r>
              <w:rPr>
                <w:sz w:val="22"/>
                <w:szCs w:val="22"/>
              </w:rPr>
              <w:t>3)</w:t>
            </w:r>
            <w:r>
              <w:rPr>
                <w:sz w:val="22"/>
                <w:szCs w:val="22"/>
              </w:rPr>
              <w:tab/>
            </w:r>
            <w:r>
              <w:rPr>
                <w:sz w:val="22"/>
                <w:szCs w:val="22"/>
              </w:rPr>
              <w:t xml:space="preserve"> Dingusios, sulaužytos grotelės arba nevei-kiantys šulinėliai turi būti pakeičiami arba sutaisomi per</w:t>
            </w:r>
          </w:p>
        </w:tc>
        <w:tc>
          <w:tcPr>
            <w:tcW w:w="956" w:type="pct"/>
            <w:tcBorders>
              <w:top w:val="single" w:sz="4" w:space="0" w:color="auto"/>
              <w:left w:val="single" w:sz="4" w:space="0" w:color="auto"/>
              <w:bottom w:val="single" w:sz="4" w:space="0" w:color="auto"/>
              <w:right w:val="single" w:sz="4" w:space="0" w:color="auto"/>
            </w:tcBorders>
            <w:hideMark/>
          </w:tcPr>
          <w:p w14:paraId="3D9C7EB2" w14:textId="77777777" w:rsidR="00CC147A" w:rsidRDefault="009149C8">
            <w:pPr>
              <w:tabs>
                <w:tab w:val="left" w:pos="208"/>
                <w:tab w:val="left" w:pos="633"/>
                <w:tab w:val="left" w:pos="775"/>
              </w:tabs>
              <w:jc w:val="center"/>
              <w:rPr>
                <w:rFonts w:eastAsia="Calibri"/>
                <w:sz w:val="22"/>
                <w:szCs w:val="22"/>
              </w:rPr>
            </w:pPr>
            <w:r>
              <w:t>10 darbo dienų</w:t>
            </w:r>
          </w:p>
        </w:tc>
        <w:tc>
          <w:tcPr>
            <w:tcW w:w="957" w:type="pct"/>
            <w:tcBorders>
              <w:top w:val="single" w:sz="4" w:space="0" w:color="auto"/>
              <w:left w:val="single" w:sz="4" w:space="0" w:color="auto"/>
              <w:bottom w:val="single" w:sz="4" w:space="0" w:color="auto"/>
              <w:right w:val="single" w:sz="4" w:space="0" w:color="auto"/>
            </w:tcBorders>
            <w:hideMark/>
          </w:tcPr>
          <w:p w14:paraId="3D9C7EB3" w14:textId="77777777" w:rsidR="00CC147A" w:rsidRDefault="009149C8">
            <w:pPr>
              <w:tabs>
                <w:tab w:val="left" w:pos="208"/>
                <w:tab w:val="left" w:pos="633"/>
                <w:tab w:val="left" w:pos="775"/>
              </w:tabs>
              <w:jc w:val="center"/>
              <w:rPr>
                <w:rFonts w:eastAsia="Calibri"/>
                <w:sz w:val="22"/>
                <w:szCs w:val="22"/>
              </w:rPr>
            </w:pPr>
            <w:r>
              <w:t>21 darbo dieną</w:t>
            </w:r>
          </w:p>
        </w:tc>
        <w:tc>
          <w:tcPr>
            <w:tcW w:w="951" w:type="pct"/>
            <w:tcBorders>
              <w:top w:val="single" w:sz="4" w:space="0" w:color="auto"/>
              <w:left w:val="single" w:sz="4" w:space="0" w:color="auto"/>
              <w:bottom w:val="single" w:sz="4" w:space="0" w:color="auto"/>
              <w:right w:val="single" w:sz="4" w:space="0" w:color="auto"/>
            </w:tcBorders>
            <w:hideMark/>
          </w:tcPr>
          <w:p w14:paraId="3D9C7EB4" w14:textId="77777777" w:rsidR="00CC147A" w:rsidRDefault="009149C8">
            <w:pPr>
              <w:tabs>
                <w:tab w:val="left" w:pos="208"/>
                <w:tab w:val="left" w:pos="633"/>
                <w:tab w:val="left" w:pos="775"/>
              </w:tabs>
              <w:jc w:val="center"/>
              <w:rPr>
                <w:rFonts w:eastAsia="Calibri"/>
                <w:sz w:val="22"/>
                <w:szCs w:val="22"/>
              </w:rPr>
            </w:pPr>
            <w:r>
              <w:t>32 darbo dienas</w:t>
            </w:r>
          </w:p>
        </w:tc>
      </w:tr>
      <w:tr w:rsidR="00CC147A" w14:paraId="3D9C7EBB" w14:textId="77777777">
        <w:trPr>
          <w:trHeight w:val="20"/>
          <w:jc w:val="center"/>
        </w:trPr>
        <w:tc>
          <w:tcPr>
            <w:tcW w:w="828"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D9C7EB6" w14:textId="77777777" w:rsidR="00CC147A" w:rsidRDefault="009149C8">
            <w:pPr>
              <w:rPr>
                <w:rFonts w:eastAsia="Calibri"/>
                <w:b/>
                <w:sz w:val="22"/>
                <w:szCs w:val="22"/>
              </w:rPr>
            </w:pPr>
            <w:r>
              <w:rPr>
                <w:b/>
              </w:rPr>
              <w:t>Priežiūra žiemą</w:t>
            </w:r>
          </w:p>
        </w:tc>
        <w:tc>
          <w:tcPr>
            <w:tcW w:w="1308" w:type="pct"/>
            <w:tcBorders>
              <w:top w:val="single" w:sz="4" w:space="0" w:color="auto"/>
              <w:left w:val="single" w:sz="4" w:space="0" w:color="auto"/>
              <w:bottom w:val="single" w:sz="4" w:space="0" w:color="auto"/>
              <w:right w:val="single" w:sz="4" w:space="0" w:color="auto"/>
            </w:tcBorders>
            <w:hideMark/>
          </w:tcPr>
          <w:p w14:paraId="3D9C7EB7" w14:textId="77777777" w:rsidR="00CC147A" w:rsidRDefault="009149C8">
            <w:pPr>
              <w:tabs>
                <w:tab w:val="left" w:pos="208"/>
                <w:tab w:val="left" w:pos="633"/>
                <w:tab w:val="left" w:pos="775"/>
              </w:tabs>
              <w:ind w:left="357" w:hanging="357"/>
              <w:jc w:val="both"/>
              <w:rPr>
                <w:sz w:val="22"/>
                <w:szCs w:val="22"/>
              </w:rPr>
            </w:pPr>
            <w:r>
              <w:rPr>
                <w:sz w:val="22"/>
                <w:szCs w:val="22"/>
              </w:rPr>
              <w:t>1)</w:t>
            </w:r>
            <w:r>
              <w:rPr>
                <w:sz w:val="22"/>
                <w:szCs w:val="22"/>
              </w:rPr>
              <w:tab/>
            </w:r>
            <w:r>
              <w:rPr>
                <w:sz w:val="22"/>
                <w:szCs w:val="22"/>
              </w:rPr>
              <w:t xml:space="preserve"> Polaidžio metu turi būti stebima, kad sistema neužsikimštų, o atsira-dus nešmenų kamšč-iams, jie turi būti tuoj pat pašalinami</w:t>
            </w:r>
          </w:p>
        </w:tc>
        <w:tc>
          <w:tcPr>
            <w:tcW w:w="956" w:type="pct"/>
            <w:tcBorders>
              <w:top w:val="single" w:sz="4" w:space="0" w:color="auto"/>
              <w:left w:val="single" w:sz="4" w:space="0" w:color="auto"/>
              <w:bottom w:val="single" w:sz="4" w:space="0" w:color="auto"/>
              <w:right w:val="single" w:sz="4" w:space="0" w:color="auto"/>
            </w:tcBorders>
            <w:hideMark/>
          </w:tcPr>
          <w:p w14:paraId="3D9C7EB8" w14:textId="77777777" w:rsidR="00CC147A" w:rsidRDefault="009149C8">
            <w:pPr>
              <w:tabs>
                <w:tab w:val="left" w:pos="208"/>
                <w:tab w:val="left" w:pos="633"/>
                <w:tab w:val="left" w:pos="775"/>
              </w:tabs>
              <w:jc w:val="center"/>
              <w:rPr>
                <w:rFonts w:eastAsia="Calibri"/>
                <w:sz w:val="22"/>
                <w:szCs w:val="22"/>
              </w:rPr>
            </w:pPr>
            <w:r>
              <w:t>taip</w:t>
            </w:r>
          </w:p>
        </w:tc>
        <w:tc>
          <w:tcPr>
            <w:tcW w:w="957" w:type="pct"/>
            <w:tcBorders>
              <w:top w:val="single" w:sz="4" w:space="0" w:color="auto"/>
              <w:left w:val="single" w:sz="4" w:space="0" w:color="auto"/>
              <w:bottom w:val="single" w:sz="4" w:space="0" w:color="auto"/>
              <w:right w:val="single" w:sz="4" w:space="0" w:color="auto"/>
            </w:tcBorders>
            <w:hideMark/>
          </w:tcPr>
          <w:p w14:paraId="3D9C7EB9" w14:textId="77777777" w:rsidR="00CC147A" w:rsidRDefault="009149C8">
            <w:pPr>
              <w:tabs>
                <w:tab w:val="left" w:pos="208"/>
                <w:tab w:val="left" w:pos="633"/>
                <w:tab w:val="left" w:pos="775"/>
              </w:tabs>
              <w:jc w:val="center"/>
              <w:rPr>
                <w:rFonts w:eastAsia="Calibri"/>
                <w:sz w:val="22"/>
                <w:szCs w:val="22"/>
              </w:rPr>
            </w:pPr>
            <w:r>
              <w:t>taip</w:t>
            </w:r>
          </w:p>
        </w:tc>
        <w:tc>
          <w:tcPr>
            <w:tcW w:w="951" w:type="pct"/>
            <w:tcBorders>
              <w:top w:val="single" w:sz="4" w:space="0" w:color="auto"/>
              <w:left w:val="single" w:sz="4" w:space="0" w:color="auto"/>
              <w:bottom w:val="single" w:sz="4" w:space="0" w:color="auto"/>
              <w:right w:val="single" w:sz="4" w:space="0" w:color="auto"/>
            </w:tcBorders>
            <w:hideMark/>
          </w:tcPr>
          <w:p w14:paraId="3D9C7EBA" w14:textId="77777777" w:rsidR="00CC147A" w:rsidRDefault="009149C8">
            <w:pPr>
              <w:tabs>
                <w:tab w:val="left" w:pos="208"/>
                <w:tab w:val="left" w:pos="633"/>
                <w:tab w:val="left" w:pos="775"/>
              </w:tabs>
              <w:jc w:val="center"/>
              <w:rPr>
                <w:rFonts w:eastAsia="Calibri"/>
                <w:sz w:val="22"/>
                <w:szCs w:val="22"/>
              </w:rPr>
            </w:pPr>
            <w:r>
              <w:t>taip</w:t>
            </w:r>
          </w:p>
        </w:tc>
      </w:tr>
      <w:tr w:rsidR="00CC147A" w14:paraId="3D9C7EBD" w14:textId="77777777">
        <w:trPr>
          <w:trHeight w:val="20"/>
          <w:jc w:val="center"/>
        </w:trPr>
        <w:tc>
          <w:tcPr>
            <w:tcW w:w="5000" w:type="pct"/>
            <w:gridSpan w:val="5"/>
            <w:tcBorders>
              <w:top w:val="single" w:sz="4" w:space="0" w:color="auto"/>
              <w:left w:val="single" w:sz="4" w:space="0" w:color="auto"/>
              <w:bottom w:val="single" w:sz="4" w:space="0" w:color="auto"/>
              <w:right w:val="single" w:sz="4" w:space="0" w:color="auto"/>
            </w:tcBorders>
            <w:shd w:val="pct10" w:color="auto" w:fill="auto"/>
            <w:hideMark/>
          </w:tcPr>
          <w:p w14:paraId="3D9C7EBC" w14:textId="77777777" w:rsidR="00CC147A" w:rsidRDefault="009149C8">
            <w:pPr>
              <w:tabs>
                <w:tab w:val="left" w:pos="208"/>
                <w:tab w:val="left" w:pos="633"/>
                <w:tab w:val="left" w:pos="775"/>
              </w:tabs>
              <w:jc w:val="center"/>
              <w:rPr>
                <w:rFonts w:eastAsia="Calibri"/>
                <w:b/>
                <w:sz w:val="22"/>
                <w:szCs w:val="22"/>
              </w:rPr>
            </w:pPr>
            <w:r>
              <w:rPr>
                <w:b/>
              </w:rPr>
              <w:t>Greitvietės, latakai</w:t>
            </w:r>
          </w:p>
        </w:tc>
      </w:tr>
      <w:tr w:rsidR="00CC147A" w14:paraId="3D9C7ED9" w14:textId="77777777">
        <w:trPr>
          <w:trHeight w:val="20"/>
          <w:jc w:val="center"/>
        </w:trPr>
        <w:tc>
          <w:tcPr>
            <w:tcW w:w="828"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D9C7EBE" w14:textId="77777777" w:rsidR="00CC147A" w:rsidRDefault="009149C8">
            <w:pPr>
              <w:rPr>
                <w:rFonts w:eastAsia="Calibri"/>
                <w:b/>
                <w:sz w:val="22"/>
                <w:szCs w:val="22"/>
              </w:rPr>
            </w:pPr>
            <w:r>
              <w:rPr>
                <w:b/>
              </w:rPr>
              <w:t>Švarumas</w:t>
            </w:r>
          </w:p>
        </w:tc>
        <w:tc>
          <w:tcPr>
            <w:tcW w:w="1308" w:type="pct"/>
            <w:tcBorders>
              <w:top w:val="single" w:sz="4" w:space="0" w:color="auto"/>
              <w:left w:val="single" w:sz="4" w:space="0" w:color="auto"/>
              <w:bottom w:val="single" w:sz="4" w:space="0" w:color="auto"/>
              <w:right w:val="single" w:sz="4" w:space="0" w:color="auto"/>
            </w:tcBorders>
          </w:tcPr>
          <w:p w14:paraId="3D9C7EBF" w14:textId="77777777" w:rsidR="00CC147A" w:rsidRDefault="009149C8">
            <w:pPr>
              <w:tabs>
                <w:tab w:val="left" w:pos="208"/>
                <w:tab w:val="left" w:pos="633"/>
                <w:tab w:val="left" w:pos="775"/>
              </w:tabs>
              <w:ind w:left="357" w:hanging="357"/>
              <w:jc w:val="both"/>
              <w:rPr>
                <w:sz w:val="22"/>
                <w:szCs w:val="22"/>
              </w:rPr>
            </w:pPr>
            <w:r>
              <w:rPr>
                <w:sz w:val="22"/>
                <w:szCs w:val="22"/>
              </w:rPr>
              <w:t>1)</w:t>
            </w:r>
            <w:r>
              <w:rPr>
                <w:sz w:val="22"/>
                <w:szCs w:val="22"/>
              </w:rPr>
              <w:tab/>
              <w:t xml:space="preserve"> Greitvietės, latakai turi būti valomi. Sąnašos turi būti pašalinamos:</w:t>
            </w:r>
          </w:p>
          <w:p w14:paraId="3D9C7EC0" w14:textId="77777777" w:rsidR="00CC147A" w:rsidRDefault="009149C8">
            <w:pPr>
              <w:widowControl w:val="0"/>
              <w:overflowPunct w:val="0"/>
              <w:ind w:left="357" w:hanging="357"/>
              <w:jc w:val="both"/>
              <w:textAlignment w:val="baseline"/>
              <w:rPr>
                <w:sz w:val="22"/>
                <w:szCs w:val="22"/>
              </w:rPr>
            </w:pPr>
            <w:r>
              <w:rPr>
                <w:sz w:val="22"/>
                <w:szCs w:val="22"/>
              </w:rPr>
              <w:t>a)</w:t>
            </w:r>
            <w:r>
              <w:rPr>
                <w:sz w:val="22"/>
                <w:szCs w:val="22"/>
              </w:rPr>
              <w:tab/>
            </w:r>
            <w:r>
              <w:t>pavasarį nutirpus snie-gui, bet ne vėliau kaip iki</w:t>
            </w:r>
          </w:p>
          <w:p w14:paraId="3D9C7EC1" w14:textId="77777777" w:rsidR="00CC147A" w:rsidRDefault="009149C8">
            <w:pPr>
              <w:widowControl w:val="0"/>
              <w:overflowPunct w:val="0"/>
              <w:ind w:left="357" w:hanging="357"/>
              <w:jc w:val="both"/>
              <w:textAlignment w:val="baseline"/>
            </w:pPr>
            <w:r>
              <w:t>b)</w:t>
            </w:r>
            <w:r>
              <w:tab/>
              <w:t>po to iki žiemos sezono</w:t>
            </w:r>
          </w:p>
          <w:p w14:paraId="3D9C7EC2" w14:textId="77777777" w:rsidR="00CC147A" w:rsidRDefault="00CC147A">
            <w:pPr>
              <w:widowControl w:val="0"/>
              <w:overflowPunct w:val="0"/>
              <w:jc w:val="both"/>
              <w:textAlignment w:val="baseline"/>
            </w:pPr>
          </w:p>
          <w:p w14:paraId="3D9C7EC3" w14:textId="77777777" w:rsidR="00CC147A" w:rsidRDefault="009149C8">
            <w:pPr>
              <w:widowControl w:val="0"/>
              <w:overflowPunct w:val="0"/>
              <w:ind w:left="357" w:hanging="357"/>
              <w:jc w:val="both"/>
              <w:textAlignment w:val="baseline"/>
              <w:rPr>
                <w:rFonts w:eastAsia="Calibri"/>
                <w:sz w:val="22"/>
                <w:szCs w:val="22"/>
              </w:rPr>
            </w:pPr>
            <w:r>
              <w:rPr>
                <w:rFonts w:eastAsia="Calibri"/>
                <w:sz w:val="22"/>
                <w:szCs w:val="22"/>
              </w:rPr>
              <w:t>c)</w:t>
            </w:r>
            <w:r>
              <w:rPr>
                <w:rFonts w:eastAsia="Calibri"/>
                <w:sz w:val="22"/>
                <w:szCs w:val="22"/>
              </w:rPr>
              <w:tab/>
            </w:r>
            <w:r>
              <w:t>būtinai prieš užšąlant</w:t>
            </w:r>
          </w:p>
        </w:tc>
        <w:tc>
          <w:tcPr>
            <w:tcW w:w="956" w:type="pct"/>
            <w:tcBorders>
              <w:top w:val="single" w:sz="4" w:space="0" w:color="auto"/>
              <w:left w:val="single" w:sz="4" w:space="0" w:color="auto"/>
              <w:bottom w:val="single" w:sz="4" w:space="0" w:color="auto"/>
              <w:right w:val="single" w:sz="4" w:space="0" w:color="auto"/>
            </w:tcBorders>
          </w:tcPr>
          <w:p w14:paraId="3D9C7EC4" w14:textId="77777777" w:rsidR="00CC147A" w:rsidRDefault="00CC147A">
            <w:pPr>
              <w:widowControl w:val="0"/>
              <w:overflowPunct w:val="0"/>
              <w:ind w:left="357"/>
              <w:textAlignment w:val="baseline"/>
              <w:rPr>
                <w:rFonts w:eastAsia="Calibri"/>
              </w:rPr>
            </w:pPr>
          </w:p>
          <w:p w14:paraId="3D9C7EC5" w14:textId="77777777" w:rsidR="00CC147A" w:rsidRDefault="00CC147A">
            <w:pPr>
              <w:widowControl w:val="0"/>
              <w:overflowPunct w:val="0"/>
              <w:ind w:left="357"/>
              <w:textAlignment w:val="baseline"/>
            </w:pPr>
          </w:p>
          <w:p w14:paraId="3D9C7EC6" w14:textId="77777777" w:rsidR="00CC147A" w:rsidRDefault="00CC147A">
            <w:pPr>
              <w:widowControl w:val="0"/>
              <w:overflowPunct w:val="0"/>
              <w:ind w:left="357"/>
              <w:textAlignment w:val="baseline"/>
            </w:pPr>
          </w:p>
          <w:p w14:paraId="3D9C7EC7" w14:textId="77777777" w:rsidR="00CC147A" w:rsidRDefault="009149C8">
            <w:pPr>
              <w:widowControl w:val="0"/>
              <w:overflowPunct w:val="0"/>
              <w:ind w:left="357" w:hanging="357"/>
              <w:textAlignment w:val="baseline"/>
            </w:pPr>
            <w:r>
              <w:t>a)</w:t>
            </w:r>
            <w:r>
              <w:tab/>
              <w:t>balandžio 25 dienos</w:t>
            </w:r>
          </w:p>
          <w:p w14:paraId="3D9C7EC8" w14:textId="77777777" w:rsidR="00CC147A" w:rsidRDefault="00CC147A">
            <w:pPr>
              <w:widowControl w:val="0"/>
              <w:overflowPunct w:val="0"/>
              <w:textAlignment w:val="baseline"/>
            </w:pPr>
          </w:p>
          <w:p w14:paraId="3D9C7EC9" w14:textId="77777777" w:rsidR="00CC147A" w:rsidRDefault="009149C8">
            <w:pPr>
              <w:widowControl w:val="0"/>
              <w:overflowPunct w:val="0"/>
              <w:ind w:left="357" w:hanging="357"/>
              <w:textAlignment w:val="baseline"/>
            </w:pPr>
            <w:r>
              <w:t>b)</w:t>
            </w:r>
            <w:r>
              <w:tab/>
              <w:t>po kiekvienos liūties</w:t>
            </w:r>
          </w:p>
          <w:p w14:paraId="3D9C7ECA" w14:textId="77777777" w:rsidR="00CC147A" w:rsidRDefault="009149C8">
            <w:pPr>
              <w:widowControl w:val="0"/>
              <w:overflowPunct w:val="0"/>
              <w:ind w:left="357" w:hanging="357"/>
              <w:textAlignment w:val="baseline"/>
              <w:rPr>
                <w:rFonts w:eastAsia="Calibri"/>
                <w:sz w:val="22"/>
                <w:szCs w:val="22"/>
              </w:rPr>
            </w:pPr>
            <w:r>
              <w:rPr>
                <w:rFonts w:eastAsia="Calibri"/>
                <w:sz w:val="22"/>
                <w:szCs w:val="22"/>
              </w:rPr>
              <w:t>c)</w:t>
            </w:r>
            <w:r>
              <w:rPr>
                <w:rFonts w:eastAsia="Calibri"/>
                <w:sz w:val="22"/>
                <w:szCs w:val="22"/>
              </w:rPr>
              <w:tab/>
            </w:r>
            <w:r>
              <w:t>taip</w:t>
            </w:r>
          </w:p>
        </w:tc>
        <w:tc>
          <w:tcPr>
            <w:tcW w:w="957" w:type="pct"/>
            <w:tcBorders>
              <w:top w:val="single" w:sz="4" w:space="0" w:color="auto"/>
              <w:left w:val="single" w:sz="4" w:space="0" w:color="auto"/>
              <w:bottom w:val="single" w:sz="4" w:space="0" w:color="auto"/>
              <w:right w:val="single" w:sz="4" w:space="0" w:color="auto"/>
            </w:tcBorders>
          </w:tcPr>
          <w:p w14:paraId="3D9C7ECB" w14:textId="77777777" w:rsidR="00CC147A" w:rsidRDefault="00CC147A">
            <w:pPr>
              <w:widowControl w:val="0"/>
              <w:overflowPunct w:val="0"/>
              <w:ind w:left="357"/>
              <w:textAlignment w:val="baseline"/>
              <w:rPr>
                <w:rFonts w:eastAsia="Calibri"/>
              </w:rPr>
            </w:pPr>
          </w:p>
          <w:p w14:paraId="3D9C7ECC" w14:textId="77777777" w:rsidR="00CC147A" w:rsidRDefault="00CC147A">
            <w:pPr>
              <w:widowControl w:val="0"/>
              <w:overflowPunct w:val="0"/>
              <w:ind w:left="357"/>
              <w:textAlignment w:val="baseline"/>
            </w:pPr>
          </w:p>
          <w:p w14:paraId="3D9C7ECD" w14:textId="77777777" w:rsidR="00CC147A" w:rsidRDefault="00CC147A">
            <w:pPr>
              <w:widowControl w:val="0"/>
              <w:overflowPunct w:val="0"/>
              <w:ind w:left="357"/>
              <w:textAlignment w:val="baseline"/>
            </w:pPr>
          </w:p>
          <w:p w14:paraId="3D9C7ECE" w14:textId="77777777" w:rsidR="00CC147A" w:rsidRDefault="009149C8">
            <w:pPr>
              <w:widowControl w:val="0"/>
              <w:overflowPunct w:val="0"/>
              <w:ind w:left="357" w:hanging="357"/>
              <w:textAlignment w:val="baseline"/>
            </w:pPr>
            <w:r>
              <w:t>a)</w:t>
            </w:r>
            <w:r>
              <w:tab/>
              <w:t>gegužės 5 dienos</w:t>
            </w:r>
          </w:p>
          <w:p w14:paraId="3D9C7ECF" w14:textId="77777777" w:rsidR="00CC147A" w:rsidRDefault="00CC147A">
            <w:pPr>
              <w:widowControl w:val="0"/>
              <w:overflowPunct w:val="0"/>
              <w:textAlignment w:val="baseline"/>
            </w:pPr>
          </w:p>
          <w:p w14:paraId="3D9C7ED0" w14:textId="77777777" w:rsidR="00CC147A" w:rsidRDefault="009149C8">
            <w:pPr>
              <w:widowControl w:val="0"/>
              <w:overflowPunct w:val="0"/>
              <w:ind w:left="357" w:hanging="357"/>
              <w:textAlignment w:val="baseline"/>
            </w:pPr>
            <w:r>
              <w:t>b)</w:t>
            </w:r>
            <w:r>
              <w:tab/>
              <w:t>1 kartą per 42 darbo dienas</w:t>
            </w:r>
          </w:p>
          <w:p w14:paraId="3D9C7ED1" w14:textId="77777777" w:rsidR="00CC147A" w:rsidRDefault="009149C8">
            <w:pPr>
              <w:widowControl w:val="0"/>
              <w:overflowPunct w:val="0"/>
              <w:ind w:left="357" w:hanging="357"/>
              <w:textAlignment w:val="baseline"/>
              <w:rPr>
                <w:rFonts w:eastAsia="Calibri"/>
                <w:sz w:val="22"/>
                <w:szCs w:val="22"/>
              </w:rPr>
            </w:pPr>
            <w:r>
              <w:rPr>
                <w:rFonts w:eastAsia="Calibri"/>
                <w:sz w:val="22"/>
                <w:szCs w:val="22"/>
              </w:rPr>
              <w:t>c)</w:t>
            </w:r>
            <w:r>
              <w:rPr>
                <w:rFonts w:eastAsia="Calibri"/>
                <w:sz w:val="22"/>
                <w:szCs w:val="22"/>
              </w:rPr>
              <w:tab/>
            </w:r>
            <w:r>
              <w:t>taip</w:t>
            </w:r>
          </w:p>
        </w:tc>
        <w:tc>
          <w:tcPr>
            <w:tcW w:w="951" w:type="pct"/>
            <w:tcBorders>
              <w:top w:val="single" w:sz="4" w:space="0" w:color="auto"/>
              <w:left w:val="single" w:sz="4" w:space="0" w:color="auto"/>
              <w:bottom w:val="single" w:sz="4" w:space="0" w:color="auto"/>
              <w:right w:val="single" w:sz="4" w:space="0" w:color="auto"/>
            </w:tcBorders>
          </w:tcPr>
          <w:p w14:paraId="3D9C7ED2" w14:textId="77777777" w:rsidR="00CC147A" w:rsidRDefault="00CC147A">
            <w:pPr>
              <w:widowControl w:val="0"/>
              <w:overflowPunct w:val="0"/>
              <w:ind w:left="357"/>
              <w:textAlignment w:val="baseline"/>
              <w:rPr>
                <w:rFonts w:eastAsia="Calibri"/>
              </w:rPr>
            </w:pPr>
          </w:p>
          <w:p w14:paraId="3D9C7ED3" w14:textId="77777777" w:rsidR="00CC147A" w:rsidRDefault="00CC147A">
            <w:pPr>
              <w:widowControl w:val="0"/>
              <w:overflowPunct w:val="0"/>
              <w:ind w:left="357"/>
              <w:textAlignment w:val="baseline"/>
            </w:pPr>
          </w:p>
          <w:p w14:paraId="3D9C7ED4" w14:textId="77777777" w:rsidR="00CC147A" w:rsidRDefault="00CC147A">
            <w:pPr>
              <w:widowControl w:val="0"/>
              <w:overflowPunct w:val="0"/>
              <w:ind w:left="357"/>
              <w:textAlignment w:val="baseline"/>
            </w:pPr>
          </w:p>
          <w:p w14:paraId="3D9C7ED5" w14:textId="77777777" w:rsidR="00CC147A" w:rsidRDefault="009149C8">
            <w:pPr>
              <w:widowControl w:val="0"/>
              <w:overflowPunct w:val="0"/>
              <w:ind w:left="357" w:hanging="357"/>
              <w:textAlignment w:val="baseline"/>
            </w:pPr>
            <w:r>
              <w:t>a)</w:t>
            </w:r>
            <w:r>
              <w:tab/>
              <w:t>gegužės 15 dienos</w:t>
            </w:r>
          </w:p>
          <w:p w14:paraId="3D9C7ED6" w14:textId="77777777" w:rsidR="00CC147A" w:rsidRDefault="00CC147A">
            <w:pPr>
              <w:widowControl w:val="0"/>
              <w:overflowPunct w:val="0"/>
              <w:textAlignment w:val="baseline"/>
            </w:pPr>
          </w:p>
          <w:p w14:paraId="3D9C7ED7" w14:textId="77777777" w:rsidR="00CC147A" w:rsidRDefault="009149C8">
            <w:pPr>
              <w:widowControl w:val="0"/>
              <w:overflowPunct w:val="0"/>
              <w:ind w:left="357" w:hanging="357"/>
              <w:textAlignment w:val="baseline"/>
            </w:pPr>
            <w:r>
              <w:t>b)</w:t>
            </w:r>
            <w:r>
              <w:tab/>
            </w:r>
            <w:r>
              <w:t>1 kartą per 64 darbo dienas</w:t>
            </w:r>
          </w:p>
          <w:p w14:paraId="3D9C7ED8" w14:textId="77777777" w:rsidR="00CC147A" w:rsidRDefault="009149C8">
            <w:pPr>
              <w:widowControl w:val="0"/>
              <w:overflowPunct w:val="0"/>
              <w:ind w:left="357" w:hanging="357"/>
              <w:textAlignment w:val="baseline"/>
              <w:rPr>
                <w:rFonts w:eastAsia="Calibri"/>
                <w:sz w:val="22"/>
                <w:szCs w:val="22"/>
              </w:rPr>
            </w:pPr>
            <w:r>
              <w:rPr>
                <w:rFonts w:eastAsia="Calibri"/>
                <w:sz w:val="22"/>
                <w:szCs w:val="22"/>
              </w:rPr>
              <w:t>c)</w:t>
            </w:r>
            <w:r>
              <w:rPr>
                <w:rFonts w:eastAsia="Calibri"/>
                <w:sz w:val="22"/>
                <w:szCs w:val="22"/>
              </w:rPr>
              <w:tab/>
            </w:r>
            <w:r>
              <w:t>taip</w:t>
            </w:r>
          </w:p>
        </w:tc>
      </w:tr>
      <w:tr w:rsidR="00CC147A" w14:paraId="3D9C7EE1" w14:textId="77777777">
        <w:trPr>
          <w:trHeight w:val="20"/>
          <w:jc w:val="center"/>
        </w:trPr>
        <w:tc>
          <w:tcPr>
            <w:tcW w:w="828"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D9C7EDA" w14:textId="77777777" w:rsidR="00CC147A" w:rsidRDefault="009149C8">
            <w:pPr>
              <w:rPr>
                <w:rFonts w:eastAsia="Calibri"/>
                <w:b/>
              </w:rPr>
            </w:pPr>
            <w:r>
              <w:rPr>
                <w:b/>
              </w:rPr>
              <w:t xml:space="preserve">Elementų </w:t>
            </w:r>
            <w:r>
              <w:rPr>
                <w:b/>
              </w:rPr>
              <w:lastRenderedPageBreak/>
              <w:t>techninė</w:t>
            </w:r>
          </w:p>
          <w:p w14:paraId="3D9C7EDB" w14:textId="77777777" w:rsidR="00CC147A" w:rsidRDefault="009149C8">
            <w:pPr>
              <w:rPr>
                <w:rFonts w:eastAsia="Calibri"/>
                <w:b/>
                <w:sz w:val="22"/>
                <w:szCs w:val="22"/>
              </w:rPr>
            </w:pPr>
            <w:r>
              <w:rPr>
                <w:b/>
              </w:rPr>
              <w:t>būklė</w:t>
            </w:r>
          </w:p>
        </w:tc>
        <w:tc>
          <w:tcPr>
            <w:tcW w:w="1308" w:type="pct"/>
            <w:tcBorders>
              <w:top w:val="single" w:sz="4" w:space="0" w:color="auto"/>
              <w:left w:val="single" w:sz="4" w:space="0" w:color="auto"/>
              <w:bottom w:val="single" w:sz="4" w:space="0" w:color="auto"/>
              <w:right w:val="single" w:sz="4" w:space="0" w:color="auto"/>
            </w:tcBorders>
            <w:hideMark/>
          </w:tcPr>
          <w:p w14:paraId="3D9C7EDC" w14:textId="77777777" w:rsidR="00CC147A" w:rsidRDefault="009149C8">
            <w:pPr>
              <w:tabs>
                <w:tab w:val="left" w:pos="208"/>
                <w:tab w:val="left" w:pos="633"/>
                <w:tab w:val="left" w:pos="775"/>
              </w:tabs>
              <w:ind w:left="357" w:hanging="357"/>
              <w:jc w:val="both"/>
              <w:rPr>
                <w:spacing w:val="-4"/>
                <w:sz w:val="22"/>
                <w:szCs w:val="22"/>
              </w:rPr>
            </w:pPr>
            <w:r>
              <w:rPr>
                <w:spacing w:val="-4"/>
                <w:sz w:val="22"/>
                <w:szCs w:val="22"/>
              </w:rPr>
              <w:lastRenderedPageBreak/>
              <w:t>1)</w:t>
            </w:r>
            <w:r>
              <w:rPr>
                <w:spacing w:val="-4"/>
                <w:sz w:val="22"/>
                <w:szCs w:val="22"/>
              </w:rPr>
              <w:tab/>
            </w:r>
            <w:r>
              <w:rPr>
                <w:sz w:val="22"/>
                <w:szCs w:val="22"/>
              </w:rPr>
              <w:t xml:space="preserve"> </w:t>
            </w:r>
            <w:r>
              <w:rPr>
                <w:spacing w:val="-4"/>
                <w:sz w:val="22"/>
                <w:szCs w:val="22"/>
              </w:rPr>
              <w:t>Greitviečių, latakų ele-</w:t>
            </w:r>
            <w:r>
              <w:rPr>
                <w:spacing w:val="-4"/>
                <w:sz w:val="22"/>
                <w:szCs w:val="22"/>
              </w:rPr>
              <w:lastRenderedPageBreak/>
              <w:t>mentai turi būti standar-tiniai, nesulaužyti, nepa-plauti, nesukraipyti, su-jungimo siūlės vientisos</w:t>
            </w:r>
          </w:p>
        </w:tc>
        <w:tc>
          <w:tcPr>
            <w:tcW w:w="956" w:type="pct"/>
            <w:tcBorders>
              <w:top w:val="single" w:sz="4" w:space="0" w:color="auto"/>
              <w:left w:val="single" w:sz="4" w:space="0" w:color="auto"/>
              <w:bottom w:val="single" w:sz="4" w:space="0" w:color="auto"/>
              <w:right w:val="single" w:sz="4" w:space="0" w:color="auto"/>
            </w:tcBorders>
            <w:hideMark/>
          </w:tcPr>
          <w:p w14:paraId="3D9C7EDD" w14:textId="77777777" w:rsidR="00CC147A" w:rsidRDefault="009149C8">
            <w:pPr>
              <w:tabs>
                <w:tab w:val="left" w:pos="208"/>
                <w:tab w:val="left" w:pos="633"/>
                <w:tab w:val="left" w:pos="775"/>
              </w:tabs>
              <w:jc w:val="center"/>
              <w:rPr>
                <w:rFonts w:eastAsia="Calibri"/>
                <w:sz w:val="22"/>
                <w:szCs w:val="22"/>
              </w:rPr>
            </w:pPr>
            <w:r>
              <w:lastRenderedPageBreak/>
              <w:t xml:space="preserve">gali būti iki 10 % </w:t>
            </w:r>
            <w:r>
              <w:lastRenderedPageBreak/>
              <w:t>nestandartinių elementų</w:t>
            </w:r>
          </w:p>
        </w:tc>
        <w:tc>
          <w:tcPr>
            <w:tcW w:w="957" w:type="pct"/>
            <w:tcBorders>
              <w:top w:val="single" w:sz="4" w:space="0" w:color="auto"/>
              <w:left w:val="single" w:sz="4" w:space="0" w:color="auto"/>
              <w:bottom w:val="single" w:sz="4" w:space="0" w:color="auto"/>
              <w:right w:val="single" w:sz="4" w:space="0" w:color="auto"/>
            </w:tcBorders>
            <w:hideMark/>
          </w:tcPr>
          <w:p w14:paraId="3D9C7EDE" w14:textId="77777777" w:rsidR="00CC147A" w:rsidRDefault="009149C8">
            <w:pPr>
              <w:tabs>
                <w:tab w:val="left" w:pos="284"/>
                <w:tab w:val="left" w:pos="567"/>
              </w:tabs>
              <w:ind w:right="-108" w:hanging="57"/>
              <w:jc w:val="center"/>
              <w:rPr>
                <w:rFonts w:eastAsia="Calibri"/>
              </w:rPr>
            </w:pPr>
            <w:r>
              <w:lastRenderedPageBreak/>
              <w:t xml:space="preserve">gali būti iki 30 % </w:t>
            </w:r>
            <w:r>
              <w:lastRenderedPageBreak/>
              <w:t>nestandartinių</w:t>
            </w:r>
          </w:p>
          <w:p w14:paraId="3D9C7EDF" w14:textId="77777777" w:rsidR="00CC147A" w:rsidRDefault="009149C8">
            <w:pPr>
              <w:tabs>
                <w:tab w:val="left" w:pos="208"/>
                <w:tab w:val="left" w:pos="633"/>
                <w:tab w:val="left" w:pos="775"/>
              </w:tabs>
              <w:jc w:val="center"/>
              <w:rPr>
                <w:rFonts w:eastAsia="Calibri"/>
                <w:sz w:val="22"/>
                <w:szCs w:val="22"/>
              </w:rPr>
            </w:pPr>
            <w:r>
              <w:t>elementų</w:t>
            </w:r>
          </w:p>
        </w:tc>
        <w:tc>
          <w:tcPr>
            <w:tcW w:w="951" w:type="pct"/>
            <w:tcBorders>
              <w:top w:val="single" w:sz="4" w:space="0" w:color="auto"/>
              <w:left w:val="single" w:sz="4" w:space="0" w:color="auto"/>
              <w:bottom w:val="single" w:sz="4" w:space="0" w:color="auto"/>
              <w:right w:val="single" w:sz="4" w:space="0" w:color="auto"/>
            </w:tcBorders>
            <w:hideMark/>
          </w:tcPr>
          <w:p w14:paraId="3D9C7EE0" w14:textId="77777777" w:rsidR="00CC147A" w:rsidRDefault="009149C8">
            <w:pPr>
              <w:tabs>
                <w:tab w:val="left" w:pos="208"/>
                <w:tab w:val="left" w:pos="633"/>
                <w:tab w:val="left" w:pos="775"/>
              </w:tabs>
              <w:jc w:val="center"/>
              <w:rPr>
                <w:rFonts w:eastAsia="Calibri"/>
                <w:sz w:val="22"/>
                <w:szCs w:val="22"/>
              </w:rPr>
            </w:pPr>
            <w:r>
              <w:lastRenderedPageBreak/>
              <w:t xml:space="preserve">gali būti iki 30 % </w:t>
            </w:r>
            <w:r>
              <w:lastRenderedPageBreak/>
              <w:t>nestandartinių elementų</w:t>
            </w:r>
          </w:p>
        </w:tc>
      </w:tr>
      <w:tr w:rsidR="00CC147A" w14:paraId="3D9C7EF3" w14:textId="77777777">
        <w:trPr>
          <w:trHeight w:val="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D9C7EE2" w14:textId="77777777" w:rsidR="00CC147A" w:rsidRDefault="00CC147A">
            <w:pPr>
              <w:rPr>
                <w:rFonts w:eastAsia="Calibri"/>
                <w:b/>
                <w:sz w:val="22"/>
                <w:szCs w:val="22"/>
              </w:rPr>
            </w:pPr>
          </w:p>
        </w:tc>
        <w:tc>
          <w:tcPr>
            <w:tcW w:w="1308" w:type="pct"/>
            <w:tcBorders>
              <w:top w:val="single" w:sz="4" w:space="0" w:color="auto"/>
              <w:left w:val="single" w:sz="4" w:space="0" w:color="auto"/>
              <w:bottom w:val="single" w:sz="4" w:space="0" w:color="auto"/>
              <w:right w:val="single" w:sz="4" w:space="0" w:color="auto"/>
            </w:tcBorders>
            <w:hideMark/>
          </w:tcPr>
          <w:p w14:paraId="3D9C7EE3" w14:textId="77777777" w:rsidR="00CC147A" w:rsidRDefault="009149C8">
            <w:pPr>
              <w:tabs>
                <w:tab w:val="left" w:pos="208"/>
                <w:tab w:val="left" w:pos="633"/>
                <w:tab w:val="left" w:pos="775"/>
              </w:tabs>
              <w:ind w:left="357" w:hanging="357"/>
              <w:jc w:val="both"/>
              <w:rPr>
                <w:sz w:val="22"/>
                <w:szCs w:val="22"/>
              </w:rPr>
            </w:pPr>
            <w:r>
              <w:rPr>
                <w:sz w:val="22"/>
                <w:szCs w:val="22"/>
              </w:rPr>
              <w:t>2)</w:t>
            </w:r>
            <w:r>
              <w:rPr>
                <w:sz w:val="22"/>
                <w:szCs w:val="22"/>
              </w:rPr>
              <w:tab/>
              <w:t xml:space="preserve"> Atsiradusios pažaidos turi būti ištaisomos:</w:t>
            </w:r>
          </w:p>
          <w:p w14:paraId="3D9C7EE4" w14:textId="77777777" w:rsidR="00CC147A" w:rsidRDefault="009149C8">
            <w:pPr>
              <w:widowControl w:val="0"/>
              <w:overflowPunct w:val="0"/>
              <w:ind w:left="357" w:hanging="357"/>
              <w:jc w:val="both"/>
              <w:textAlignment w:val="baseline"/>
              <w:rPr>
                <w:sz w:val="22"/>
                <w:szCs w:val="22"/>
              </w:rPr>
            </w:pPr>
            <w:r>
              <w:rPr>
                <w:sz w:val="22"/>
                <w:szCs w:val="22"/>
              </w:rPr>
              <w:t>a)</w:t>
            </w:r>
            <w:r>
              <w:rPr>
                <w:sz w:val="22"/>
                <w:szCs w:val="22"/>
              </w:rPr>
              <w:tab/>
            </w:r>
            <w:r>
              <w:t>pavasarį, bet ne vėliau kaip iki</w:t>
            </w:r>
          </w:p>
          <w:p w14:paraId="3D9C7EE5" w14:textId="77777777" w:rsidR="00CC147A" w:rsidRDefault="009149C8">
            <w:pPr>
              <w:widowControl w:val="0"/>
              <w:overflowPunct w:val="0"/>
              <w:ind w:left="357" w:hanging="357"/>
              <w:jc w:val="both"/>
              <w:textAlignment w:val="baseline"/>
              <w:rPr>
                <w:rFonts w:eastAsia="Calibri"/>
                <w:sz w:val="22"/>
                <w:szCs w:val="22"/>
              </w:rPr>
            </w:pPr>
            <w:r>
              <w:rPr>
                <w:rFonts w:eastAsia="Calibri"/>
                <w:sz w:val="22"/>
                <w:szCs w:val="22"/>
              </w:rPr>
              <w:t>b)</w:t>
            </w:r>
            <w:r>
              <w:rPr>
                <w:rFonts w:eastAsia="Calibri"/>
                <w:sz w:val="22"/>
                <w:szCs w:val="22"/>
              </w:rPr>
              <w:tab/>
            </w:r>
            <w:r>
              <w:t>vėliau per</w:t>
            </w:r>
          </w:p>
        </w:tc>
        <w:tc>
          <w:tcPr>
            <w:tcW w:w="956" w:type="pct"/>
            <w:tcBorders>
              <w:top w:val="single" w:sz="4" w:space="0" w:color="auto"/>
              <w:left w:val="single" w:sz="4" w:space="0" w:color="auto"/>
              <w:bottom w:val="single" w:sz="4" w:space="0" w:color="auto"/>
              <w:right w:val="single" w:sz="4" w:space="0" w:color="auto"/>
            </w:tcBorders>
          </w:tcPr>
          <w:p w14:paraId="3D9C7EE6" w14:textId="77777777" w:rsidR="00CC147A" w:rsidRDefault="00CC147A">
            <w:pPr>
              <w:widowControl w:val="0"/>
              <w:overflowPunct w:val="0"/>
              <w:ind w:left="357"/>
              <w:textAlignment w:val="baseline"/>
              <w:rPr>
                <w:rFonts w:eastAsia="Calibri"/>
              </w:rPr>
            </w:pPr>
          </w:p>
          <w:p w14:paraId="3D9C7EE7" w14:textId="77777777" w:rsidR="00CC147A" w:rsidRDefault="00CC147A">
            <w:pPr>
              <w:widowControl w:val="0"/>
              <w:overflowPunct w:val="0"/>
              <w:ind w:left="357"/>
              <w:textAlignment w:val="baseline"/>
            </w:pPr>
          </w:p>
          <w:p w14:paraId="3D9C7EE8" w14:textId="77777777" w:rsidR="00CC147A" w:rsidRDefault="009149C8">
            <w:pPr>
              <w:widowControl w:val="0"/>
              <w:overflowPunct w:val="0"/>
              <w:ind w:left="357" w:hanging="357"/>
              <w:textAlignment w:val="baseline"/>
            </w:pPr>
            <w:r>
              <w:t>a)</w:t>
            </w:r>
            <w:r>
              <w:tab/>
              <w:t>balandžio 25 dienos</w:t>
            </w:r>
          </w:p>
          <w:p w14:paraId="3D9C7EE9" w14:textId="77777777" w:rsidR="00CC147A" w:rsidRDefault="009149C8">
            <w:pPr>
              <w:widowControl w:val="0"/>
              <w:overflowPunct w:val="0"/>
              <w:ind w:left="357" w:hanging="357"/>
              <w:textAlignment w:val="baseline"/>
            </w:pPr>
            <w:r>
              <w:t>b)</w:t>
            </w:r>
            <w:r>
              <w:tab/>
              <w:t>10 darbo dienų</w:t>
            </w:r>
          </w:p>
          <w:p w14:paraId="3D9C7EEA" w14:textId="77777777" w:rsidR="00CC147A" w:rsidRDefault="00CC147A">
            <w:pPr>
              <w:widowControl w:val="0"/>
              <w:overflowPunct w:val="0"/>
              <w:textAlignment w:val="baseline"/>
              <w:rPr>
                <w:rFonts w:eastAsia="Calibri"/>
                <w:sz w:val="22"/>
                <w:szCs w:val="22"/>
              </w:rPr>
            </w:pPr>
          </w:p>
        </w:tc>
        <w:tc>
          <w:tcPr>
            <w:tcW w:w="957" w:type="pct"/>
            <w:tcBorders>
              <w:top w:val="single" w:sz="4" w:space="0" w:color="auto"/>
              <w:left w:val="single" w:sz="4" w:space="0" w:color="auto"/>
              <w:bottom w:val="single" w:sz="4" w:space="0" w:color="auto"/>
              <w:right w:val="single" w:sz="4" w:space="0" w:color="auto"/>
            </w:tcBorders>
          </w:tcPr>
          <w:p w14:paraId="3D9C7EEB" w14:textId="77777777" w:rsidR="00CC147A" w:rsidRDefault="00CC147A">
            <w:pPr>
              <w:widowControl w:val="0"/>
              <w:overflowPunct w:val="0"/>
              <w:ind w:left="357"/>
              <w:textAlignment w:val="baseline"/>
              <w:rPr>
                <w:rFonts w:eastAsia="Calibri"/>
              </w:rPr>
            </w:pPr>
          </w:p>
          <w:p w14:paraId="3D9C7EEC" w14:textId="77777777" w:rsidR="00CC147A" w:rsidRDefault="00CC147A">
            <w:pPr>
              <w:widowControl w:val="0"/>
              <w:overflowPunct w:val="0"/>
              <w:ind w:left="357"/>
              <w:textAlignment w:val="baseline"/>
            </w:pPr>
          </w:p>
          <w:p w14:paraId="3D9C7EED" w14:textId="77777777" w:rsidR="00CC147A" w:rsidRDefault="009149C8">
            <w:pPr>
              <w:widowControl w:val="0"/>
              <w:overflowPunct w:val="0"/>
              <w:ind w:left="357" w:hanging="357"/>
              <w:textAlignment w:val="baseline"/>
            </w:pPr>
            <w:r>
              <w:t>a)</w:t>
            </w:r>
            <w:r>
              <w:tab/>
              <w:t>gegužės 5 dienos</w:t>
            </w:r>
          </w:p>
          <w:p w14:paraId="3D9C7EEE" w14:textId="77777777" w:rsidR="00CC147A" w:rsidRDefault="009149C8">
            <w:pPr>
              <w:widowControl w:val="0"/>
              <w:overflowPunct w:val="0"/>
              <w:ind w:left="357" w:hanging="357"/>
              <w:textAlignment w:val="baseline"/>
              <w:rPr>
                <w:rFonts w:eastAsia="Calibri"/>
                <w:sz w:val="22"/>
                <w:szCs w:val="22"/>
              </w:rPr>
            </w:pPr>
            <w:r>
              <w:rPr>
                <w:rFonts w:eastAsia="Calibri"/>
                <w:sz w:val="22"/>
                <w:szCs w:val="22"/>
              </w:rPr>
              <w:t>b)</w:t>
            </w:r>
            <w:r>
              <w:rPr>
                <w:rFonts w:eastAsia="Calibri"/>
                <w:sz w:val="22"/>
                <w:szCs w:val="22"/>
              </w:rPr>
              <w:tab/>
            </w:r>
            <w:r>
              <w:t>21 darbo dieną</w:t>
            </w:r>
          </w:p>
        </w:tc>
        <w:tc>
          <w:tcPr>
            <w:tcW w:w="951" w:type="pct"/>
            <w:tcBorders>
              <w:top w:val="single" w:sz="4" w:space="0" w:color="auto"/>
              <w:left w:val="single" w:sz="4" w:space="0" w:color="auto"/>
              <w:bottom w:val="single" w:sz="4" w:space="0" w:color="auto"/>
              <w:right w:val="single" w:sz="4" w:space="0" w:color="auto"/>
            </w:tcBorders>
          </w:tcPr>
          <w:p w14:paraId="3D9C7EEF" w14:textId="77777777" w:rsidR="00CC147A" w:rsidRDefault="00CC147A">
            <w:pPr>
              <w:widowControl w:val="0"/>
              <w:overflowPunct w:val="0"/>
              <w:ind w:left="357"/>
              <w:textAlignment w:val="baseline"/>
              <w:rPr>
                <w:rFonts w:eastAsia="Calibri"/>
              </w:rPr>
            </w:pPr>
          </w:p>
          <w:p w14:paraId="3D9C7EF0" w14:textId="77777777" w:rsidR="00CC147A" w:rsidRDefault="00CC147A">
            <w:pPr>
              <w:widowControl w:val="0"/>
              <w:overflowPunct w:val="0"/>
              <w:ind w:left="357"/>
              <w:textAlignment w:val="baseline"/>
            </w:pPr>
          </w:p>
          <w:p w14:paraId="3D9C7EF1" w14:textId="77777777" w:rsidR="00CC147A" w:rsidRDefault="009149C8">
            <w:pPr>
              <w:widowControl w:val="0"/>
              <w:overflowPunct w:val="0"/>
              <w:ind w:left="357" w:hanging="357"/>
              <w:textAlignment w:val="baseline"/>
            </w:pPr>
            <w:r>
              <w:t>a)</w:t>
            </w:r>
            <w:r>
              <w:tab/>
            </w:r>
            <w:r>
              <w:t>gegužės 15 dienos</w:t>
            </w:r>
          </w:p>
          <w:p w14:paraId="3D9C7EF2" w14:textId="77777777" w:rsidR="00CC147A" w:rsidRDefault="009149C8">
            <w:pPr>
              <w:widowControl w:val="0"/>
              <w:overflowPunct w:val="0"/>
              <w:ind w:left="357" w:hanging="357"/>
              <w:textAlignment w:val="baseline"/>
              <w:rPr>
                <w:rFonts w:eastAsia="Calibri"/>
                <w:sz w:val="22"/>
                <w:szCs w:val="22"/>
              </w:rPr>
            </w:pPr>
            <w:r>
              <w:rPr>
                <w:rFonts w:eastAsia="Calibri"/>
                <w:sz w:val="22"/>
                <w:szCs w:val="22"/>
              </w:rPr>
              <w:t>b)</w:t>
            </w:r>
            <w:r>
              <w:rPr>
                <w:rFonts w:eastAsia="Calibri"/>
                <w:sz w:val="22"/>
                <w:szCs w:val="22"/>
              </w:rPr>
              <w:tab/>
            </w:r>
            <w:r>
              <w:t>32 darbo dienas</w:t>
            </w:r>
          </w:p>
        </w:tc>
      </w:tr>
      <w:tr w:rsidR="00CC147A" w14:paraId="3D9C7EF9" w14:textId="77777777">
        <w:trPr>
          <w:trHeight w:val="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D9C7EF4" w14:textId="77777777" w:rsidR="00CC147A" w:rsidRDefault="00CC147A">
            <w:pPr>
              <w:rPr>
                <w:rFonts w:eastAsia="Calibri"/>
                <w:b/>
                <w:sz w:val="22"/>
                <w:szCs w:val="22"/>
              </w:rPr>
            </w:pPr>
          </w:p>
        </w:tc>
        <w:tc>
          <w:tcPr>
            <w:tcW w:w="1308" w:type="pct"/>
            <w:tcBorders>
              <w:top w:val="single" w:sz="4" w:space="0" w:color="auto"/>
              <w:left w:val="single" w:sz="4" w:space="0" w:color="auto"/>
              <w:bottom w:val="single" w:sz="4" w:space="0" w:color="auto"/>
              <w:right w:val="single" w:sz="4" w:space="0" w:color="auto"/>
            </w:tcBorders>
            <w:hideMark/>
          </w:tcPr>
          <w:p w14:paraId="3D9C7EF5" w14:textId="77777777" w:rsidR="00CC147A" w:rsidRDefault="009149C8">
            <w:pPr>
              <w:tabs>
                <w:tab w:val="left" w:pos="208"/>
                <w:tab w:val="left" w:pos="633"/>
                <w:tab w:val="left" w:pos="775"/>
              </w:tabs>
              <w:ind w:left="357" w:hanging="357"/>
              <w:jc w:val="both"/>
              <w:rPr>
                <w:spacing w:val="-4"/>
                <w:sz w:val="22"/>
                <w:szCs w:val="22"/>
              </w:rPr>
            </w:pPr>
            <w:r>
              <w:rPr>
                <w:spacing w:val="-4"/>
                <w:sz w:val="22"/>
                <w:szCs w:val="22"/>
              </w:rPr>
              <w:t>3)</w:t>
            </w:r>
            <w:r>
              <w:rPr>
                <w:spacing w:val="-4"/>
                <w:sz w:val="22"/>
                <w:szCs w:val="22"/>
              </w:rPr>
              <w:tab/>
            </w:r>
            <w:r>
              <w:rPr>
                <w:sz w:val="22"/>
                <w:szCs w:val="22"/>
              </w:rPr>
              <w:t xml:space="preserve">  </w:t>
            </w:r>
            <w:r>
              <w:rPr>
                <w:spacing w:val="-4"/>
                <w:sz w:val="22"/>
                <w:szCs w:val="22"/>
              </w:rPr>
              <w:t>Vanduo neturi tekėti šalia greitviečių, latakų, o atsiradus šiai pažaidai, ji turi būti pašalinama tuoj pat pastebėjus</w:t>
            </w:r>
          </w:p>
        </w:tc>
        <w:tc>
          <w:tcPr>
            <w:tcW w:w="956" w:type="pct"/>
            <w:tcBorders>
              <w:top w:val="single" w:sz="4" w:space="0" w:color="auto"/>
              <w:left w:val="single" w:sz="4" w:space="0" w:color="auto"/>
              <w:bottom w:val="single" w:sz="4" w:space="0" w:color="auto"/>
              <w:right w:val="single" w:sz="4" w:space="0" w:color="auto"/>
            </w:tcBorders>
            <w:hideMark/>
          </w:tcPr>
          <w:p w14:paraId="3D9C7EF6" w14:textId="77777777" w:rsidR="00CC147A" w:rsidRDefault="009149C8">
            <w:pPr>
              <w:tabs>
                <w:tab w:val="left" w:pos="208"/>
                <w:tab w:val="left" w:pos="633"/>
                <w:tab w:val="left" w:pos="775"/>
              </w:tabs>
              <w:jc w:val="center"/>
              <w:rPr>
                <w:rFonts w:eastAsia="Calibri"/>
                <w:sz w:val="22"/>
                <w:szCs w:val="22"/>
              </w:rPr>
            </w:pPr>
            <w:r>
              <w:t>taip</w:t>
            </w:r>
          </w:p>
        </w:tc>
        <w:tc>
          <w:tcPr>
            <w:tcW w:w="957" w:type="pct"/>
            <w:tcBorders>
              <w:top w:val="single" w:sz="4" w:space="0" w:color="auto"/>
              <w:left w:val="single" w:sz="4" w:space="0" w:color="auto"/>
              <w:bottom w:val="single" w:sz="4" w:space="0" w:color="auto"/>
              <w:right w:val="single" w:sz="4" w:space="0" w:color="auto"/>
            </w:tcBorders>
            <w:hideMark/>
          </w:tcPr>
          <w:p w14:paraId="3D9C7EF7" w14:textId="77777777" w:rsidR="00CC147A" w:rsidRDefault="009149C8">
            <w:pPr>
              <w:tabs>
                <w:tab w:val="left" w:pos="208"/>
                <w:tab w:val="left" w:pos="633"/>
                <w:tab w:val="left" w:pos="775"/>
              </w:tabs>
              <w:jc w:val="center"/>
              <w:rPr>
                <w:rFonts w:eastAsia="Calibri"/>
                <w:sz w:val="22"/>
                <w:szCs w:val="22"/>
              </w:rPr>
            </w:pPr>
            <w:r>
              <w:t>taip</w:t>
            </w:r>
          </w:p>
        </w:tc>
        <w:tc>
          <w:tcPr>
            <w:tcW w:w="951" w:type="pct"/>
            <w:tcBorders>
              <w:top w:val="single" w:sz="4" w:space="0" w:color="auto"/>
              <w:left w:val="single" w:sz="4" w:space="0" w:color="auto"/>
              <w:bottom w:val="single" w:sz="4" w:space="0" w:color="auto"/>
              <w:right w:val="single" w:sz="4" w:space="0" w:color="auto"/>
            </w:tcBorders>
            <w:hideMark/>
          </w:tcPr>
          <w:p w14:paraId="3D9C7EF8" w14:textId="77777777" w:rsidR="00CC147A" w:rsidRDefault="009149C8">
            <w:pPr>
              <w:tabs>
                <w:tab w:val="left" w:pos="208"/>
                <w:tab w:val="left" w:pos="633"/>
                <w:tab w:val="left" w:pos="775"/>
              </w:tabs>
              <w:jc w:val="center"/>
              <w:rPr>
                <w:rFonts w:eastAsia="Calibri"/>
                <w:sz w:val="22"/>
                <w:szCs w:val="22"/>
              </w:rPr>
            </w:pPr>
            <w:r>
              <w:t>taip</w:t>
            </w:r>
          </w:p>
        </w:tc>
      </w:tr>
      <w:tr w:rsidR="00CC147A" w14:paraId="3D9C7EFF" w14:textId="77777777">
        <w:trPr>
          <w:trHeight w:val="20"/>
          <w:jc w:val="center"/>
        </w:trPr>
        <w:tc>
          <w:tcPr>
            <w:tcW w:w="828"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D9C7EFA" w14:textId="77777777" w:rsidR="00CC147A" w:rsidRDefault="009149C8">
            <w:pPr>
              <w:rPr>
                <w:rFonts w:eastAsia="Calibri"/>
                <w:b/>
                <w:sz w:val="22"/>
                <w:szCs w:val="22"/>
              </w:rPr>
            </w:pPr>
            <w:r>
              <w:rPr>
                <w:b/>
              </w:rPr>
              <w:t>Priežiūra žiemą</w:t>
            </w:r>
          </w:p>
        </w:tc>
        <w:tc>
          <w:tcPr>
            <w:tcW w:w="1308" w:type="pct"/>
            <w:tcBorders>
              <w:top w:val="single" w:sz="4" w:space="0" w:color="auto"/>
              <w:left w:val="single" w:sz="4" w:space="0" w:color="auto"/>
              <w:bottom w:val="single" w:sz="4" w:space="0" w:color="auto"/>
              <w:right w:val="single" w:sz="4" w:space="0" w:color="auto"/>
            </w:tcBorders>
            <w:hideMark/>
          </w:tcPr>
          <w:p w14:paraId="3D9C7EFB" w14:textId="77777777" w:rsidR="00CC147A" w:rsidRDefault="009149C8">
            <w:pPr>
              <w:tabs>
                <w:tab w:val="left" w:pos="208"/>
                <w:tab w:val="left" w:pos="633"/>
                <w:tab w:val="left" w:pos="775"/>
              </w:tabs>
              <w:ind w:left="340" w:hanging="340"/>
              <w:jc w:val="both"/>
              <w:rPr>
                <w:sz w:val="22"/>
                <w:szCs w:val="22"/>
              </w:rPr>
            </w:pPr>
            <w:r>
              <w:rPr>
                <w:sz w:val="22"/>
                <w:szCs w:val="22"/>
              </w:rPr>
              <w:t>1)</w:t>
            </w:r>
            <w:r>
              <w:rPr>
                <w:sz w:val="22"/>
                <w:szCs w:val="22"/>
              </w:rPr>
              <w:tab/>
            </w:r>
            <w:r>
              <w:rPr>
                <w:sz w:val="22"/>
                <w:szCs w:val="22"/>
              </w:rPr>
              <w:t xml:space="preserve"> Polaidžio metu turi būti šalinamos kliūtys, truk-dančios nutekėti van-deniui</w:t>
            </w:r>
          </w:p>
        </w:tc>
        <w:tc>
          <w:tcPr>
            <w:tcW w:w="956" w:type="pct"/>
            <w:tcBorders>
              <w:top w:val="single" w:sz="4" w:space="0" w:color="auto"/>
              <w:left w:val="single" w:sz="4" w:space="0" w:color="auto"/>
              <w:bottom w:val="single" w:sz="4" w:space="0" w:color="auto"/>
              <w:right w:val="single" w:sz="4" w:space="0" w:color="auto"/>
            </w:tcBorders>
            <w:hideMark/>
          </w:tcPr>
          <w:p w14:paraId="3D9C7EFC" w14:textId="77777777" w:rsidR="00CC147A" w:rsidRDefault="009149C8">
            <w:pPr>
              <w:tabs>
                <w:tab w:val="left" w:pos="208"/>
                <w:tab w:val="left" w:pos="633"/>
                <w:tab w:val="left" w:pos="775"/>
              </w:tabs>
              <w:jc w:val="center"/>
              <w:rPr>
                <w:rFonts w:eastAsia="Calibri"/>
                <w:sz w:val="22"/>
                <w:szCs w:val="22"/>
              </w:rPr>
            </w:pPr>
            <w:r>
              <w:t>taip</w:t>
            </w:r>
          </w:p>
        </w:tc>
        <w:tc>
          <w:tcPr>
            <w:tcW w:w="957" w:type="pct"/>
            <w:tcBorders>
              <w:top w:val="single" w:sz="4" w:space="0" w:color="auto"/>
              <w:left w:val="single" w:sz="4" w:space="0" w:color="auto"/>
              <w:bottom w:val="single" w:sz="4" w:space="0" w:color="auto"/>
              <w:right w:val="single" w:sz="4" w:space="0" w:color="auto"/>
            </w:tcBorders>
            <w:hideMark/>
          </w:tcPr>
          <w:p w14:paraId="3D9C7EFD" w14:textId="77777777" w:rsidR="00CC147A" w:rsidRDefault="009149C8">
            <w:pPr>
              <w:tabs>
                <w:tab w:val="left" w:pos="208"/>
                <w:tab w:val="left" w:pos="633"/>
                <w:tab w:val="left" w:pos="775"/>
              </w:tabs>
              <w:jc w:val="center"/>
              <w:rPr>
                <w:rFonts w:eastAsia="Calibri"/>
                <w:sz w:val="22"/>
                <w:szCs w:val="22"/>
              </w:rPr>
            </w:pPr>
            <w:r>
              <w:t>taip</w:t>
            </w:r>
          </w:p>
        </w:tc>
        <w:tc>
          <w:tcPr>
            <w:tcW w:w="951" w:type="pct"/>
            <w:tcBorders>
              <w:top w:val="single" w:sz="4" w:space="0" w:color="auto"/>
              <w:left w:val="single" w:sz="4" w:space="0" w:color="auto"/>
              <w:bottom w:val="single" w:sz="4" w:space="0" w:color="auto"/>
              <w:right w:val="single" w:sz="4" w:space="0" w:color="auto"/>
            </w:tcBorders>
            <w:hideMark/>
          </w:tcPr>
          <w:p w14:paraId="3D9C7EFE" w14:textId="77777777" w:rsidR="00CC147A" w:rsidRDefault="009149C8">
            <w:pPr>
              <w:tabs>
                <w:tab w:val="left" w:pos="208"/>
                <w:tab w:val="left" w:pos="633"/>
                <w:tab w:val="left" w:pos="775"/>
              </w:tabs>
              <w:jc w:val="center"/>
              <w:rPr>
                <w:rFonts w:eastAsia="Calibri"/>
                <w:sz w:val="22"/>
                <w:szCs w:val="22"/>
              </w:rPr>
            </w:pPr>
            <w:r>
              <w:t>taip</w:t>
            </w:r>
          </w:p>
        </w:tc>
      </w:tr>
      <w:tr w:rsidR="00CC147A" w14:paraId="3D9C7F01" w14:textId="77777777">
        <w:trPr>
          <w:trHeight w:val="20"/>
          <w:jc w:val="center"/>
        </w:trPr>
        <w:tc>
          <w:tcPr>
            <w:tcW w:w="5000" w:type="pct"/>
            <w:gridSpan w:val="5"/>
            <w:tcBorders>
              <w:top w:val="single" w:sz="4" w:space="0" w:color="auto"/>
              <w:left w:val="single" w:sz="4" w:space="0" w:color="auto"/>
              <w:bottom w:val="single" w:sz="4" w:space="0" w:color="auto"/>
              <w:right w:val="single" w:sz="4" w:space="0" w:color="auto"/>
            </w:tcBorders>
            <w:shd w:val="pct10" w:color="auto" w:fill="auto"/>
            <w:hideMark/>
          </w:tcPr>
          <w:p w14:paraId="3D9C7F00" w14:textId="77777777" w:rsidR="00CC147A" w:rsidRDefault="009149C8">
            <w:pPr>
              <w:tabs>
                <w:tab w:val="left" w:pos="208"/>
                <w:tab w:val="left" w:pos="633"/>
                <w:tab w:val="left" w:pos="775"/>
              </w:tabs>
              <w:jc w:val="center"/>
              <w:rPr>
                <w:rFonts w:eastAsia="Calibri"/>
                <w:b/>
                <w:sz w:val="22"/>
                <w:szCs w:val="22"/>
              </w:rPr>
            </w:pPr>
            <w:r>
              <w:rPr>
                <w:b/>
              </w:rPr>
              <w:t>Šalikelės</w:t>
            </w:r>
          </w:p>
        </w:tc>
      </w:tr>
      <w:tr w:rsidR="00CC147A" w14:paraId="3D9C7F07" w14:textId="77777777">
        <w:trPr>
          <w:trHeight w:val="20"/>
          <w:jc w:val="center"/>
        </w:trPr>
        <w:tc>
          <w:tcPr>
            <w:tcW w:w="828"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D9C7F02" w14:textId="77777777" w:rsidR="00CC147A" w:rsidRDefault="009149C8">
            <w:pPr>
              <w:rPr>
                <w:rFonts w:eastAsia="Calibri"/>
                <w:b/>
                <w:sz w:val="22"/>
                <w:szCs w:val="22"/>
              </w:rPr>
            </w:pPr>
            <w:r>
              <w:rPr>
                <w:b/>
              </w:rPr>
              <w:t>Išplovos, įdubos</w:t>
            </w:r>
          </w:p>
        </w:tc>
        <w:tc>
          <w:tcPr>
            <w:tcW w:w="1308" w:type="pct"/>
            <w:tcBorders>
              <w:top w:val="single" w:sz="4" w:space="0" w:color="auto"/>
              <w:left w:val="single" w:sz="4" w:space="0" w:color="auto"/>
              <w:bottom w:val="single" w:sz="4" w:space="0" w:color="auto"/>
              <w:right w:val="single" w:sz="4" w:space="0" w:color="auto"/>
            </w:tcBorders>
            <w:hideMark/>
          </w:tcPr>
          <w:p w14:paraId="3D9C7F03" w14:textId="77777777" w:rsidR="00CC147A" w:rsidRDefault="009149C8">
            <w:pPr>
              <w:tabs>
                <w:tab w:val="left" w:pos="208"/>
                <w:tab w:val="left" w:pos="633"/>
                <w:tab w:val="left" w:pos="775"/>
              </w:tabs>
              <w:ind w:left="357" w:hanging="357"/>
              <w:jc w:val="both"/>
              <w:rPr>
                <w:sz w:val="22"/>
                <w:szCs w:val="22"/>
              </w:rPr>
            </w:pPr>
            <w:r>
              <w:rPr>
                <w:sz w:val="22"/>
                <w:szCs w:val="22"/>
              </w:rPr>
              <w:t>1)</w:t>
            </w:r>
            <w:r>
              <w:rPr>
                <w:sz w:val="22"/>
                <w:szCs w:val="22"/>
              </w:rPr>
              <w:tab/>
              <w:t xml:space="preserve"> Atsiradusios išplovos, įdubos, dėl kurių gali kauptis vanduo, turi būti užlyginamos (prieš tai nuleidus vandenį, jei susikaupęs)</w:t>
            </w:r>
          </w:p>
        </w:tc>
        <w:tc>
          <w:tcPr>
            <w:tcW w:w="956" w:type="pct"/>
            <w:tcBorders>
              <w:top w:val="single" w:sz="4" w:space="0" w:color="auto"/>
              <w:left w:val="single" w:sz="4" w:space="0" w:color="auto"/>
              <w:bottom w:val="single" w:sz="4" w:space="0" w:color="auto"/>
              <w:right w:val="single" w:sz="4" w:space="0" w:color="auto"/>
            </w:tcBorders>
            <w:hideMark/>
          </w:tcPr>
          <w:p w14:paraId="3D9C7F04" w14:textId="77777777" w:rsidR="00CC147A" w:rsidRDefault="009149C8">
            <w:pPr>
              <w:tabs>
                <w:tab w:val="left" w:pos="208"/>
                <w:tab w:val="left" w:pos="633"/>
                <w:tab w:val="left" w:pos="775"/>
              </w:tabs>
              <w:jc w:val="center"/>
              <w:rPr>
                <w:rFonts w:eastAsia="Calibri"/>
                <w:sz w:val="22"/>
                <w:szCs w:val="22"/>
              </w:rPr>
            </w:pPr>
            <w:r>
              <w:t>taip</w:t>
            </w:r>
          </w:p>
        </w:tc>
        <w:tc>
          <w:tcPr>
            <w:tcW w:w="957" w:type="pct"/>
            <w:tcBorders>
              <w:top w:val="single" w:sz="4" w:space="0" w:color="auto"/>
              <w:left w:val="single" w:sz="4" w:space="0" w:color="auto"/>
              <w:bottom w:val="single" w:sz="4" w:space="0" w:color="auto"/>
              <w:right w:val="single" w:sz="4" w:space="0" w:color="auto"/>
            </w:tcBorders>
            <w:hideMark/>
          </w:tcPr>
          <w:p w14:paraId="3D9C7F05" w14:textId="77777777" w:rsidR="00CC147A" w:rsidRDefault="009149C8">
            <w:pPr>
              <w:tabs>
                <w:tab w:val="left" w:pos="208"/>
                <w:tab w:val="left" w:pos="633"/>
                <w:tab w:val="left" w:pos="775"/>
              </w:tabs>
              <w:jc w:val="center"/>
              <w:rPr>
                <w:rFonts w:eastAsia="Calibri"/>
                <w:sz w:val="22"/>
                <w:szCs w:val="22"/>
              </w:rPr>
            </w:pPr>
            <w:r>
              <w:t>taip</w:t>
            </w:r>
          </w:p>
        </w:tc>
        <w:tc>
          <w:tcPr>
            <w:tcW w:w="951" w:type="pct"/>
            <w:tcBorders>
              <w:top w:val="single" w:sz="4" w:space="0" w:color="auto"/>
              <w:left w:val="single" w:sz="4" w:space="0" w:color="auto"/>
              <w:bottom w:val="single" w:sz="4" w:space="0" w:color="auto"/>
              <w:right w:val="single" w:sz="4" w:space="0" w:color="auto"/>
            </w:tcBorders>
            <w:hideMark/>
          </w:tcPr>
          <w:p w14:paraId="3D9C7F06" w14:textId="77777777" w:rsidR="00CC147A" w:rsidRDefault="009149C8">
            <w:pPr>
              <w:tabs>
                <w:tab w:val="left" w:pos="208"/>
                <w:tab w:val="left" w:pos="633"/>
                <w:tab w:val="left" w:pos="775"/>
              </w:tabs>
              <w:jc w:val="center"/>
              <w:rPr>
                <w:rFonts w:eastAsia="Calibri"/>
                <w:sz w:val="22"/>
                <w:szCs w:val="22"/>
              </w:rPr>
            </w:pPr>
            <w:r>
              <w:t>taip</w:t>
            </w:r>
          </w:p>
        </w:tc>
      </w:tr>
      <w:tr w:rsidR="00CC147A" w14:paraId="3D9C7F09" w14:textId="77777777">
        <w:trPr>
          <w:trHeight w:val="20"/>
          <w:jc w:val="center"/>
        </w:trPr>
        <w:tc>
          <w:tcPr>
            <w:tcW w:w="5000" w:type="pct"/>
            <w:gridSpan w:val="5"/>
            <w:tcBorders>
              <w:top w:val="single" w:sz="4" w:space="0" w:color="auto"/>
              <w:left w:val="single" w:sz="4" w:space="0" w:color="auto"/>
              <w:bottom w:val="single" w:sz="4" w:space="0" w:color="auto"/>
              <w:right w:val="single" w:sz="4" w:space="0" w:color="auto"/>
            </w:tcBorders>
            <w:shd w:val="pct15" w:color="auto" w:fill="auto"/>
            <w:hideMark/>
          </w:tcPr>
          <w:p w14:paraId="3D9C7F08" w14:textId="77777777" w:rsidR="00CC147A" w:rsidRDefault="009149C8">
            <w:pPr>
              <w:tabs>
                <w:tab w:val="left" w:pos="208"/>
                <w:tab w:val="left" w:pos="633"/>
                <w:tab w:val="left" w:pos="775"/>
              </w:tabs>
              <w:jc w:val="center"/>
              <w:rPr>
                <w:rFonts w:eastAsia="Calibri"/>
                <w:sz w:val="22"/>
                <w:szCs w:val="22"/>
              </w:rPr>
            </w:pPr>
            <w:r>
              <w:rPr>
                <w:b/>
                <w:caps/>
              </w:rPr>
              <w:t>VAŽIUOJAMOJI DALIS</w:t>
            </w:r>
          </w:p>
        </w:tc>
      </w:tr>
      <w:tr w:rsidR="00CC147A" w14:paraId="3D9C7F0B" w14:textId="77777777">
        <w:trPr>
          <w:trHeight w:val="20"/>
          <w:jc w:val="center"/>
        </w:trPr>
        <w:tc>
          <w:tcPr>
            <w:tcW w:w="5000" w:type="pct"/>
            <w:gridSpan w:val="5"/>
            <w:tcBorders>
              <w:top w:val="single" w:sz="4" w:space="0" w:color="auto"/>
              <w:left w:val="single" w:sz="4" w:space="0" w:color="auto"/>
              <w:bottom w:val="single" w:sz="4" w:space="0" w:color="auto"/>
              <w:right w:val="single" w:sz="4" w:space="0" w:color="auto"/>
            </w:tcBorders>
            <w:shd w:val="pct10" w:color="auto" w:fill="auto"/>
            <w:hideMark/>
          </w:tcPr>
          <w:p w14:paraId="3D9C7F0A" w14:textId="77777777" w:rsidR="00CC147A" w:rsidRDefault="009149C8">
            <w:pPr>
              <w:tabs>
                <w:tab w:val="left" w:pos="208"/>
                <w:tab w:val="left" w:pos="633"/>
                <w:tab w:val="left" w:pos="775"/>
              </w:tabs>
              <w:jc w:val="center"/>
              <w:rPr>
                <w:rFonts w:eastAsia="Calibri"/>
                <w:sz w:val="22"/>
                <w:szCs w:val="22"/>
              </w:rPr>
            </w:pPr>
            <w:r>
              <w:rPr>
                <w:b/>
              </w:rPr>
              <w:t>Asfalto ir betono danga</w:t>
            </w:r>
          </w:p>
        </w:tc>
      </w:tr>
      <w:tr w:rsidR="00CC147A" w14:paraId="3D9C7F11" w14:textId="77777777">
        <w:trPr>
          <w:trHeight w:val="20"/>
          <w:jc w:val="center"/>
        </w:trPr>
        <w:tc>
          <w:tcPr>
            <w:tcW w:w="828"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D9C7F0C" w14:textId="77777777" w:rsidR="00CC147A" w:rsidRDefault="009149C8">
            <w:pPr>
              <w:rPr>
                <w:rFonts w:eastAsia="Calibri"/>
                <w:b/>
                <w:sz w:val="22"/>
                <w:szCs w:val="22"/>
              </w:rPr>
            </w:pPr>
            <w:r>
              <w:rPr>
                <w:b/>
              </w:rPr>
              <w:t>Švarumas</w:t>
            </w:r>
          </w:p>
        </w:tc>
        <w:tc>
          <w:tcPr>
            <w:tcW w:w="1308" w:type="pct"/>
            <w:tcBorders>
              <w:top w:val="single" w:sz="4" w:space="0" w:color="auto"/>
              <w:left w:val="single" w:sz="4" w:space="0" w:color="auto"/>
              <w:bottom w:val="single" w:sz="4" w:space="0" w:color="auto"/>
              <w:right w:val="single" w:sz="4" w:space="0" w:color="auto"/>
            </w:tcBorders>
            <w:hideMark/>
          </w:tcPr>
          <w:p w14:paraId="3D9C7F0D" w14:textId="77777777" w:rsidR="00CC147A" w:rsidRDefault="009149C8">
            <w:pPr>
              <w:tabs>
                <w:tab w:val="left" w:pos="208"/>
                <w:tab w:val="left" w:pos="633"/>
                <w:tab w:val="left" w:pos="775"/>
              </w:tabs>
              <w:ind w:left="357" w:hanging="357"/>
              <w:jc w:val="both"/>
              <w:rPr>
                <w:spacing w:val="-4"/>
                <w:sz w:val="22"/>
                <w:szCs w:val="22"/>
              </w:rPr>
            </w:pPr>
            <w:r>
              <w:rPr>
                <w:spacing w:val="-4"/>
                <w:sz w:val="22"/>
                <w:szCs w:val="22"/>
              </w:rPr>
              <w:t>1)</w:t>
            </w:r>
            <w:r>
              <w:rPr>
                <w:spacing w:val="-4"/>
                <w:sz w:val="22"/>
                <w:szCs w:val="22"/>
              </w:rPr>
              <w:tab/>
            </w:r>
            <w:r>
              <w:rPr>
                <w:sz w:val="22"/>
                <w:szCs w:val="22"/>
              </w:rPr>
              <w:t xml:space="preserve"> </w:t>
            </w:r>
            <w:r>
              <w:rPr>
                <w:spacing w:val="-4"/>
                <w:sz w:val="22"/>
                <w:szCs w:val="22"/>
              </w:rPr>
              <w:t>Ant dangos atsiradęs pur-vas, nukritę lapai, nesu-rištosios ir kitos medžia-gos turi būti nuvalomos ir (arba) surenkamos, o keliančios pavojų saug-iam eismui − tuoj pat pastebėjus</w:t>
            </w:r>
          </w:p>
        </w:tc>
        <w:tc>
          <w:tcPr>
            <w:tcW w:w="956" w:type="pct"/>
            <w:tcBorders>
              <w:top w:val="single" w:sz="4" w:space="0" w:color="auto"/>
              <w:left w:val="single" w:sz="4" w:space="0" w:color="auto"/>
              <w:bottom w:val="single" w:sz="4" w:space="0" w:color="auto"/>
              <w:right w:val="single" w:sz="4" w:space="0" w:color="auto"/>
            </w:tcBorders>
            <w:hideMark/>
          </w:tcPr>
          <w:p w14:paraId="3D9C7F0E" w14:textId="77777777" w:rsidR="00CC147A" w:rsidRDefault="009149C8">
            <w:pPr>
              <w:tabs>
                <w:tab w:val="left" w:pos="208"/>
                <w:tab w:val="left" w:pos="633"/>
                <w:tab w:val="left" w:pos="775"/>
              </w:tabs>
              <w:jc w:val="center"/>
              <w:rPr>
                <w:rFonts w:eastAsia="Calibri"/>
                <w:sz w:val="22"/>
                <w:szCs w:val="22"/>
              </w:rPr>
            </w:pPr>
            <w:r>
              <w:t>taip</w:t>
            </w:r>
          </w:p>
        </w:tc>
        <w:tc>
          <w:tcPr>
            <w:tcW w:w="957" w:type="pct"/>
            <w:tcBorders>
              <w:top w:val="single" w:sz="4" w:space="0" w:color="auto"/>
              <w:left w:val="single" w:sz="4" w:space="0" w:color="auto"/>
              <w:bottom w:val="single" w:sz="4" w:space="0" w:color="auto"/>
              <w:right w:val="single" w:sz="4" w:space="0" w:color="auto"/>
            </w:tcBorders>
            <w:hideMark/>
          </w:tcPr>
          <w:p w14:paraId="3D9C7F0F" w14:textId="77777777" w:rsidR="00CC147A" w:rsidRDefault="009149C8">
            <w:pPr>
              <w:tabs>
                <w:tab w:val="left" w:pos="208"/>
                <w:tab w:val="left" w:pos="633"/>
                <w:tab w:val="left" w:pos="775"/>
              </w:tabs>
              <w:jc w:val="center"/>
              <w:rPr>
                <w:rFonts w:eastAsia="Calibri"/>
                <w:sz w:val="22"/>
                <w:szCs w:val="22"/>
              </w:rPr>
            </w:pPr>
            <w:r>
              <w:t>taip</w:t>
            </w:r>
          </w:p>
        </w:tc>
        <w:tc>
          <w:tcPr>
            <w:tcW w:w="951" w:type="pct"/>
            <w:tcBorders>
              <w:top w:val="single" w:sz="4" w:space="0" w:color="auto"/>
              <w:left w:val="single" w:sz="4" w:space="0" w:color="auto"/>
              <w:bottom w:val="single" w:sz="4" w:space="0" w:color="auto"/>
              <w:right w:val="single" w:sz="4" w:space="0" w:color="auto"/>
            </w:tcBorders>
            <w:hideMark/>
          </w:tcPr>
          <w:p w14:paraId="3D9C7F10" w14:textId="77777777" w:rsidR="00CC147A" w:rsidRDefault="009149C8">
            <w:pPr>
              <w:tabs>
                <w:tab w:val="left" w:pos="208"/>
                <w:tab w:val="left" w:pos="633"/>
                <w:tab w:val="left" w:pos="775"/>
              </w:tabs>
              <w:jc w:val="center"/>
              <w:rPr>
                <w:rFonts w:eastAsia="Calibri"/>
                <w:sz w:val="22"/>
                <w:szCs w:val="22"/>
              </w:rPr>
            </w:pPr>
            <w:r>
              <w:t>taip</w:t>
            </w:r>
          </w:p>
        </w:tc>
      </w:tr>
      <w:tr w:rsidR="00CC147A" w14:paraId="3D9C7F22" w14:textId="77777777">
        <w:trPr>
          <w:trHeight w:val="20"/>
          <w:jc w:val="center"/>
        </w:trPr>
        <w:tc>
          <w:tcPr>
            <w:tcW w:w="828"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D9C7F12" w14:textId="77777777" w:rsidR="00CC147A" w:rsidRDefault="00CC147A">
            <w:pPr>
              <w:rPr>
                <w:rFonts w:eastAsia="Calibri"/>
                <w:b/>
                <w:sz w:val="22"/>
                <w:szCs w:val="22"/>
              </w:rPr>
            </w:pPr>
          </w:p>
        </w:tc>
        <w:tc>
          <w:tcPr>
            <w:tcW w:w="1308" w:type="pct"/>
            <w:tcBorders>
              <w:top w:val="single" w:sz="4" w:space="0" w:color="auto"/>
              <w:left w:val="single" w:sz="4" w:space="0" w:color="auto"/>
              <w:bottom w:val="single" w:sz="4" w:space="0" w:color="auto"/>
              <w:right w:val="single" w:sz="4" w:space="0" w:color="auto"/>
            </w:tcBorders>
            <w:hideMark/>
          </w:tcPr>
          <w:p w14:paraId="3D9C7F13" w14:textId="77777777" w:rsidR="00CC147A" w:rsidRDefault="009149C8">
            <w:pPr>
              <w:tabs>
                <w:tab w:val="left" w:pos="208"/>
                <w:tab w:val="left" w:pos="633"/>
                <w:tab w:val="left" w:pos="775"/>
              </w:tabs>
              <w:ind w:left="357" w:hanging="357"/>
              <w:jc w:val="both"/>
              <w:rPr>
                <w:sz w:val="22"/>
                <w:szCs w:val="22"/>
              </w:rPr>
            </w:pPr>
            <w:r>
              <w:rPr>
                <w:sz w:val="22"/>
                <w:szCs w:val="22"/>
              </w:rPr>
              <w:t>2)</w:t>
            </w:r>
            <w:r>
              <w:rPr>
                <w:sz w:val="22"/>
                <w:szCs w:val="22"/>
              </w:rPr>
              <w:tab/>
              <w:t xml:space="preserve"> Užteršti dangos plotai turi būti nušluojami:</w:t>
            </w:r>
          </w:p>
          <w:p w14:paraId="3D9C7F14" w14:textId="77777777" w:rsidR="00CC147A" w:rsidRDefault="009149C8">
            <w:pPr>
              <w:widowControl w:val="0"/>
              <w:overflowPunct w:val="0"/>
              <w:ind w:left="357" w:hanging="357"/>
              <w:jc w:val="both"/>
              <w:textAlignment w:val="baseline"/>
              <w:rPr>
                <w:sz w:val="22"/>
                <w:szCs w:val="22"/>
              </w:rPr>
            </w:pPr>
            <w:r>
              <w:rPr>
                <w:sz w:val="22"/>
                <w:szCs w:val="22"/>
              </w:rPr>
              <w:t>a)</w:t>
            </w:r>
            <w:r>
              <w:rPr>
                <w:sz w:val="22"/>
                <w:szCs w:val="22"/>
              </w:rPr>
              <w:tab/>
            </w:r>
            <w:r>
              <w:t>pavasarį ne vėliau kaip iki</w:t>
            </w:r>
          </w:p>
          <w:p w14:paraId="3D9C7F15" w14:textId="77777777" w:rsidR="00CC147A" w:rsidRDefault="009149C8">
            <w:pPr>
              <w:widowControl w:val="0"/>
              <w:overflowPunct w:val="0"/>
              <w:ind w:left="357" w:hanging="357"/>
              <w:jc w:val="both"/>
              <w:textAlignment w:val="baseline"/>
              <w:rPr>
                <w:rFonts w:eastAsia="Calibri"/>
                <w:spacing w:val="-4"/>
                <w:sz w:val="22"/>
                <w:szCs w:val="22"/>
              </w:rPr>
            </w:pPr>
            <w:r>
              <w:rPr>
                <w:rFonts w:eastAsia="Calibri"/>
                <w:spacing w:val="-4"/>
                <w:sz w:val="22"/>
                <w:szCs w:val="22"/>
              </w:rPr>
              <w:t>b)</w:t>
            </w:r>
            <w:r>
              <w:rPr>
                <w:rFonts w:eastAsia="Calibri"/>
                <w:spacing w:val="-4"/>
                <w:sz w:val="22"/>
                <w:szCs w:val="22"/>
              </w:rPr>
              <w:tab/>
            </w:r>
            <w:r>
              <w:rPr>
                <w:spacing w:val="-4"/>
              </w:rPr>
              <w:t>po to iki žiemos sezono, atsiradus teršalams</w:t>
            </w:r>
          </w:p>
        </w:tc>
        <w:tc>
          <w:tcPr>
            <w:tcW w:w="956" w:type="pct"/>
            <w:tcBorders>
              <w:top w:val="single" w:sz="4" w:space="0" w:color="auto"/>
              <w:left w:val="single" w:sz="4" w:space="0" w:color="auto"/>
              <w:bottom w:val="single" w:sz="4" w:space="0" w:color="auto"/>
              <w:right w:val="single" w:sz="4" w:space="0" w:color="auto"/>
            </w:tcBorders>
          </w:tcPr>
          <w:p w14:paraId="3D9C7F16" w14:textId="77777777" w:rsidR="00CC147A" w:rsidRDefault="00CC147A">
            <w:pPr>
              <w:widowControl w:val="0"/>
              <w:overflowPunct w:val="0"/>
              <w:ind w:left="357"/>
              <w:textAlignment w:val="baseline"/>
              <w:rPr>
                <w:rFonts w:eastAsia="Calibri"/>
              </w:rPr>
            </w:pPr>
          </w:p>
          <w:p w14:paraId="3D9C7F17" w14:textId="77777777" w:rsidR="00CC147A" w:rsidRDefault="00CC147A">
            <w:pPr>
              <w:widowControl w:val="0"/>
              <w:overflowPunct w:val="0"/>
              <w:ind w:left="357"/>
              <w:textAlignment w:val="baseline"/>
            </w:pPr>
          </w:p>
          <w:p w14:paraId="3D9C7F18" w14:textId="77777777" w:rsidR="00CC147A" w:rsidRDefault="009149C8">
            <w:pPr>
              <w:widowControl w:val="0"/>
              <w:overflowPunct w:val="0"/>
              <w:ind w:left="357" w:hanging="357"/>
              <w:textAlignment w:val="baseline"/>
            </w:pPr>
            <w:r>
              <w:t>a)</w:t>
            </w:r>
            <w:r>
              <w:tab/>
              <w:t>balandžio 25 dienos</w:t>
            </w:r>
          </w:p>
          <w:p w14:paraId="3D9C7F19" w14:textId="77777777" w:rsidR="00CC147A" w:rsidRDefault="009149C8">
            <w:pPr>
              <w:widowControl w:val="0"/>
              <w:overflowPunct w:val="0"/>
              <w:ind w:left="357" w:hanging="357"/>
              <w:textAlignment w:val="baseline"/>
              <w:rPr>
                <w:rFonts w:eastAsia="Calibri"/>
                <w:sz w:val="22"/>
                <w:szCs w:val="22"/>
              </w:rPr>
            </w:pPr>
            <w:r>
              <w:rPr>
                <w:rFonts w:eastAsia="Calibri"/>
                <w:sz w:val="22"/>
                <w:szCs w:val="22"/>
              </w:rPr>
              <w:t>b)</w:t>
            </w:r>
            <w:r>
              <w:rPr>
                <w:rFonts w:eastAsia="Calibri"/>
                <w:sz w:val="22"/>
                <w:szCs w:val="22"/>
              </w:rPr>
              <w:tab/>
            </w:r>
            <w:r>
              <w:t>taip</w:t>
            </w:r>
          </w:p>
        </w:tc>
        <w:tc>
          <w:tcPr>
            <w:tcW w:w="957" w:type="pct"/>
            <w:tcBorders>
              <w:top w:val="single" w:sz="4" w:space="0" w:color="auto"/>
              <w:left w:val="single" w:sz="4" w:space="0" w:color="auto"/>
              <w:bottom w:val="single" w:sz="4" w:space="0" w:color="auto"/>
              <w:right w:val="single" w:sz="4" w:space="0" w:color="auto"/>
            </w:tcBorders>
          </w:tcPr>
          <w:p w14:paraId="3D9C7F1A" w14:textId="77777777" w:rsidR="00CC147A" w:rsidRDefault="00CC147A">
            <w:pPr>
              <w:widowControl w:val="0"/>
              <w:overflowPunct w:val="0"/>
              <w:ind w:left="357"/>
              <w:textAlignment w:val="baseline"/>
              <w:rPr>
                <w:rFonts w:eastAsia="Calibri"/>
              </w:rPr>
            </w:pPr>
          </w:p>
          <w:p w14:paraId="3D9C7F1B" w14:textId="77777777" w:rsidR="00CC147A" w:rsidRDefault="00CC147A">
            <w:pPr>
              <w:widowControl w:val="0"/>
              <w:overflowPunct w:val="0"/>
              <w:ind w:left="357"/>
              <w:textAlignment w:val="baseline"/>
            </w:pPr>
          </w:p>
          <w:p w14:paraId="3D9C7F1C" w14:textId="77777777" w:rsidR="00CC147A" w:rsidRDefault="009149C8">
            <w:pPr>
              <w:widowControl w:val="0"/>
              <w:overflowPunct w:val="0"/>
              <w:ind w:left="357" w:hanging="357"/>
              <w:textAlignment w:val="baseline"/>
            </w:pPr>
            <w:r>
              <w:t>a)</w:t>
            </w:r>
            <w:r>
              <w:tab/>
              <w:t>gegužės 5 dienos</w:t>
            </w:r>
          </w:p>
          <w:p w14:paraId="3D9C7F1D" w14:textId="77777777" w:rsidR="00CC147A" w:rsidRDefault="009149C8">
            <w:pPr>
              <w:widowControl w:val="0"/>
              <w:overflowPunct w:val="0"/>
              <w:ind w:left="357" w:hanging="357"/>
              <w:textAlignment w:val="baseline"/>
              <w:rPr>
                <w:rFonts w:eastAsia="Calibri"/>
                <w:sz w:val="22"/>
                <w:szCs w:val="22"/>
              </w:rPr>
            </w:pPr>
            <w:r>
              <w:rPr>
                <w:rFonts w:eastAsia="Calibri"/>
                <w:sz w:val="22"/>
                <w:szCs w:val="22"/>
              </w:rPr>
              <w:t>b)</w:t>
            </w:r>
            <w:r>
              <w:rPr>
                <w:rFonts w:eastAsia="Calibri"/>
                <w:sz w:val="22"/>
                <w:szCs w:val="22"/>
              </w:rPr>
              <w:tab/>
            </w:r>
            <w:r>
              <w:t>taip</w:t>
            </w:r>
          </w:p>
        </w:tc>
        <w:tc>
          <w:tcPr>
            <w:tcW w:w="951" w:type="pct"/>
            <w:tcBorders>
              <w:top w:val="single" w:sz="4" w:space="0" w:color="auto"/>
              <w:left w:val="single" w:sz="4" w:space="0" w:color="auto"/>
              <w:bottom w:val="single" w:sz="4" w:space="0" w:color="auto"/>
              <w:right w:val="single" w:sz="4" w:space="0" w:color="auto"/>
            </w:tcBorders>
          </w:tcPr>
          <w:p w14:paraId="3D9C7F1E" w14:textId="77777777" w:rsidR="00CC147A" w:rsidRDefault="00CC147A">
            <w:pPr>
              <w:widowControl w:val="0"/>
              <w:overflowPunct w:val="0"/>
              <w:ind w:left="357"/>
              <w:textAlignment w:val="baseline"/>
              <w:rPr>
                <w:rFonts w:eastAsia="Calibri"/>
              </w:rPr>
            </w:pPr>
          </w:p>
          <w:p w14:paraId="3D9C7F1F" w14:textId="77777777" w:rsidR="00CC147A" w:rsidRDefault="00CC147A">
            <w:pPr>
              <w:widowControl w:val="0"/>
              <w:overflowPunct w:val="0"/>
              <w:ind w:left="357"/>
              <w:textAlignment w:val="baseline"/>
            </w:pPr>
          </w:p>
          <w:p w14:paraId="3D9C7F20" w14:textId="77777777" w:rsidR="00CC147A" w:rsidRDefault="009149C8">
            <w:pPr>
              <w:widowControl w:val="0"/>
              <w:overflowPunct w:val="0"/>
              <w:ind w:left="357" w:hanging="357"/>
              <w:textAlignment w:val="baseline"/>
            </w:pPr>
            <w:r>
              <w:t>a)</w:t>
            </w:r>
            <w:r>
              <w:tab/>
              <w:t>gegužės 15 dienos</w:t>
            </w:r>
          </w:p>
          <w:p w14:paraId="3D9C7F21" w14:textId="77777777" w:rsidR="00CC147A" w:rsidRDefault="009149C8">
            <w:pPr>
              <w:widowControl w:val="0"/>
              <w:overflowPunct w:val="0"/>
              <w:ind w:left="357" w:hanging="357"/>
              <w:textAlignment w:val="baseline"/>
              <w:rPr>
                <w:rFonts w:eastAsia="Calibri"/>
                <w:sz w:val="22"/>
                <w:szCs w:val="22"/>
              </w:rPr>
            </w:pPr>
            <w:r>
              <w:rPr>
                <w:rFonts w:eastAsia="Calibri"/>
                <w:sz w:val="22"/>
                <w:szCs w:val="22"/>
              </w:rPr>
              <w:t>b)</w:t>
            </w:r>
            <w:r>
              <w:rPr>
                <w:rFonts w:eastAsia="Calibri"/>
                <w:sz w:val="22"/>
                <w:szCs w:val="22"/>
              </w:rPr>
              <w:tab/>
            </w:r>
            <w:r>
              <w:t>taip</w:t>
            </w:r>
          </w:p>
        </w:tc>
      </w:tr>
      <w:tr w:rsidR="00CC147A" w14:paraId="3D9C7F3E" w14:textId="77777777">
        <w:trPr>
          <w:trHeight w:val="20"/>
          <w:jc w:val="center"/>
        </w:trPr>
        <w:tc>
          <w:tcPr>
            <w:tcW w:w="828"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D9C7F23" w14:textId="77777777" w:rsidR="00CC147A" w:rsidRDefault="009149C8">
            <w:pPr>
              <w:rPr>
                <w:rFonts w:eastAsia="Calibri"/>
                <w:b/>
                <w:sz w:val="22"/>
                <w:szCs w:val="22"/>
              </w:rPr>
            </w:pPr>
            <w:r>
              <w:rPr>
                <w:b/>
              </w:rPr>
              <w:t>Išdaužos</w:t>
            </w:r>
          </w:p>
        </w:tc>
        <w:tc>
          <w:tcPr>
            <w:tcW w:w="1308" w:type="pct"/>
            <w:tcBorders>
              <w:top w:val="single" w:sz="4" w:space="0" w:color="auto"/>
              <w:left w:val="single" w:sz="4" w:space="0" w:color="auto"/>
              <w:bottom w:val="single" w:sz="4" w:space="0" w:color="auto"/>
              <w:right w:val="single" w:sz="4" w:space="0" w:color="auto"/>
            </w:tcBorders>
            <w:hideMark/>
          </w:tcPr>
          <w:p w14:paraId="3D9C7F24" w14:textId="77777777" w:rsidR="00CC147A" w:rsidRDefault="009149C8">
            <w:pPr>
              <w:tabs>
                <w:tab w:val="left" w:pos="208"/>
                <w:tab w:val="left" w:pos="633"/>
                <w:tab w:val="left" w:pos="775"/>
              </w:tabs>
              <w:ind w:left="357" w:hanging="357"/>
              <w:jc w:val="both"/>
              <w:rPr>
                <w:sz w:val="22"/>
                <w:szCs w:val="22"/>
              </w:rPr>
            </w:pPr>
            <w:r>
              <w:rPr>
                <w:sz w:val="22"/>
                <w:szCs w:val="22"/>
              </w:rPr>
              <w:t>1)</w:t>
            </w:r>
            <w:r>
              <w:rPr>
                <w:sz w:val="22"/>
                <w:szCs w:val="22"/>
              </w:rPr>
              <w:tab/>
            </w:r>
            <w:r>
              <w:rPr>
                <w:sz w:val="22"/>
                <w:szCs w:val="22"/>
              </w:rPr>
              <w:t xml:space="preserve"> Atsiradusios išdaužos turi būti užtaisomos:</w:t>
            </w:r>
          </w:p>
          <w:p w14:paraId="3D9C7F25" w14:textId="77777777" w:rsidR="00CC147A" w:rsidRDefault="009149C8">
            <w:pPr>
              <w:widowControl w:val="0"/>
              <w:overflowPunct w:val="0"/>
              <w:ind w:left="357" w:hanging="357"/>
              <w:jc w:val="both"/>
              <w:textAlignment w:val="baseline"/>
              <w:rPr>
                <w:sz w:val="22"/>
                <w:szCs w:val="22"/>
              </w:rPr>
            </w:pPr>
            <w:r>
              <w:rPr>
                <w:sz w:val="22"/>
                <w:szCs w:val="22"/>
              </w:rPr>
              <w:t>a)</w:t>
            </w:r>
            <w:r>
              <w:rPr>
                <w:sz w:val="22"/>
                <w:szCs w:val="22"/>
              </w:rPr>
              <w:tab/>
            </w:r>
            <w:r>
              <w:t xml:space="preserve">pavasarį, esant sausam orui ir ne žemesnei kaip + 10 </w:t>
            </w:r>
            <w:r>
              <w:lastRenderedPageBreak/>
              <w:t>ºC tempera-tūrai, iki</w:t>
            </w:r>
          </w:p>
          <w:p w14:paraId="3D9C7F26" w14:textId="77777777" w:rsidR="00CC147A" w:rsidRDefault="009149C8">
            <w:pPr>
              <w:widowControl w:val="0"/>
              <w:overflowPunct w:val="0"/>
              <w:ind w:left="357" w:hanging="357"/>
              <w:jc w:val="both"/>
              <w:textAlignment w:val="baseline"/>
            </w:pPr>
            <w:r>
              <w:t>b)</w:t>
            </w:r>
            <w:r>
              <w:tab/>
              <w:t>atsiradusios vėliau (iš jų pavojingos*)</w:t>
            </w:r>
          </w:p>
          <w:p w14:paraId="3D9C7F27" w14:textId="77777777" w:rsidR="00CC147A" w:rsidRDefault="009149C8">
            <w:pPr>
              <w:widowControl w:val="0"/>
              <w:overflowPunct w:val="0"/>
              <w:ind w:left="357" w:hanging="357"/>
              <w:jc w:val="both"/>
              <w:textAlignment w:val="baseline"/>
              <w:rPr>
                <w:spacing w:val="-8"/>
              </w:rPr>
            </w:pPr>
            <w:r>
              <w:rPr>
                <w:spacing w:val="-8"/>
              </w:rPr>
              <w:t>c)</w:t>
            </w:r>
            <w:r>
              <w:rPr>
                <w:spacing w:val="-8"/>
              </w:rPr>
              <w:tab/>
              <w:t>žiemą, tik pavojingos* naudojant šaltus asfalto mišinius, kitas medžiagas</w:t>
            </w:r>
          </w:p>
          <w:p w14:paraId="3D9C7F28" w14:textId="77777777" w:rsidR="00CC147A" w:rsidRDefault="009149C8">
            <w:pPr>
              <w:tabs>
                <w:tab w:val="left" w:pos="208"/>
                <w:tab w:val="left" w:pos="633"/>
                <w:tab w:val="left" w:pos="775"/>
              </w:tabs>
              <w:jc w:val="both"/>
              <w:rPr>
                <w:rFonts w:eastAsia="Calibri"/>
                <w:sz w:val="20"/>
              </w:rPr>
            </w:pPr>
            <w:r>
              <w:rPr>
                <w:sz w:val="20"/>
              </w:rPr>
              <w:t xml:space="preserve">* pavojingos </w:t>
            </w:r>
            <w:r>
              <w:rPr>
                <w:sz w:val="20"/>
              </w:rPr>
              <w:t>saugiam eismui yra gilesnės nei 40 mm ir didesnio kaip 0,1 m² ploto, taip pat siauros, tačiau ilgos išdaužos.</w:t>
            </w:r>
          </w:p>
        </w:tc>
        <w:tc>
          <w:tcPr>
            <w:tcW w:w="956" w:type="pct"/>
            <w:tcBorders>
              <w:top w:val="single" w:sz="4" w:space="0" w:color="auto"/>
              <w:left w:val="single" w:sz="4" w:space="0" w:color="auto"/>
              <w:bottom w:val="single" w:sz="4" w:space="0" w:color="auto"/>
              <w:right w:val="single" w:sz="4" w:space="0" w:color="auto"/>
            </w:tcBorders>
          </w:tcPr>
          <w:p w14:paraId="3D9C7F29" w14:textId="77777777" w:rsidR="00CC147A" w:rsidRDefault="00CC147A">
            <w:pPr>
              <w:widowControl w:val="0"/>
              <w:overflowPunct w:val="0"/>
              <w:ind w:left="357"/>
              <w:textAlignment w:val="baseline"/>
              <w:rPr>
                <w:rFonts w:eastAsia="Calibri"/>
              </w:rPr>
            </w:pPr>
          </w:p>
          <w:p w14:paraId="3D9C7F2A" w14:textId="77777777" w:rsidR="00CC147A" w:rsidRDefault="00CC147A">
            <w:pPr>
              <w:widowControl w:val="0"/>
              <w:overflowPunct w:val="0"/>
              <w:ind w:left="357"/>
              <w:textAlignment w:val="baseline"/>
            </w:pPr>
          </w:p>
          <w:p w14:paraId="3D9C7F2B" w14:textId="77777777" w:rsidR="00CC147A" w:rsidRDefault="009149C8">
            <w:pPr>
              <w:widowControl w:val="0"/>
              <w:overflowPunct w:val="0"/>
              <w:ind w:left="357" w:hanging="357"/>
              <w:textAlignment w:val="baseline"/>
            </w:pPr>
            <w:r>
              <w:t>a)</w:t>
            </w:r>
            <w:r>
              <w:tab/>
              <w:t>gegužės 1 dienos</w:t>
            </w:r>
          </w:p>
          <w:p w14:paraId="3D9C7F2C" w14:textId="77777777" w:rsidR="00CC147A" w:rsidRDefault="00CC147A">
            <w:pPr>
              <w:widowControl w:val="0"/>
              <w:overflowPunct w:val="0"/>
              <w:textAlignment w:val="baseline"/>
            </w:pPr>
          </w:p>
          <w:p w14:paraId="3D9C7F2D" w14:textId="77777777" w:rsidR="00CC147A" w:rsidRDefault="00CC147A">
            <w:pPr>
              <w:widowControl w:val="0"/>
              <w:overflowPunct w:val="0"/>
              <w:textAlignment w:val="baseline"/>
            </w:pPr>
          </w:p>
          <w:p w14:paraId="3D9C7F2E" w14:textId="77777777" w:rsidR="00CC147A" w:rsidRDefault="009149C8">
            <w:pPr>
              <w:widowControl w:val="0"/>
              <w:overflowPunct w:val="0"/>
              <w:ind w:left="357" w:hanging="357"/>
              <w:textAlignment w:val="baseline"/>
            </w:pPr>
            <w:r>
              <w:t>b)</w:t>
            </w:r>
            <w:r>
              <w:tab/>
              <w:t>5 darbo dienas (1 darbo dieną)</w:t>
            </w:r>
          </w:p>
          <w:p w14:paraId="3D9C7F2F" w14:textId="77777777" w:rsidR="00CC147A" w:rsidRDefault="009149C8">
            <w:pPr>
              <w:widowControl w:val="0"/>
              <w:overflowPunct w:val="0"/>
              <w:ind w:left="357" w:hanging="357"/>
              <w:textAlignment w:val="baseline"/>
              <w:rPr>
                <w:rFonts w:eastAsia="Calibri"/>
                <w:sz w:val="22"/>
                <w:szCs w:val="22"/>
              </w:rPr>
            </w:pPr>
            <w:r>
              <w:rPr>
                <w:rFonts w:eastAsia="Calibri"/>
                <w:sz w:val="22"/>
                <w:szCs w:val="22"/>
              </w:rPr>
              <w:t>c)</w:t>
            </w:r>
            <w:r>
              <w:rPr>
                <w:rFonts w:eastAsia="Calibri"/>
                <w:sz w:val="22"/>
                <w:szCs w:val="22"/>
              </w:rPr>
              <w:tab/>
            </w:r>
            <w:r>
              <w:t>1 darbo dieną</w:t>
            </w:r>
          </w:p>
        </w:tc>
        <w:tc>
          <w:tcPr>
            <w:tcW w:w="957" w:type="pct"/>
            <w:tcBorders>
              <w:top w:val="single" w:sz="4" w:space="0" w:color="auto"/>
              <w:left w:val="single" w:sz="4" w:space="0" w:color="auto"/>
              <w:bottom w:val="single" w:sz="4" w:space="0" w:color="auto"/>
              <w:right w:val="single" w:sz="4" w:space="0" w:color="auto"/>
            </w:tcBorders>
          </w:tcPr>
          <w:p w14:paraId="3D9C7F30" w14:textId="77777777" w:rsidR="00CC147A" w:rsidRDefault="00CC147A">
            <w:pPr>
              <w:widowControl w:val="0"/>
              <w:overflowPunct w:val="0"/>
              <w:ind w:left="357"/>
              <w:textAlignment w:val="baseline"/>
              <w:rPr>
                <w:rFonts w:eastAsia="Calibri"/>
              </w:rPr>
            </w:pPr>
          </w:p>
          <w:p w14:paraId="3D9C7F31" w14:textId="77777777" w:rsidR="00CC147A" w:rsidRDefault="00CC147A">
            <w:pPr>
              <w:widowControl w:val="0"/>
              <w:overflowPunct w:val="0"/>
              <w:ind w:left="357"/>
              <w:textAlignment w:val="baseline"/>
            </w:pPr>
          </w:p>
          <w:p w14:paraId="3D9C7F32" w14:textId="77777777" w:rsidR="00CC147A" w:rsidRDefault="009149C8">
            <w:pPr>
              <w:widowControl w:val="0"/>
              <w:overflowPunct w:val="0"/>
              <w:ind w:left="357" w:hanging="357"/>
              <w:textAlignment w:val="baseline"/>
            </w:pPr>
            <w:r>
              <w:t>a)</w:t>
            </w:r>
            <w:r>
              <w:tab/>
              <w:t>gegužės 15 dienos</w:t>
            </w:r>
          </w:p>
          <w:p w14:paraId="3D9C7F33" w14:textId="77777777" w:rsidR="00CC147A" w:rsidRDefault="00CC147A">
            <w:pPr>
              <w:widowControl w:val="0"/>
              <w:overflowPunct w:val="0"/>
              <w:textAlignment w:val="baseline"/>
            </w:pPr>
          </w:p>
          <w:p w14:paraId="3D9C7F34" w14:textId="77777777" w:rsidR="00CC147A" w:rsidRDefault="00CC147A">
            <w:pPr>
              <w:widowControl w:val="0"/>
              <w:overflowPunct w:val="0"/>
              <w:textAlignment w:val="baseline"/>
            </w:pPr>
          </w:p>
          <w:p w14:paraId="3D9C7F35" w14:textId="77777777" w:rsidR="00CC147A" w:rsidRDefault="009149C8">
            <w:pPr>
              <w:widowControl w:val="0"/>
              <w:overflowPunct w:val="0"/>
              <w:ind w:left="357" w:hanging="357"/>
              <w:textAlignment w:val="baseline"/>
            </w:pPr>
            <w:r>
              <w:t>b)</w:t>
            </w:r>
            <w:r>
              <w:tab/>
              <w:t>10 darbo dienų (1 darbo dieną)</w:t>
            </w:r>
          </w:p>
          <w:p w14:paraId="3D9C7F36" w14:textId="77777777" w:rsidR="00CC147A" w:rsidRDefault="009149C8">
            <w:pPr>
              <w:widowControl w:val="0"/>
              <w:overflowPunct w:val="0"/>
              <w:ind w:left="357" w:hanging="357"/>
              <w:textAlignment w:val="baseline"/>
              <w:rPr>
                <w:rFonts w:eastAsia="Calibri"/>
                <w:sz w:val="22"/>
                <w:szCs w:val="22"/>
              </w:rPr>
            </w:pPr>
            <w:r>
              <w:rPr>
                <w:rFonts w:eastAsia="Calibri"/>
                <w:sz w:val="22"/>
                <w:szCs w:val="22"/>
              </w:rPr>
              <w:t>c)</w:t>
            </w:r>
            <w:r>
              <w:rPr>
                <w:rFonts w:eastAsia="Calibri"/>
                <w:sz w:val="22"/>
                <w:szCs w:val="22"/>
              </w:rPr>
              <w:tab/>
            </w:r>
            <w:r>
              <w:t>2 darbo d</w:t>
            </w:r>
            <w:r>
              <w:t>ienas</w:t>
            </w:r>
          </w:p>
        </w:tc>
        <w:tc>
          <w:tcPr>
            <w:tcW w:w="951" w:type="pct"/>
            <w:tcBorders>
              <w:top w:val="single" w:sz="4" w:space="0" w:color="auto"/>
              <w:left w:val="single" w:sz="4" w:space="0" w:color="auto"/>
              <w:bottom w:val="single" w:sz="4" w:space="0" w:color="auto"/>
              <w:right w:val="single" w:sz="4" w:space="0" w:color="auto"/>
            </w:tcBorders>
          </w:tcPr>
          <w:p w14:paraId="3D9C7F37" w14:textId="77777777" w:rsidR="00CC147A" w:rsidRDefault="00CC147A">
            <w:pPr>
              <w:widowControl w:val="0"/>
              <w:overflowPunct w:val="0"/>
              <w:ind w:left="357"/>
              <w:textAlignment w:val="baseline"/>
              <w:rPr>
                <w:rFonts w:eastAsia="Calibri"/>
              </w:rPr>
            </w:pPr>
          </w:p>
          <w:p w14:paraId="3D9C7F38" w14:textId="77777777" w:rsidR="00CC147A" w:rsidRDefault="00CC147A">
            <w:pPr>
              <w:widowControl w:val="0"/>
              <w:overflowPunct w:val="0"/>
              <w:ind w:left="357"/>
              <w:textAlignment w:val="baseline"/>
            </w:pPr>
          </w:p>
          <w:p w14:paraId="3D9C7F39" w14:textId="77777777" w:rsidR="00CC147A" w:rsidRDefault="009149C8">
            <w:pPr>
              <w:widowControl w:val="0"/>
              <w:overflowPunct w:val="0"/>
              <w:ind w:left="357" w:hanging="357"/>
              <w:textAlignment w:val="baseline"/>
            </w:pPr>
            <w:r>
              <w:t>a)</w:t>
            </w:r>
            <w:r>
              <w:tab/>
              <w:t>birželio 1 dienos</w:t>
            </w:r>
          </w:p>
          <w:p w14:paraId="3D9C7F3A" w14:textId="77777777" w:rsidR="00CC147A" w:rsidRDefault="00CC147A">
            <w:pPr>
              <w:widowControl w:val="0"/>
              <w:overflowPunct w:val="0"/>
              <w:textAlignment w:val="baseline"/>
            </w:pPr>
          </w:p>
          <w:p w14:paraId="3D9C7F3B" w14:textId="77777777" w:rsidR="00CC147A" w:rsidRDefault="00CC147A">
            <w:pPr>
              <w:widowControl w:val="0"/>
              <w:overflowPunct w:val="0"/>
              <w:textAlignment w:val="baseline"/>
            </w:pPr>
          </w:p>
          <w:p w14:paraId="3D9C7F3C" w14:textId="77777777" w:rsidR="00CC147A" w:rsidRDefault="009149C8">
            <w:pPr>
              <w:widowControl w:val="0"/>
              <w:overflowPunct w:val="0"/>
              <w:ind w:left="357" w:hanging="357"/>
              <w:textAlignment w:val="baseline"/>
            </w:pPr>
            <w:r>
              <w:t>b)</w:t>
            </w:r>
            <w:r>
              <w:tab/>
              <w:t>reikalavimo nėra (1 darbo dieną)</w:t>
            </w:r>
          </w:p>
          <w:p w14:paraId="3D9C7F3D" w14:textId="77777777" w:rsidR="00CC147A" w:rsidRDefault="009149C8">
            <w:pPr>
              <w:widowControl w:val="0"/>
              <w:overflowPunct w:val="0"/>
              <w:ind w:left="357" w:hanging="357"/>
              <w:textAlignment w:val="baseline"/>
              <w:rPr>
                <w:rFonts w:eastAsia="Calibri"/>
                <w:sz w:val="22"/>
                <w:szCs w:val="22"/>
              </w:rPr>
            </w:pPr>
            <w:r>
              <w:rPr>
                <w:rFonts w:eastAsia="Calibri"/>
                <w:sz w:val="22"/>
                <w:szCs w:val="22"/>
              </w:rPr>
              <w:t>c)</w:t>
            </w:r>
            <w:r>
              <w:rPr>
                <w:rFonts w:eastAsia="Calibri"/>
                <w:sz w:val="22"/>
                <w:szCs w:val="22"/>
              </w:rPr>
              <w:tab/>
            </w:r>
            <w:r>
              <w:t>3 darbo dienas</w:t>
            </w:r>
          </w:p>
        </w:tc>
      </w:tr>
      <w:tr w:rsidR="00CC147A" w14:paraId="3D9C7F5B" w14:textId="77777777">
        <w:trPr>
          <w:trHeight w:val="20"/>
          <w:jc w:val="center"/>
        </w:trPr>
        <w:tc>
          <w:tcPr>
            <w:tcW w:w="828"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D9C7F3F" w14:textId="77777777" w:rsidR="00CC147A" w:rsidRDefault="009149C8">
            <w:pPr>
              <w:rPr>
                <w:rFonts w:eastAsia="Calibri"/>
                <w:b/>
                <w:sz w:val="22"/>
                <w:szCs w:val="22"/>
              </w:rPr>
            </w:pPr>
            <w:r>
              <w:rPr>
                <w:b/>
              </w:rPr>
              <w:lastRenderedPageBreak/>
              <w:t>Lygumas</w:t>
            </w:r>
          </w:p>
        </w:tc>
        <w:tc>
          <w:tcPr>
            <w:tcW w:w="1308" w:type="pct"/>
            <w:tcBorders>
              <w:top w:val="single" w:sz="4" w:space="0" w:color="auto"/>
              <w:left w:val="single" w:sz="4" w:space="0" w:color="auto"/>
              <w:bottom w:val="single" w:sz="4" w:space="0" w:color="auto"/>
              <w:right w:val="single" w:sz="4" w:space="0" w:color="auto"/>
            </w:tcBorders>
            <w:hideMark/>
          </w:tcPr>
          <w:p w14:paraId="3D9C7F40" w14:textId="77777777" w:rsidR="00CC147A" w:rsidRDefault="009149C8">
            <w:pPr>
              <w:tabs>
                <w:tab w:val="left" w:pos="208"/>
                <w:tab w:val="left" w:pos="633"/>
                <w:tab w:val="left" w:pos="775"/>
              </w:tabs>
              <w:ind w:left="357" w:hanging="357"/>
              <w:jc w:val="both"/>
              <w:rPr>
                <w:sz w:val="22"/>
                <w:szCs w:val="22"/>
              </w:rPr>
            </w:pPr>
            <w:r>
              <w:rPr>
                <w:sz w:val="22"/>
                <w:szCs w:val="22"/>
              </w:rPr>
              <w:t>1)</w:t>
            </w:r>
            <w:r>
              <w:rPr>
                <w:sz w:val="22"/>
                <w:szCs w:val="22"/>
              </w:rPr>
              <w:tab/>
              <w:t xml:space="preserve"> Matuojant nelygumus (ištaisius pažaidas): </w:t>
            </w:r>
          </w:p>
          <w:p w14:paraId="3D9C7F41" w14:textId="77777777" w:rsidR="00CC147A" w:rsidRDefault="009149C8">
            <w:pPr>
              <w:widowControl w:val="0"/>
              <w:overflowPunct w:val="0"/>
              <w:ind w:left="357" w:hanging="357"/>
              <w:jc w:val="both"/>
              <w:textAlignment w:val="baseline"/>
              <w:rPr>
                <w:sz w:val="22"/>
                <w:szCs w:val="22"/>
              </w:rPr>
            </w:pPr>
            <w:r>
              <w:rPr>
                <w:sz w:val="22"/>
                <w:szCs w:val="22"/>
              </w:rPr>
              <w:t>a)</w:t>
            </w:r>
            <w:r>
              <w:rPr>
                <w:sz w:val="22"/>
                <w:szCs w:val="22"/>
              </w:rPr>
              <w:tab/>
            </w:r>
            <w:r>
              <w:t>prošvaisos po 3,0 m ilgio liniuote (skersinis nelygumas) neturi būti didesnės</w:t>
            </w:r>
          </w:p>
          <w:p w14:paraId="3D9C7F42" w14:textId="77777777" w:rsidR="00CC147A" w:rsidRDefault="009149C8">
            <w:pPr>
              <w:widowControl w:val="0"/>
              <w:overflowPunct w:val="0"/>
              <w:ind w:left="357" w:hanging="357"/>
              <w:jc w:val="both"/>
              <w:textAlignment w:val="baseline"/>
            </w:pPr>
            <w:r>
              <w:t>b)</w:t>
            </w:r>
            <w:r>
              <w:tab/>
              <w:t xml:space="preserve">įlinkių suma pagal IRI sistemą </w:t>
            </w:r>
            <w:r>
              <w:t>(išilginis nely-gumas)** neturi būti didesnė</w:t>
            </w:r>
          </w:p>
          <w:p w14:paraId="3D9C7F43" w14:textId="77777777" w:rsidR="00CC147A" w:rsidRDefault="009149C8">
            <w:pPr>
              <w:tabs>
                <w:tab w:val="left" w:pos="208"/>
                <w:tab w:val="left" w:pos="633"/>
                <w:tab w:val="left" w:pos="775"/>
              </w:tabs>
              <w:jc w:val="both"/>
              <w:rPr>
                <w:spacing w:val="-4"/>
                <w:sz w:val="20"/>
              </w:rPr>
            </w:pPr>
            <w:r>
              <w:rPr>
                <w:spacing w:val="-4"/>
                <w:sz w:val="20"/>
              </w:rPr>
              <w:t xml:space="preserve">** </w:t>
            </w:r>
            <w:r>
              <w:rPr>
                <w:spacing w:val="-6"/>
                <w:sz w:val="20"/>
              </w:rPr>
              <w:t>Išilginis nelygumas matuo-jamas prietaisu, kurio žingsnis ne didesnis kaip 0,25 m. Ma-tuojama kiekvienoje eismo juos-toje dviejuose vėžės pėdsa-kuose, rezultatus pateikiant 50 m ilgio atkarpomis IRI skalėje</w:t>
            </w:r>
            <w:r>
              <w:rPr>
                <w:spacing w:val="-4"/>
                <w:sz w:val="20"/>
              </w:rPr>
              <w:t>.</w:t>
            </w:r>
          </w:p>
          <w:p w14:paraId="3D9C7F44" w14:textId="77777777" w:rsidR="00CC147A" w:rsidRDefault="009149C8">
            <w:pPr>
              <w:tabs>
                <w:tab w:val="left" w:pos="208"/>
                <w:tab w:val="left" w:pos="633"/>
                <w:tab w:val="left" w:pos="775"/>
              </w:tabs>
              <w:jc w:val="both"/>
              <w:rPr>
                <w:spacing w:val="-4"/>
                <w:sz w:val="20"/>
              </w:rPr>
            </w:pPr>
            <w:r>
              <w:rPr>
                <w:spacing w:val="-4"/>
                <w:sz w:val="20"/>
              </w:rPr>
              <w:t>Pastaba:</w:t>
            </w:r>
          </w:p>
          <w:p w14:paraId="3D9C7F45" w14:textId="77777777" w:rsidR="00CC147A" w:rsidRDefault="009149C8">
            <w:pPr>
              <w:tabs>
                <w:tab w:val="left" w:pos="208"/>
                <w:tab w:val="left" w:pos="633"/>
                <w:tab w:val="left" w:pos="775"/>
              </w:tabs>
              <w:jc w:val="both"/>
              <w:rPr>
                <w:rFonts w:eastAsia="Calibri"/>
                <w:spacing w:val="-6"/>
                <w:sz w:val="22"/>
                <w:szCs w:val="22"/>
              </w:rPr>
            </w:pPr>
            <w:r>
              <w:rPr>
                <w:spacing w:val="-6"/>
                <w:sz w:val="20"/>
              </w:rPr>
              <w:t>Lygumo reikalavimai negalioja dangai, kurioje deformuotas plo-tas (užtaisytos išdaužos, užtai-syti plyšiai, plyšių tinklas) yra didesnis kaip 150 m²/100 m, t. y., kurią reikia</w:t>
            </w:r>
            <w:r>
              <w:rPr>
                <w:b/>
                <w:spacing w:val="-6"/>
                <w:sz w:val="20"/>
              </w:rPr>
              <w:t xml:space="preserve"> </w:t>
            </w:r>
            <w:r>
              <w:rPr>
                <w:spacing w:val="-6"/>
                <w:sz w:val="20"/>
              </w:rPr>
              <w:t>kapitališkai su-remontuoti (pertvarkyti) ar re-konstruoti. Šiuose dango</w:t>
            </w:r>
            <w:r>
              <w:rPr>
                <w:spacing w:val="-6"/>
                <w:sz w:val="20"/>
              </w:rPr>
              <w:t>s ruo-žuose reikia pastatyti atitinka-mus kelio ženklus.</w:t>
            </w:r>
          </w:p>
        </w:tc>
        <w:tc>
          <w:tcPr>
            <w:tcW w:w="956" w:type="pct"/>
            <w:tcBorders>
              <w:top w:val="single" w:sz="4" w:space="0" w:color="auto"/>
              <w:left w:val="single" w:sz="4" w:space="0" w:color="auto"/>
              <w:bottom w:val="single" w:sz="4" w:space="0" w:color="auto"/>
              <w:right w:val="single" w:sz="4" w:space="0" w:color="auto"/>
            </w:tcBorders>
          </w:tcPr>
          <w:p w14:paraId="3D9C7F46" w14:textId="77777777" w:rsidR="00CC147A" w:rsidRDefault="00CC147A">
            <w:pPr>
              <w:widowControl w:val="0"/>
              <w:overflowPunct w:val="0"/>
              <w:ind w:left="357"/>
              <w:textAlignment w:val="baseline"/>
              <w:rPr>
                <w:rFonts w:eastAsia="Calibri"/>
              </w:rPr>
            </w:pPr>
          </w:p>
          <w:p w14:paraId="3D9C7F47" w14:textId="77777777" w:rsidR="00CC147A" w:rsidRDefault="00CC147A">
            <w:pPr>
              <w:widowControl w:val="0"/>
              <w:overflowPunct w:val="0"/>
              <w:ind w:left="357"/>
              <w:textAlignment w:val="baseline"/>
            </w:pPr>
          </w:p>
          <w:p w14:paraId="3D9C7F48" w14:textId="77777777" w:rsidR="00CC147A" w:rsidRDefault="009149C8">
            <w:pPr>
              <w:widowControl w:val="0"/>
              <w:overflowPunct w:val="0"/>
              <w:ind w:left="357" w:hanging="357"/>
              <w:textAlignment w:val="baseline"/>
            </w:pPr>
            <w:r>
              <w:t>a)</w:t>
            </w:r>
            <w:r>
              <w:tab/>
              <w:t>2,5 cm</w:t>
            </w:r>
          </w:p>
          <w:p w14:paraId="3D9C7F49" w14:textId="77777777" w:rsidR="00CC147A" w:rsidRDefault="00CC147A">
            <w:pPr>
              <w:widowControl w:val="0"/>
              <w:overflowPunct w:val="0"/>
              <w:textAlignment w:val="baseline"/>
            </w:pPr>
          </w:p>
          <w:p w14:paraId="3D9C7F4A" w14:textId="77777777" w:rsidR="00CC147A" w:rsidRDefault="00CC147A">
            <w:pPr>
              <w:widowControl w:val="0"/>
              <w:overflowPunct w:val="0"/>
              <w:textAlignment w:val="baseline"/>
            </w:pPr>
          </w:p>
          <w:p w14:paraId="3D9C7F4B" w14:textId="77777777" w:rsidR="00CC147A" w:rsidRDefault="00CC147A">
            <w:pPr>
              <w:widowControl w:val="0"/>
              <w:overflowPunct w:val="0"/>
              <w:textAlignment w:val="baseline"/>
            </w:pPr>
          </w:p>
          <w:p w14:paraId="3D9C7F4C" w14:textId="77777777" w:rsidR="00CC147A" w:rsidRDefault="009149C8">
            <w:pPr>
              <w:widowControl w:val="0"/>
              <w:overflowPunct w:val="0"/>
              <w:ind w:left="357" w:hanging="357"/>
              <w:textAlignment w:val="baseline"/>
              <w:rPr>
                <w:rFonts w:eastAsia="Calibri"/>
                <w:sz w:val="22"/>
                <w:szCs w:val="22"/>
              </w:rPr>
            </w:pPr>
            <w:r>
              <w:rPr>
                <w:rFonts w:eastAsia="Calibri"/>
                <w:sz w:val="22"/>
                <w:szCs w:val="22"/>
              </w:rPr>
              <w:t>b)</w:t>
            </w:r>
            <w:r>
              <w:rPr>
                <w:rFonts w:eastAsia="Calibri"/>
                <w:sz w:val="22"/>
                <w:szCs w:val="22"/>
              </w:rPr>
              <w:tab/>
            </w:r>
            <w:r>
              <w:t>3,5 m/km</w:t>
            </w:r>
          </w:p>
        </w:tc>
        <w:tc>
          <w:tcPr>
            <w:tcW w:w="957" w:type="pct"/>
            <w:tcBorders>
              <w:top w:val="single" w:sz="4" w:space="0" w:color="auto"/>
              <w:left w:val="single" w:sz="4" w:space="0" w:color="auto"/>
              <w:bottom w:val="single" w:sz="4" w:space="0" w:color="auto"/>
              <w:right w:val="single" w:sz="4" w:space="0" w:color="auto"/>
            </w:tcBorders>
          </w:tcPr>
          <w:p w14:paraId="3D9C7F4D" w14:textId="77777777" w:rsidR="00CC147A" w:rsidRDefault="00CC147A">
            <w:pPr>
              <w:widowControl w:val="0"/>
              <w:overflowPunct w:val="0"/>
              <w:ind w:left="357"/>
              <w:textAlignment w:val="baseline"/>
              <w:rPr>
                <w:rFonts w:eastAsia="Calibri"/>
              </w:rPr>
            </w:pPr>
          </w:p>
          <w:p w14:paraId="3D9C7F4E" w14:textId="77777777" w:rsidR="00CC147A" w:rsidRDefault="00CC147A">
            <w:pPr>
              <w:widowControl w:val="0"/>
              <w:overflowPunct w:val="0"/>
              <w:ind w:left="357"/>
              <w:textAlignment w:val="baseline"/>
            </w:pPr>
          </w:p>
          <w:p w14:paraId="3D9C7F4F" w14:textId="77777777" w:rsidR="00CC147A" w:rsidRDefault="009149C8">
            <w:pPr>
              <w:widowControl w:val="0"/>
              <w:overflowPunct w:val="0"/>
              <w:ind w:left="357" w:hanging="357"/>
              <w:textAlignment w:val="baseline"/>
            </w:pPr>
            <w:r>
              <w:t>a)</w:t>
            </w:r>
            <w:r>
              <w:tab/>
              <w:t>3,5 cm</w:t>
            </w:r>
          </w:p>
          <w:p w14:paraId="3D9C7F50" w14:textId="77777777" w:rsidR="00CC147A" w:rsidRDefault="00CC147A">
            <w:pPr>
              <w:widowControl w:val="0"/>
              <w:overflowPunct w:val="0"/>
              <w:textAlignment w:val="baseline"/>
            </w:pPr>
          </w:p>
          <w:p w14:paraId="3D9C7F51" w14:textId="77777777" w:rsidR="00CC147A" w:rsidRDefault="00CC147A">
            <w:pPr>
              <w:widowControl w:val="0"/>
              <w:overflowPunct w:val="0"/>
              <w:textAlignment w:val="baseline"/>
            </w:pPr>
          </w:p>
          <w:p w14:paraId="3D9C7F52" w14:textId="77777777" w:rsidR="00CC147A" w:rsidRDefault="00CC147A">
            <w:pPr>
              <w:widowControl w:val="0"/>
              <w:overflowPunct w:val="0"/>
              <w:textAlignment w:val="baseline"/>
            </w:pPr>
          </w:p>
          <w:p w14:paraId="3D9C7F53" w14:textId="77777777" w:rsidR="00CC147A" w:rsidRDefault="009149C8">
            <w:pPr>
              <w:widowControl w:val="0"/>
              <w:overflowPunct w:val="0"/>
              <w:ind w:left="357" w:hanging="357"/>
              <w:textAlignment w:val="baseline"/>
              <w:rPr>
                <w:rFonts w:eastAsia="Calibri"/>
                <w:sz w:val="22"/>
                <w:szCs w:val="22"/>
              </w:rPr>
            </w:pPr>
            <w:r>
              <w:rPr>
                <w:rFonts w:eastAsia="Calibri"/>
                <w:sz w:val="22"/>
                <w:szCs w:val="22"/>
              </w:rPr>
              <w:t>b)</w:t>
            </w:r>
            <w:r>
              <w:rPr>
                <w:rFonts w:eastAsia="Calibri"/>
                <w:sz w:val="22"/>
                <w:szCs w:val="22"/>
              </w:rPr>
              <w:tab/>
            </w:r>
            <w:r>
              <w:t>4,0 m/km</w:t>
            </w:r>
          </w:p>
        </w:tc>
        <w:tc>
          <w:tcPr>
            <w:tcW w:w="951" w:type="pct"/>
            <w:tcBorders>
              <w:top w:val="single" w:sz="4" w:space="0" w:color="auto"/>
              <w:left w:val="single" w:sz="4" w:space="0" w:color="auto"/>
              <w:bottom w:val="single" w:sz="4" w:space="0" w:color="auto"/>
              <w:right w:val="single" w:sz="4" w:space="0" w:color="auto"/>
            </w:tcBorders>
          </w:tcPr>
          <w:p w14:paraId="3D9C7F54" w14:textId="77777777" w:rsidR="00CC147A" w:rsidRDefault="00CC147A">
            <w:pPr>
              <w:widowControl w:val="0"/>
              <w:overflowPunct w:val="0"/>
              <w:ind w:left="357"/>
              <w:textAlignment w:val="baseline"/>
              <w:rPr>
                <w:rFonts w:eastAsia="Calibri"/>
              </w:rPr>
            </w:pPr>
          </w:p>
          <w:p w14:paraId="3D9C7F55" w14:textId="77777777" w:rsidR="00CC147A" w:rsidRDefault="00CC147A">
            <w:pPr>
              <w:widowControl w:val="0"/>
              <w:overflowPunct w:val="0"/>
              <w:ind w:left="357"/>
              <w:textAlignment w:val="baseline"/>
            </w:pPr>
          </w:p>
          <w:p w14:paraId="3D9C7F56" w14:textId="77777777" w:rsidR="00CC147A" w:rsidRDefault="009149C8">
            <w:pPr>
              <w:widowControl w:val="0"/>
              <w:overflowPunct w:val="0"/>
              <w:ind w:left="357" w:hanging="357"/>
              <w:textAlignment w:val="baseline"/>
            </w:pPr>
            <w:r>
              <w:t>a)</w:t>
            </w:r>
            <w:r>
              <w:tab/>
              <w:t>4,5 cm</w:t>
            </w:r>
          </w:p>
          <w:p w14:paraId="3D9C7F57" w14:textId="77777777" w:rsidR="00CC147A" w:rsidRDefault="00CC147A">
            <w:pPr>
              <w:widowControl w:val="0"/>
              <w:overflowPunct w:val="0"/>
              <w:textAlignment w:val="baseline"/>
            </w:pPr>
          </w:p>
          <w:p w14:paraId="3D9C7F58" w14:textId="77777777" w:rsidR="00CC147A" w:rsidRDefault="00CC147A">
            <w:pPr>
              <w:widowControl w:val="0"/>
              <w:overflowPunct w:val="0"/>
              <w:textAlignment w:val="baseline"/>
            </w:pPr>
          </w:p>
          <w:p w14:paraId="3D9C7F59" w14:textId="77777777" w:rsidR="00CC147A" w:rsidRDefault="00CC147A">
            <w:pPr>
              <w:widowControl w:val="0"/>
              <w:overflowPunct w:val="0"/>
              <w:textAlignment w:val="baseline"/>
            </w:pPr>
          </w:p>
          <w:p w14:paraId="3D9C7F5A" w14:textId="77777777" w:rsidR="00CC147A" w:rsidRDefault="009149C8">
            <w:pPr>
              <w:widowControl w:val="0"/>
              <w:overflowPunct w:val="0"/>
              <w:ind w:left="357" w:hanging="357"/>
              <w:textAlignment w:val="baseline"/>
              <w:rPr>
                <w:rFonts w:eastAsia="Calibri"/>
                <w:sz w:val="22"/>
                <w:szCs w:val="22"/>
              </w:rPr>
            </w:pPr>
            <w:r>
              <w:rPr>
                <w:rFonts w:eastAsia="Calibri"/>
                <w:sz w:val="22"/>
                <w:szCs w:val="22"/>
              </w:rPr>
              <w:t>b)</w:t>
            </w:r>
            <w:r>
              <w:rPr>
                <w:rFonts w:eastAsia="Calibri"/>
                <w:sz w:val="22"/>
                <w:szCs w:val="22"/>
              </w:rPr>
              <w:tab/>
            </w:r>
            <w:r>
              <w:t>4,5 m/km</w:t>
            </w:r>
          </w:p>
        </w:tc>
      </w:tr>
      <w:tr w:rsidR="00CC147A" w14:paraId="3D9C7F62" w14:textId="77777777">
        <w:trPr>
          <w:trHeight w:val="20"/>
          <w:jc w:val="center"/>
        </w:trPr>
        <w:tc>
          <w:tcPr>
            <w:tcW w:w="828"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D9C7F5C" w14:textId="77777777" w:rsidR="00CC147A" w:rsidRDefault="009149C8">
            <w:pPr>
              <w:rPr>
                <w:rFonts w:eastAsia="Calibri"/>
                <w:b/>
              </w:rPr>
            </w:pPr>
            <w:r>
              <w:rPr>
                <w:b/>
              </w:rPr>
              <w:t xml:space="preserve">Dangos </w:t>
            </w:r>
          </w:p>
          <w:p w14:paraId="3D9C7F5D" w14:textId="77777777" w:rsidR="00CC147A" w:rsidRDefault="009149C8">
            <w:pPr>
              <w:rPr>
                <w:rFonts w:eastAsia="Calibri"/>
                <w:b/>
                <w:sz w:val="22"/>
                <w:szCs w:val="22"/>
              </w:rPr>
            </w:pPr>
            <w:r>
              <w:rPr>
                <w:b/>
              </w:rPr>
              <w:t>kraštų nutrupėjimas</w:t>
            </w:r>
          </w:p>
        </w:tc>
        <w:tc>
          <w:tcPr>
            <w:tcW w:w="1308" w:type="pct"/>
            <w:tcBorders>
              <w:top w:val="single" w:sz="4" w:space="0" w:color="auto"/>
              <w:left w:val="single" w:sz="4" w:space="0" w:color="auto"/>
              <w:bottom w:val="single" w:sz="4" w:space="0" w:color="auto"/>
              <w:right w:val="single" w:sz="4" w:space="0" w:color="auto"/>
            </w:tcBorders>
            <w:hideMark/>
          </w:tcPr>
          <w:p w14:paraId="3D9C7F5E" w14:textId="77777777" w:rsidR="00CC147A" w:rsidRDefault="009149C8">
            <w:pPr>
              <w:tabs>
                <w:tab w:val="left" w:pos="208"/>
                <w:tab w:val="left" w:pos="633"/>
                <w:tab w:val="left" w:pos="775"/>
              </w:tabs>
              <w:ind w:left="357" w:hanging="357"/>
              <w:jc w:val="both"/>
              <w:rPr>
                <w:sz w:val="22"/>
                <w:szCs w:val="22"/>
              </w:rPr>
            </w:pPr>
            <w:r>
              <w:rPr>
                <w:sz w:val="22"/>
                <w:szCs w:val="22"/>
              </w:rPr>
              <w:t>1)</w:t>
            </w:r>
            <w:r>
              <w:rPr>
                <w:sz w:val="22"/>
                <w:szCs w:val="22"/>
              </w:rPr>
              <w:tab/>
            </w:r>
            <w:r>
              <w:rPr>
                <w:sz w:val="22"/>
                <w:szCs w:val="22"/>
              </w:rPr>
              <w:t xml:space="preserve"> Kraštai neturi būti nu-trupėję tiek, kad suma-žintų važiuojamosios dalies dangos plotį daugiau kaip</w:t>
            </w:r>
          </w:p>
        </w:tc>
        <w:tc>
          <w:tcPr>
            <w:tcW w:w="956" w:type="pct"/>
            <w:tcBorders>
              <w:top w:val="single" w:sz="4" w:space="0" w:color="auto"/>
              <w:left w:val="single" w:sz="4" w:space="0" w:color="auto"/>
              <w:bottom w:val="single" w:sz="4" w:space="0" w:color="auto"/>
              <w:right w:val="single" w:sz="4" w:space="0" w:color="auto"/>
            </w:tcBorders>
            <w:hideMark/>
          </w:tcPr>
          <w:p w14:paraId="3D9C7F5F" w14:textId="77777777" w:rsidR="00CC147A" w:rsidRDefault="009149C8">
            <w:pPr>
              <w:tabs>
                <w:tab w:val="left" w:pos="208"/>
                <w:tab w:val="left" w:pos="633"/>
                <w:tab w:val="left" w:pos="775"/>
              </w:tabs>
              <w:jc w:val="center"/>
              <w:rPr>
                <w:rFonts w:eastAsia="Calibri"/>
                <w:sz w:val="22"/>
                <w:szCs w:val="22"/>
              </w:rPr>
            </w:pPr>
            <w:r>
              <w:t>20,0 cm</w:t>
            </w:r>
          </w:p>
        </w:tc>
        <w:tc>
          <w:tcPr>
            <w:tcW w:w="957" w:type="pct"/>
            <w:tcBorders>
              <w:top w:val="single" w:sz="4" w:space="0" w:color="auto"/>
              <w:left w:val="single" w:sz="4" w:space="0" w:color="auto"/>
              <w:bottom w:val="single" w:sz="4" w:space="0" w:color="auto"/>
              <w:right w:val="single" w:sz="4" w:space="0" w:color="auto"/>
            </w:tcBorders>
            <w:hideMark/>
          </w:tcPr>
          <w:p w14:paraId="3D9C7F60" w14:textId="77777777" w:rsidR="00CC147A" w:rsidRDefault="009149C8">
            <w:pPr>
              <w:tabs>
                <w:tab w:val="left" w:pos="208"/>
                <w:tab w:val="left" w:pos="633"/>
                <w:tab w:val="left" w:pos="775"/>
              </w:tabs>
              <w:jc w:val="center"/>
              <w:rPr>
                <w:rFonts w:eastAsia="Calibri"/>
                <w:sz w:val="22"/>
                <w:szCs w:val="22"/>
              </w:rPr>
            </w:pPr>
            <w:r>
              <w:t>20,0 cm</w:t>
            </w:r>
          </w:p>
        </w:tc>
        <w:tc>
          <w:tcPr>
            <w:tcW w:w="951" w:type="pct"/>
            <w:tcBorders>
              <w:top w:val="single" w:sz="4" w:space="0" w:color="auto"/>
              <w:left w:val="single" w:sz="4" w:space="0" w:color="auto"/>
              <w:bottom w:val="single" w:sz="4" w:space="0" w:color="auto"/>
              <w:right w:val="single" w:sz="4" w:space="0" w:color="auto"/>
            </w:tcBorders>
            <w:hideMark/>
          </w:tcPr>
          <w:p w14:paraId="3D9C7F61" w14:textId="77777777" w:rsidR="00CC147A" w:rsidRDefault="009149C8">
            <w:pPr>
              <w:tabs>
                <w:tab w:val="left" w:pos="208"/>
                <w:tab w:val="left" w:pos="633"/>
                <w:tab w:val="left" w:pos="775"/>
              </w:tabs>
              <w:jc w:val="center"/>
              <w:rPr>
                <w:rFonts w:eastAsia="Calibri"/>
                <w:sz w:val="22"/>
                <w:szCs w:val="22"/>
              </w:rPr>
            </w:pPr>
            <w:r>
              <w:t>20,0 cm</w:t>
            </w:r>
          </w:p>
        </w:tc>
      </w:tr>
      <w:tr w:rsidR="00CC147A" w14:paraId="3D9C7F82" w14:textId="77777777">
        <w:trPr>
          <w:trHeight w:val="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D9C7F63" w14:textId="77777777" w:rsidR="00CC147A" w:rsidRDefault="00CC147A">
            <w:pPr>
              <w:rPr>
                <w:rFonts w:eastAsia="Calibri"/>
                <w:b/>
                <w:sz w:val="22"/>
                <w:szCs w:val="22"/>
              </w:rPr>
            </w:pPr>
          </w:p>
        </w:tc>
        <w:tc>
          <w:tcPr>
            <w:tcW w:w="1308" w:type="pct"/>
            <w:tcBorders>
              <w:top w:val="single" w:sz="4" w:space="0" w:color="auto"/>
              <w:left w:val="single" w:sz="4" w:space="0" w:color="auto"/>
              <w:bottom w:val="single" w:sz="4" w:space="0" w:color="auto"/>
              <w:right w:val="single" w:sz="4" w:space="0" w:color="auto"/>
            </w:tcBorders>
            <w:hideMark/>
          </w:tcPr>
          <w:p w14:paraId="3D9C7F64" w14:textId="77777777" w:rsidR="00CC147A" w:rsidRDefault="009149C8">
            <w:pPr>
              <w:tabs>
                <w:tab w:val="left" w:pos="208"/>
                <w:tab w:val="left" w:pos="633"/>
                <w:tab w:val="left" w:pos="775"/>
              </w:tabs>
              <w:ind w:left="357" w:hanging="357"/>
              <w:jc w:val="both"/>
              <w:rPr>
                <w:sz w:val="22"/>
                <w:szCs w:val="22"/>
              </w:rPr>
            </w:pPr>
            <w:r>
              <w:rPr>
                <w:sz w:val="22"/>
                <w:szCs w:val="22"/>
              </w:rPr>
              <w:t>2)</w:t>
            </w:r>
            <w:r>
              <w:rPr>
                <w:sz w:val="22"/>
                <w:szCs w:val="22"/>
              </w:rPr>
              <w:tab/>
              <w:t xml:space="preserve"> Atsiradusios didesnės dangos kraštų nutrupė-jusios vietos turi būti užtaisomos taip pat kaip ir išdaužos:</w:t>
            </w:r>
          </w:p>
          <w:p w14:paraId="3D9C7F65" w14:textId="77777777" w:rsidR="00CC147A" w:rsidRDefault="009149C8">
            <w:pPr>
              <w:widowControl w:val="0"/>
              <w:overflowPunct w:val="0"/>
              <w:ind w:left="357" w:hanging="357"/>
              <w:jc w:val="both"/>
              <w:textAlignment w:val="baseline"/>
              <w:rPr>
                <w:sz w:val="22"/>
                <w:szCs w:val="22"/>
              </w:rPr>
            </w:pPr>
            <w:r>
              <w:rPr>
                <w:sz w:val="22"/>
                <w:szCs w:val="22"/>
              </w:rPr>
              <w:t>a)</w:t>
            </w:r>
            <w:r>
              <w:rPr>
                <w:sz w:val="22"/>
                <w:szCs w:val="22"/>
              </w:rPr>
              <w:tab/>
            </w:r>
            <w:r>
              <w:t xml:space="preserve">pavasarį, esant </w:t>
            </w:r>
            <w:r>
              <w:t xml:space="preserve">sausam orui ir ne žemesnei kaip +10 </w:t>
            </w:r>
            <w:r>
              <w:lastRenderedPageBreak/>
              <w:t>ºC temperatū-rai, iki</w:t>
            </w:r>
          </w:p>
          <w:p w14:paraId="3D9C7F66" w14:textId="77777777" w:rsidR="00CC147A" w:rsidRDefault="009149C8">
            <w:pPr>
              <w:widowControl w:val="0"/>
              <w:overflowPunct w:val="0"/>
              <w:ind w:left="357" w:hanging="357"/>
              <w:jc w:val="both"/>
              <w:textAlignment w:val="baseline"/>
              <w:rPr>
                <w:rFonts w:eastAsia="Calibri"/>
                <w:sz w:val="22"/>
                <w:szCs w:val="22"/>
              </w:rPr>
            </w:pPr>
            <w:r>
              <w:rPr>
                <w:rFonts w:eastAsia="Calibri"/>
                <w:sz w:val="22"/>
                <w:szCs w:val="22"/>
              </w:rPr>
              <w:t>b)</w:t>
            </w:r>
            <w:r>
              <w:rPr>
                <w:rFonts w:eastAsia="Calibri"/>
                <w:sz w:val="22"/>
                <w:szCs w:val="22"/>
              </w:rPr>
              <w:tab/>
            </w:r>
            <w:r>
              <w:t>atsiradusios vėliau</w:t>
            </w:r>
          </w:p>
        </w:tc>
        <w:tc>
          <w:tcPr>
            <w:tcW w:w="956" w:type="pct"/>
            <w:tcBorders>
              <w:top w:val="single" w:sz="4" w:space="0" w:color="auto"/>
              <w:left w:val="single" w:sz="4" w:space="0" w:color="auto"/>
              <w:bottom w:val="single" w:sz="4" w:space="0" w:color="auto"/>
              <w:right w:val="single" w:sz="4" w:space="0" w:color="auto"/>
            </w:tcBorders>
          </w:tcPr>
          <w:p w14:paraId="3D9C7F67" w14:textId="77777777" w:rsidR="00CC147A" w:rsidRDefault="00CC147A">
            <w:pPr>
              <w:widowControl w:val="0"/>
              <w:overflowPunct w:val="0"/>
              <w:ind w:left="357"/>
              <w:textAlignment w:val="baseline"/>
              <w:rPr>
                <w:rFonts w:eastAsia="Calibri"/>
              </w:rPr>
            </w:pPr>
          </w:p>
          <w:p w14:paraId="3D9C7F68" w14:textId="77777777" w:rsidR="00CC147A" w:rsidRDefault="00CC147A">
            <w:pPr>
              <w:widowControl w:val="0"/>
              <w:overflowPunct w:val="0"/>
              <w:ind w:left="357"/>
              <w:textAlignment w:val="baseline"/>
            </w:pPr>
          </w:p>
          <w:p w14:paraId="3D9C7F69" w14:textId="77777777" w:rsidR="00CC147A" w:rsidRDefault="00CC147A">
            <w:pPr>
              <w:widowControl w:val="0"/>
              <w:overflowPunct w:val="0"/>
              <w:ind w:left="357"/>
              <w:textAlignment w:val="baseline"/>
            </w:pPr>
          </w:p>
          <w:p w14:paraId="3D9C7F6A" w14:textId="77777777" w:rsidR="00CC147A" w:rsidRDefault="00CC147A">
            <w:pPr>
              <w:widowControl w:val="0"/>
              <w:overflowPunct w:val="0"/>
              <w:ind w:left="357"/>
              <w:textAlignment w:val="baseline"/>
            </w:pPr>
          </w:p>
          <w:p w14:paraId="3D9C7F6B" w14:textId="77777777" w:rsidR="00CC147A" w:rsidRDefault="00CC147A">
            <w:pPr>
              <w:widowControl w:val="0"/>
              <w:overflowPunct w:val="0"/>
              <w:ind w:left="357"/>
              <w:textAlignment w:val="baseline"/>
            </w:pPr>
          </w:p>
          <w:p w14:paraId="3D9C7F6C" w14:textId="77777777" w:rsidR="00CC147A" w:rsidRDefault="009149C8">
            <w:pPr>
              <w:widowControl w:val="0"/>
              <w:overflowPunct w:val="0"/>
              <w:ind w:left="357" w:hanging="357"/>
              <w:textAlignment w:val="baseline"/>
            </w:pPr>
            <w:r>
              <w:t>a)</w:t>
            </w:r>
            <w:r>
              <w:tab/>
              <w:t>gegužės 1 dienos</w:t>
            </w:r>
          </w:p>
          <w:p w14:paraId="3D9C7F6D" w14:textId="77777777" w:rsidR="00CC147A" w:rsidRDefault="00CC147A">
            <w:pPr>
              <w:widowControl w:val="0"/>
              <w:overflowPunct w:val="0"/>
              <w:textAlignment w:val="baseline"/>
            </w:pPr>
          </w:p>
          <w:p w14:paraId="3D9C7F6E" w14:textId="77777777" w:rsidR="00CC147A" w:rsidRDefault="00CC147A">
            <w:pPr>
              <w:widowControl w:val="0"/>
              <w:overflowPunct w:val="0"/>
              <w:textAlignment w:val="baseline"/>
            </w:pPr>
          </w:p>
          <w:p w14:paraId="3D9C7F6F" w14:textId="77777777" w:rsidR="00CC147A" w:rsidRDefault="009149C8">
            <w:pPr>
              <w:widowControl w:val="0"/>
              <w:overflowPunct w:val="0"/>
              <w:ind w:left="357" w:hanging="357"/>
              <w:textAlignment w:val="baseline"/>
              <w:rPr>
                <w:rFonts w:eastAsia="Calibri"/>
                <w:sz w:val="22"/>
                <w:szCs w:val="22"/>
              </w:rPr>
            </w:pPr>
            <w:r>
              <w:rPr>
                <w:rFonts w:eastAsia="Calibri"/>
                <w:sz w:val="22"/>
                <w:szCs w:val="22"/>
              </w:rPr>
              <w:t>b)</w:t>
            </w:r>
            <w:r>
              <w:rPr>
                <w:rFonts w:eastAsia="Calibri"/>
                <w:sz w:val="22"/>
                <w:szCs w:val="22"/>
              </w:rPr>
              <w:tab/>
            </w:r>
            <w:r>
              <w:t>5 darbo dienas</w:t>
            </w:r>
          </w:p>
        </w:tc>
        <w:tc>
          <w:tcPr>
            <w:tcW w:w="957" w:type="pct"/>
            <w:tcBorders>
              <w:top w:val="single" w:sz="4" w:space="0" w:color="auto"/>
              <w:left w:val="single" w:sz="4" w:space="0" w:color="auto"/>
              <w:bottom w:val="single" w:sz="4" w:space="0" w:color="auto"/>
              <w:right w:val="single" w:sz="4" w:space="0" w:color="auto"/>
            </w:tcBorders>
          </w:tcPr>
          <w:p w14:paraId="3D9C7F70" w14:textId="77777777" w:rsidR="00CC147A" w:rsidRDefault="00CC147A">
            <w:pPr>
              <w:widowControl w:val="0"/>
              <w:overflowPunct w:val="0"/>
              <w:ind w:left="357"/>
              <w:textAlignment w:val="baseline"/>
              <w:rPr>
                <w:rFonts w:eastAsia="Calibri"/>
              </w:rPr>
            </w:pPr>
          </w:p>
          <w:p w14:paraId="3D9C7F71" w14:textId="77777777" w:rsidR="00CC147A" w:rsidRDefault="00CC147A">
            <w:pPr>
              <w:widowControl w:val="0"/>
              <w:overflowPunct w:val="0"/>
              <w:ind w:left="357"/>
              <w:textAlignment w:val="baseline"/>
            </w:pPr>
          </w:p>
          <w:p w14:paraId="3D9C7F72" w14:textId="77777777" w:rsidR="00CC147A" w:rsidRDefault="00CC147A">
            <w:pPr>
              <w:widowControl w:val="0"/>
              <w:overflowPunct w:val="0"/>
              <w:ind w:left="357"/>
              <w:textAlignment w:val="baseline"/>
            </w:pPr>
          </w:p>
          <w:p w14:paraId="3D9C7F73" w14:textId="77777777" w:rsidR="00CC147A" w:rsidRDefault="00CC147A">
            <w:pPr>
              <w:widowControl w:val="0"/>
              <w:overflowPunct w:val="0"/>
              <w:ind w:left="357"/>
              <w:textAlignment w:val="baseline"/>
            </w:pPr>
          </w:p>
          <w:p w14:paraId="3D9C7F74" w14:textId="77777777" w:rsidR="00CC147A" w:rsidRDefault="00CC147A">
            <w:pPr>
              <w:widowControl w:val="0"/>
              <w:overflowPunct w:val="0"/>
              <w:ind w:left="357"/>
              <w:textAlignment w:val="baseline"/>
            </w:pPr>
          </w:p>
          <w:p w14:paraId="3D9C7F75" w14:textId="77777777" w:rsidR="00CC147A" w:rsidRDefault="009149C8">
            <w:pPr>
              <w:widowControl w:val="0"/>
              <w:overflowPunct w:val="0"/>
              <w:ind w:left="357" w:hanging="357"/>
              <w:textAlignment w:val="baseline"/>
            </w:pPr>
            <w:r>
              <w:t>a)</w:t>
            </w:r>
            <w:r>
              <w:tab/>
              <w:t>gegužės 15 dienos</w:t>
            </w:r>
          </w:p>
          <w:p w14:paraId="3D9C7F76" w14:textId="77777777" w:rsidR="00CC147A" w:rsidRDefault="00CC147A">
            <w:pPr>
              <w:widowControl w:val="0"/>
              <w:overflowPunct w:val="0"/>
              <w:textAlignment w:val="baseline"/>
            </w:pPr>
          </w:p>
          <w:p w14:paraId="3D9C7F77" w14:textId="77777777" w:rsidR="00CC147A" w:rsidRDefault="00CC147A">
            <w:pPr>
              <w:widowControl w:val="0"/>
              <w:overflowPunct w:val="0"/>
              <w:textAlignment w:val="baseline"/>
            </w:pPr>
          </w:p>
          <w:p w14:paraId="3D9C7F78" w14:textId="77777777" w:rsidR="00CC147A" w:rsidRDefault="009149C8">
            <w:pPr>
              <w:widowControl w:val="0"/>
              <w:overflowPunct w:val="0"/>
              <w:ind w:left="357" w:hanging="357"/>
              <w:textAlignment w:val="baseline"/>
              <w:rPr>
                <w:rFonts w:eastAsia="Calibri"/>
                <w:sz w:val="22"/>
                <w:szCs w:val="22"/>
              </w:rPr>
            </w:pPr>
            <w:r>
              <w:rPr>
                <w:rFonts w:eastAsia="Calibri"/>
                <w:sz w:val="22"/>
                <w:szCs w:val="22"/>
              </w:rPr>
              <w:t>b)</w:t>
            </w:r>
            <w:r>
              <w:rPr>
                <w:rFonts w:eastAsia="Calibri"/>
                <w:sz w:val="22"/>
                <w:szCs w:val="22"/>
              </w:rPr>
              <w:tab/>
            </w:r>
            <w:r>
              <w:t>10 darbo dienų</w:t>
            </w:r>
          </w:p>
        </w:tc>
        <w:tc>
          <w:tcPr>
            <w:tcW w:w="951" w:type="pct"/>
            <w:tcBorders>
              <w:top w:val="single" w:sz="4" w:space="0" w:color="auto"/>
              <w:left w:val="single" w:sz="4" w:space="0" w:color="auto"/>
              <w:bottom w:val="single" w:sz="4" w:space="0" w:color="auto"/>
              <w:right w:val="single" w:sz="4" w:space="0" w:color="auto"/>
            </w:tcBorders>
          </w:tcPr>
          <w:p w14:paraId="3D9C7F79" w14:textId="77777777" w:rsidR="00CC147A" w:rsidRDefault="00CC147A">
            <w:pPr>
              <w:widowControl w:val="0"/>
              <w:overflowPunct w:val="0"/>
              <w:ind w:left="357"/>
              <w:textAlignment w:val="baseline"/>
              <w:rPr>
                <w:rFonts w:eastAsia="Calibri"/>
              </w:rPr>
            </w:pPr>
          </w:p>
          <w:p w14:paraId="3D9C7F7A" w14:textId="77777777" w:rsidR="00CC147A" w:rsidRDefault="00CC147A">
            <w:pPr>
              <w:widowControl w:val="0"/>
              <w:overflowPunct w:val="0"/>
              <w:ind w:left="357"/>
              <w:textAlignment w:val="baseline"/>
            </w:pPr>
          </w:p>
          <w:p w14:paraId="3D9C7F7B" w14:textId="77777777" w:rsidR="00CC147A" w:rsidRDefault="00CC147A">
            <w:pPr>
              <w:widowControl w:val="0"/>
              <w:overflowPunct w:val="0"/>
              <w:ind w:left="357"/>
              <w:textAlignment w:val="baseline"/>
            </w:pPr>
          </w:p>
          <w:p w14:paraId="3D9C7F7C" w14:textId="77777777" w:rsidR="00CC147A" w:rsidRDefault="00CC147A">
            <w:pPr>
              <w:widowControl w:val="0"/>
              <w:overflowPunct w:val="0"/>
              <w:ind w:left="357"/>
              <w:textAlignment w:val="baseline"/>
            </w:pPr>
          </w:p>
          <w:p w14:paraId="3D9C7F7D" w14:textId="77777777" w:rsidR="00CC147A" w:rsidRDefault="00CC147A">
            <w:pPr>
              <w:widowControl w:val="0"/>
              <w:overflowPunct w:val="0"/>
              <w:ind w:left="357"/>
              <w:textAlignment w:val="baseline"/>
            </w:pPr>
          </w:p>
          <w:p w14:paraId="3D9C7F7E" w14:textId="77777777" w:rsidR="00CC147A" w:rsidRDefault="009149C8">
            <w:pPr>
              <w:widowControl w:val="0"/>
              <w:overflowPunct w:val="0"/>
              <w:ind w:left="357" w:hanging="357"/>
              <w:textAlignment w:val="baseline"/>
            </w:pPr>
            <w:r>
              <w:t>a)</w:t>
            </w:r>
            <w:r>
              <w:tab/>
              <w:t>birželio 1 dienos</w:t>
            </w:r>
          </w:p>
          <w:p w14:paraId="3D9C7F7F" w14:textId="77777777" w:rsidR="00CC147A" w:rsidRDefault="00CC147A">
            <w:pPr>
              <w:widowControl w:val="0"/>
              <w:overflowPunct w:val="0"/>
              <w:textAlignment w:val="baseline"/>
            </w:pPr>
          </w:p>
          <w:p w14:paraId="3D9C7F80" w14:textId="77777777" w:rsidR="00CC147A" w:rsidRDefault="00CC147A">
            <w:pPr>
              <w:widowControl w:val="0"/>
              <w:overflowPunct w:val="0"/>
              <w:textAlignment w:val="baseline"/>
            </w:pPr>
          </w:p>
          <w:p w14:paraId="3D9C7F81" w14:textId="77777777" w:rsidR="00CC147A" w:rsidRDefault="009149C8">
            <w:pPr>
              <w:widowControl w:val="0"/>
              <w:overflowPunct w:val="0"/>
              <w:ind w:left="357" w:hanging="357"/>
              <w:textAlignment w:val="baseline"/>
              <w:rPr>
                <w:rFonts w:eastAsia="Calibri"/>
                <w:sz w:val="22"/>
                <w:szCs w:val="22"/>
              </w:rPr>
            </w:pPr>
            <w:r>
              <w:rPr>
                <w:rFonts w:eastAsia="Calibri"/>
                <w:sz w:val="22"/>
                <w:szCs w:val="22"/>
              </w:rPr>
              <w:t>b)</w:t>
            </w:r>
            <w:r>
              <w:rPr>
                <w:rFonts w:eastAsia="Calibri"/>
                <w:sz w:val="22"/>
                <w:szCs w:val="22"/>
              </w:rPr>
              <w:tab/>
            </w:r>
            <w:r>
              <w:t>reikalavimo nėra</w:t>
            </w:r>
          </w:p>
        </w:tc>
      </w:tr>
      <w:tr w:rsidR="00CC147A" w14:paraId="3D9C7F88" w14:textId="77777777">
        <w:trPr>
          <w:trHeight w:val="20"/>
          <w:jc w:val="center"/>
        </w:trPr>
        <w:tc>
          <w:tcPr>
            <w:tcW w:w="828"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D9C7F83" w14:textId="77777777" w:rsidR="00CC147A" w:rsidRDefault="009149C8">
            <w:pPr>
              <w:rPr>
                <w:rFonts w:eastAsia="Calibri"/>
                <w:b/>
                <w:sz w:val="22"/>
                <w:szCs w:val="22"/>
              </w:rPr>
            </w:pPr>
            <w:r>
              <w:rPr>
                <w:b/>
              </w:rPr>
              <w:lastRenderedPageBreak/>
              <w:t xml:space="preserve">Deformaciniai pjūviai (betono </w:t>
            </w:r>
            <w:r>
              <w:rPr>
                <w:b/>
              </w:rPr>
              <w:t>danga)</w:t>
            </w:r>
          </w:p>
        </w:tc>
        <w:tc>
          <w:tcPr>
            <w:tcW w:w="1308" w:type="pct"/>
            <w:tcBorders>
              <w:top w:val="single" w:sz="4" w:space="0" w:color="auto"/>
              <w:left w:val="single" w:sz="4" w:space="0" w:color="auto"/>
              <w:bottom w:val="single" w:sz="4" w:space="0" w:color="auto"/>
              <w:right w:val="single" w:sz="4" w:space="0" w:color="auto"/>
            </w:tcBorders>
            <w:hideMark/>
          </w:tcPr>
          <w:p w14:paraId="3D9C7F84" w14:textId="77777777" w:rsidR="00CC147A" w:rsidRDefault="009149C8">
            <w:pPr>
              <w:tabs>
                <w:tab w:val="left" w:pos="208"/>
                <w:tab w:val="left" w:pos="633"/>
                <w:tab w:val="left" w:pos="775"/>
              </w:tabs>
              <w:ind w:left="357" w:hanging="357"/>
              <w:jc w:val="both"/>
              <w:rPr>
                <w:sz w:val="22"/>
                <w:szCs w:val="22"/>
              </w:rPr>
            </w:pPr>
            <w:r>
              <w:rPr>
                <w:sz w:val="22"/>
                <w:szCs w:val="22"/>
              </w:rPr>
              <w:t>1)</w:t>
            </w:r>
            <w:r>
              <w:rPr>
                <w:sz w:val="22"/>
                <w:szCs w:val="22"/>
              </w:rPr>
              <w:tab/>
              <w:t xml:space="preserve"> Deformaciniai pjūviai turi būti užpildyti mas-tika</w:t>
            </w:r>
          </w:p>
        </w:tc>
        <w:tc>
          <w:tcPr>
            <w:tcW w:w="956" w:type="pct"/>
            <w:tcBorders>
              <w:top w:val="single" w:sz="4" w:space="0" w:color="auto"/>
              <w:left w:val="single" w:sz="4" w:space="0" w:color="auto"/>
              <w:bottom w:val="single" w:sz="4" w:space="0" w:color="auto"/>
              <w:right w:val="single" w:sz="4" w:space="0" w:color="auto"/>
            </w:tcBorders>
            <w:hideMark/>
          </w:tcPr>
          <w:p w14:paraId="3D9C7F85" w14:textId="77777777" w:rsidR="00CC147A" w:rsidRDefault="009149C8">
            <w:pPr>
              <w:tabs>
                <w:tab w:val="left" w:pos="208"/>
                <w:tab w:val="left" w:pos="633"/>
                <w:tab w:val="left" w:pos="775"/>
              </w:tabs>
              <w:jc w:val="center"/>
              <w:rPr>
                <w:rFonts w:eastAsia="Calibri"/>
                <w:sz w:val="22"/>
                <w:szCs w:val="22"/>
              </w:rPr>
            </w:pPr>
            <w:r>
              <w:t>iki viršutinių briaunų</w:t>
            </w:r>
          </w:p>
        </w:tc>
        <w:tc>
          <w:tcPr>
            <w:tcW w:w="957" w:type="pct"/>
            <w:tcBorders>
              <w:top w:val="single" w:sz="4" w:space="0" w:color="auto"/>
              <w:left w:val="single" w:sz="4" w:space="0" w:color="auto"/>
              <w:bottom w:val="single" w:sz="4" w:space="0" w:color="auto"/>
              <w:right w:val="single" w:sz="4" w:space="0" w:color="auto"/>
            </w:tcBorders>
            <w:hideMark/>
          </w:tcPr>
          <w:p w14:paraId="3D9C7F86" w14:textId="77777777" w:rsidR="00CC147A" w:rsidRDefault="009149C8">
            <w:pPr>
              <w:tabs>
                <w:tab w:val="left" w:pos="208"/>
                <w:tab w:val="left" w:pos="633"/>
                <w:tab w:val="left" w:pos="775"/>
              </w:tabs>
              <w:jc w:val="center"/>
              <w:rPr>
                <w:rFonts w:eastAsia="Calibri"/>
                <w:sz w:val="22"/>
                <w:szCs w:val="22"/>
              </w:rPr>
            </w:pPr>
            <w:r>
              <w:t>mastika gali būti ištrupėjusi, tačiau ne daugiau kaip iki 50 % pjūvio gylio ir ne daugiau kaip iki 25 % pjūvio ilgio</w:t>
            </w:r>
          </w:p>
        </w:tc>
        <w:tc>
          <w:tcPr>
            <w:tcW w:w="951" w:type="pct"/>
            <w:tcBorders>
              <w:top w:val="single" w:sz="4" w:space="0" w:color="auto"/>
              <w:left w:val="single" w:sz="4" w:space="0" w:color="auto"/>
              <w:bottom w:val="single" w:sz="4" w:space="0" w:color="auto"/>
              <w:right w:val="single" w:sz="4" w:space="0" w:color="auto"/>
            </w:tcBorders>
            <w:hideMark/>
          </w:tcPr>
          <w:p w14:paraId="3D9C7F87" w14:textId="77777777" w:rsidR="00CC147A" w:rsidRDefault="009149C8">
            <w:pPr>
              <w:tabs>
                <w:tab w:val="left" w:pos="208"/>
                <w:tab w:val="left" w:pos="633"/>
                <w:tab w:val="left" w:pos="775"/>
              </w:tabs>
              <w:jc w:val="center"/>
              <w:rPr>
                <w:rFonts w:eastAsia="Calibri"/>
                <w:sz w:val="22"/>
                <w:szCs w:val="22"/>
              </w:rPr>
            </w:pPr>
            <w:r>
              <w:t xml:space="preserve">mastika gali būti ištrupėjusi, tačiau ne daugiau kaip </w:t>
            </w:r>
            <w:r>
              <w:t>iki 50 % pjūvio gylio ir ne daugiau kaip iki 50 % pjūvio ilgio</w:t>
            </w:r>
          </w:p>
        </w:tc>
      </w:tr>
      <w:tr w:rsidR="00CC147A" w14:paraId="3D9C7F8E" w14:textId="77777777">
        <w:trPr>
          <w:trHeight w:val="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D9C7F89" w14:textId="77777777" w:rsidR="00CC147A" w:rsidRDefault="00CC147A">
            <w:pPr>
              <w:rPr>
                <w:rFonts w:eastAsia="Calibri"/>
                <w:b/>
                <w:sz w:val="22"/>
                <w:szCs w:val="22"/>
              </w:rPr>
            </w:pPr>
          </w:p>
        </w:tc>
        <w:tc>
          <w:tcPr>
            <w:tcW w:w="1308" w:type="pct"/>
            <w:tcBorders>
              <w:top w:val="single" w:sz="4" w:space="0" w:color="auto"/>
              <w:left w:val="single" w:sz="4" w:space="0" w:color="auto"/>
              <w:bottom w:val="single" w:sz="4" w:space="0" w:color="auto"/>
              <w:right w:val="single" w:sz="4" w:space="0" w:color="auto"/>
            </w:tcBorders>
            <w:hideMark/>
          </w:tcPr>
          <w:p w14:paraId="3D9C7F8A" w14:textId="77777777" w:rsidR="00CC147A" w:rsidRDefault="009149C8">
            <w:pPr>
              <w:tabs>
                <w:tab w:val="left" w:pos="208"/>
                <w:tab w:val="left" w:pos="633"/>
                <w:tab w:val="left" w:pos="775"/>
              </w:tabs>
              <w:ind w:left="357" w:hanging="357"/>
              <w:jc w:val="both"/>
              <w:rPr>
                <w:sz w:val="22"/>
                <w:szCs w:val="22"/>
              </w:rPr>
            </w:pPr>
            <w:r>
              <w:rPr>
                <w:sz w:val="22"/>
                <w:szCs w:val="22"/>
              </w:rPr>
              <w:t>2)</w:t>
            </w:r>
            <w:r>
              <w:rPr>
                <w:sz w:val="22"/>
                <w:szCs w:val="22"/>
              </w:rPr>
              <w:tab/>
              <w:t xml:space="preserve"> Pažaidos turi būti ištai-somos vasaros sezono metu, esant ne žemes-nei kaip +5 ºC oro tem-peratūrai</w:t>
            </w:r>
          </w:p>
        </w:tc>
        <w:tc>
          <w:tcPr>
            <w:tcW w:w="956" w:type="pct"/>
            <w:tcBorders>
              <w:top w:val="single" w:sz="4" w:space="0" w:color="auto"/>
              <w:left w:val="single" w:sz="4" w:space="0" w:color="auto"/>
              <w:bottom w:val="single" w:sz="4" w:space="0" w:color="auto"/>
              <w:right w:val="single" w:sz="4" w:space="0" w:color="auto"/>
            </w:tcBorders>
            <w:hideMark/>
          </w:tcPr>
          <w:p w14:paraId="3D9C7F8B" w14:textId="77777777" w:rsidR="00CC147A" w:rsidRDefault="009149C8">
            <w:pPr>
              <w:tabs>
                <w:tab w:val="left" w:pos="208"/>
                <w:tab w:val="left" w:pos="633"/>
                <w:tab w:val="left" w:pos="775"/>
              </w:tabs>
              <w:jc w:val="center"/>
              <w:rPr>
                <w:rFonts w:eastAsia="Calibri"/>
                <w:sz w:val="22"/>
                <w:szCs w:val="22"/>
              </w:rPr>
            </w:pPr>
            <w:r>
              <w:t>taip</w:t>
            </w:r>
          </w:p>
        </w:tc>
        <w:tc>
          <w:tcPr>
            <w:tcW w:w="957" w:type="pct"/>
            <w:tcBorders>
              <w:top w:val="single" w:sz="4" w:space="0" w:color="auto"/>
              <w:left w:val="single" w:sz="4" w:space="0" w:color="auto"/>
              <w:bottom w:val="single" w:sz="4" w:space="0" w:color="auto"/>
              <w:right w:val="single" w:sz="4" w:space="0" w:color="auto"/>
            </w:tcBorders>
            <w:hideMark/>
          </w:tcPr>
          <w:p w14:paraId="3D9C7F8C" w14:textId="77777777" w:rsidR="00CC147A" w:rsidRDefault="009149C8">
            <w:pPr>
              <w:tabs>
                <w:tab w:val="left" w:pos="208"/>
                <w:tab w:val="left" w:pos="633"/>
                <w:tab w:val="left" w:pos="775"/>
              </w:tabs>
              <w:jc w:val="center"/>
              <w:rPr>
                <w:rFonts w:eastAsia="Calibri"/>
                <w:sz w:val="22"/>
                <w:szCs w:val="22"/>
              </w:rPr>
            </w:pPr>
            <w:r>
              <w:t>taip</w:t>
            </w:r>
          </w:p>
        </w:tc>
        <w:tc>
          <w:tcPr>
            <w:tcW w:w="951" w:type="pct"/>
            <w:tcBorders>
              <w:top w:val="single" w:sz="4" w:space="0" w:color="auto"/>
              <w:left w:val="single" w:sz="4" w:space="0" w:color="auto"/>
              <w:bottom w:val="single" w:sz="4" w:space="0" w:color="auto"/>
              <w:right w:val="single" w:sz="4" w:space="0" w:color="auto"/>
            </w:tcBorders>
            <w:hideMark/>
          </w:tcPr>
          <w:p w14:paraId="3D9C7F8D" w14:textId="77777777" w:rsidR="00CC147A" w:rsidRDefault="009149C8">
            <w:pPr>
              <w:tabs>
                <w:tab w:val="left" w:pos="208"/>
                <w:tab w:val="left" w:pos="633"/>
                <w:tab w:val="left" w:pos="775"/>
              </w:tabs>
              <w:jc w:val="center"/>
              <w:rPr>
                <w:rFonts w:eastAsia="Calibri"/>
                <w:sz w:val="22"/>
                <w:szCs w:val="22"/>
              </w:rPr>
            </w:pPr>
            <w:r>
              <w:t>taip</w:t>
            </w:r>
          </w:p>
        </w:tc>
      </w:tr>
      <w:tr w:rsidR="00CC147A" w14:paraId="3D9C7F95" w14:textId="77777777">
        <w:trPr>
          <w:trHeight w:val="20"/>
          <w:jc w:val="center"/>
        </w:trPr>
        <w:tc>
          <w:tcPr>
            <w:tcW w:w="828"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D9C7F8F" w14:textId="77777777" w:rsidR="00CC147A" w:rsidRDefault="009149C8">
            <w:pPr>
              <w:rPr>
                <w:rFonts w:eastAsia="Calibri"/>
                <w:b/>
              </w:rPr>
            </w:pPr>
            <w:r>
              <w:rPr>
                <w:b/>
              </w:rPr>
              <w:t xml:space="preserve">Skersiniai, </w:t>
            </w:r>
          </w:p>
          <w:p w14:paraId="3D9C7F90" w14:textId="77777777" w:rsidR="00CC147A" w:rsidRDefault="009149C8">
            <w:pPr>
              <w:rPr>
                <w:rFonts w:eastAsia="Calibri"/>
                <w:b/>
                <w:sz w:val="22"/>
                <w:szCs w:val="22"/>
              </w:rPr>
            </w:pPr>
            <w:r>
              <w:rPr>
                <w:b/>
              </w:rPr>
              <w:t>išilginiai plyšiai</w:t>
            </w:r>
          </w:p>
        </w:tc>
        <w:tc>
          <w:tcPr>
            <w:tcW w:w="1308" w:type="pct"/>
            <w:tcBorders>
              <w:top w:val="single" w:sz="4" w:space="0" w:color="auto"/>
              <w:left w:val="single" w:sz="4" w:space="0" w:color="auto"/>
              <w:bottom w:val="single" w:sz="4" w:space="0" w:color="auto"/>
              <w:right w:val="single" w:sz="4" w:space="0" w:color="auto"/>
            </w:tcBorders>
            <w:hideMark/>
          </w:tcPr>
          <w:p w14:paraId="3D9C7F91" w14:textId="77777777" w:rsidR="00CC147A" w:rsidRDefault="009149C8">
            <w:pPr>
              <w:tabs>
                <w:tab w:val="left" w:pos="208"/>
                <w:tab w:val="left" w:pos="633"/>
                <w:tab w:val="left" w:pos="775"/>
              </w:tabs>
              <w:ind w:left="357" w:hanging="357"/>
              <w:jc w:val="both"/>
              <w:rPr>
                <w:sz w:val="22"/>
                <w:szCs w:val="22"/>
              </w:rPr>
            </w:pPr>
            <w:r>
              <w:rPr>
                <w:sz w:val="22"/>
                <w:szCs w:val="22"/>
              </w:rPr>
              <w:t>1)</w:t>
            </w:r>
            <w:r>
              <w:rPr>
                <w:sz w:val="22"/>
                <w:szCs w:val="22"/>
              </w:rPr>
              <w:tab/>
            </w:r>
            <w:r>
              <w:rPr>
                <w:sz w:val="22"/>
                <w:szCs w:val="22"/>
              </w:rPr>
              <w:t xml:space="preserve"> Dangoje neturi būti ply-šių, platesnių kaip</w:t>
            </w:r>
          </w:p>
        </w:tc>
        <w:tc>
          <w:tcPr>
            <w:tcW w:w="956" w:type="pct"/>
            <w:tcBorders>
              <w:top w:val="single" w:sz="4" w:space="0" w:color="auto"/>
              <w:left w:val="single" w:sz="4" w:space="0" w:color="auto"/>
              <w:bottom w:val="single" w:sz="4" w:space="0" w:color="auto"/>
              <w:right w:val="single" w:sz="4" w:space="0" w:color="auto"/>
            </w:tcBorders>
            <w:hideMark/>
          </w:tcPr>
          <w:p w14:paraId="3D9C7F92" w14:textId="77777777" w:rsidR="00CC147A" w:rsidRDefault="009149C8">
            <w:pPr>
              <w:tabs>
                <w:tab w:val="left" w:pos="208"/>
                <w:tab w:val="left" w:pos="633"/>
                <w:tab w:val="left" w:pos="775"/>
              </w:tabs>
              <w:jc w:val="center"/>
              <w:rPr>
                <w:rFonts w:eastAsia="Calibri"/>
                <w:sz w:val="22"/>
                <w:szCs w:val="22"/>
              </w:rPr>
            </w:pPr>
            <w:r>
              <w:t>5 mm</w:t>
            </w:r>
          </w:p>
        </w:tc>
        <w:tc>
          <w:tcPr>
            <w:tcW w:w="957" w:type="pct"/>
            <w:tcBorders>
              <w:top w:val="single" w:sz="4" w:space="0" w:color="auto"/>
              <w:left w:val="single" w:sz="4" w:space="0" w:color="auto"/>
              <w:bottom w:val="single" w:sz="4" w:space="0" w:color="auto"/>
              <w:right w:val="single" w:sz="4" w:space="0" w:color="auto"/>
            </w:tcBorders>
            <w:hideMark/>
          </w:tcPr>
          <w:p w14:paraId="3D9C7F93" w14:textId="77777777" w:rsidR="00CC147A" w:rsidRDefault="009149C8">
            <w:pPr>
              <w:tabs>
                <w:tab w:val="left" w:pos="208"/>
                <w:tab w:val="left" w:pos="633"/>
                <w:tab w:val="left" w:pos="775"/>
              </w:tabs>
              <w:jc w:val="center"/>
              <w:rPr>
                <w:rFonts w:eastAsia="Calibri"/>
                <w:sz w:val="22"/>
                <w:szCs w:val="22"/>
              </w:rPr>
            </w:pPr>
            <w:r>
              <w:t>10 mm</w:t>
            </w:r>
          </w:p>
        </w:tc>
        <w:tc>
          <w:tcPr>
            <w:tcW w:w="951" w:type="pct"/>
            <w:tcBorders>
              <w:top w:val="single" w:sz="4" w:space="0" w:color="auto"/>
              <w:left w:val="single" w:sz="4" w:space="0" w:color="auto"/>
              <w:bottom w:val="single" w:sz="4" w:space="0" w:color="auto"/>
              <w:right w:val="single" w:sz="4" w:space="0" w:color="auto"/>
            </w:tcBorders>
            <w:hideMark/>
          </w:tcPr>
          <w:p w14:paraId="3D9C7F94" w14:textId="77777777" w:rsidR="00CC147A" w:rsidRDefault="009149C8">
            <w:pPr>
              <w:tabs>
                <w:tab w:val="left" w:pos="208"/>
                <w:tab w:val="left" w:pos="633"/>
                <w:tab w:val="left" w:pos="775"/>
              </w:tabs>
              <w:jc w:val="center"/>
              <w:rPr>
                <w:rFonts w:eastAsia="Calibri"/>
                <w:sz w:val="22"/>
                <w:szCs w:val="22"/>
              </w:rPr>
            </w:pPr>
            <w:r>
              <w:t>19 mm</w:t>
            </w:r>
          </w:p>
        </w:tc>
      </w:tr>
      <w:tr w:rsidR="00CC147A" w14:paraId="3D9C7FA9" w14:textId="77777777">
        <w:trPr>
          <w:trHeight w:val="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D9C7F96" w14:textId="77777777" w:rsidR="00CC147A" w:rsidRDefault="00CC147A">
            <w:pPr>
              <w:rPr>
                <w:rFonts w:eastAsia="Calibri"/>
                <w:b/>
                <w:sz w:val="22"/>
                <w:szCs w:val="22"/>
              </w:rPr>
            </w:pPr>
          </w:p>
        </w:tc>
        <w:tc>
          <w:tcPr>
            <w:tcW w:w="1308" w:type="pct"/>
            <w:tcBorders>
              <w:top w:val="single" w:sz="4" w:space="0" w:color="auto"/>
              <w:left w:val="single" w:sz="4" w:space="0" w:color="auto"/>
              <w:bottom w:val="single" w:sz="4" w:space="0" w:color="auto"/>
              <w:right w:val="single" w:sz="4" w:space="0" w:color="auto"/>
            </w:tcBorders>
            <w:hideMark/>
          </w:tcPr>
          <w:p w14:paraId="3D9C7F97" w14:textId="77777777" w:rsidR="00CC147A" w:rsidRDefault="009149C8">
            <w:pPr>
              <w:tabs>
                <w:tab w:val="left" w:pos="208"/>
                <w:tab w:val="left" w:pos="633"/>
                <w:tab w:val="left" w:pos="775"/>
              </w:tabs>
              <w:ind w:left="357" w:hanging="357"/>
              <w:jc w:val="both"/>
              <w:rPr>
                <w:sz w:val="22"/>
                <w:szCs w:val="22"/>
              </w:rPr>
            </w:pPr>
            <w:r>
              <w:rPr>
                <w:sz w:val="22"/>
                <w:szCs w:val="22"/>
              </w:rPr>
              <w:t>2)</w:t>
            </w:r>
            <w:r>
              <w:rPr>
                <w:sz w:val="22"/>
                <w:szCs w:val="22"/>
              </w:rPr>
              <w:tab/>
              <w:t xml:space="preserve"> Platesni plyšiai turi būti užtaisomi:</w:t>
            </w:r>
          </w:p>
          <w:p w14:paraId="3D9C7F98" w14:textId="77777777" w:rsidR="00CC147A" w:rsidRDefault="009149C8">
            <w:pPr>
              <w:widowControl w:val="0"/>
              <w:overflowPunct w:val="0"/>
              <w:ind w:left="357" w:hanging="357"/>
              <w:jc w:val="both"/>
              <w:textAlignment w:val="baseline"/>
              <w:rPr>
                <w:sz w:val="22"/>
                <w:szCs w:val="22"/>
              </w:rPr>
            </w:pPr>
            <w:r>
              <w:rPr>
                <w:sz w:val="22"/>
                <w:szCs w:val="22"/>
              </w:rPr>
              <w:t>a)</w:t>
            </w:r>
            <w:r>
              <w:rPr>
                <w:sz w:val="22"/>
                <w:szCs w:val="22"/>
              </w:rPr>
              <w:tab/>
            </w:r>
            <w:r>
              <w:rPr>
                <w:spacing w:val="-4"/>
              </w:rPr>
              <w:t>pavasarį, kai oro tempe-ratūra ne žemesnė</w:t>
            </w:r>
            <w:r>
              <w:t xml:space="preserve"> kaip +5 ºC, iki</w:t>
            </w:r>
          </w:p>
          <w:p w14:paraId="3D9C7F99" w14:textId="77777777" w:rsidR="00CC147A" w:rsidRDefault="009149C8">
            <w:pPr>
              <w:widowControl w:val="0"/>
              <w:overflowPunct w:val="0"/>
              <w:ind w:left="357" w:hanging="357"/>
              <w:jc w:val="both"/>
              <w:textAlignment w:val="baseline"/>
              <w:rPr>
                <w:rFonts w:eastAsia="Calibri"/>
                <w:spacing w:val="-4"/>
                <w:sz w:val="22"/>
                <w:szCs w:val="22"/>
              </w:rPr>
            </w:pPr>
            <w:r>
              <w:rPr>
                <w:rFonts w:eastAsia="Calibri"/>
                <w:spacing w:val="-4"/>
                <w:sz w:val="22"/>
                <w:szCs w:val="22"/>
              </w:rPr>
              <w:t>b)</w:t>
            </w:r>
            <w:r>
              <w:rPr>
                <w:rFonts w:eastAsia="Calibri"/>
                <w:spacing w:val="-4"/>
                <w:sz w:val="22"/>
                <w:szCs w:val="22"/>
              </w:rPr>
              <w:tab/>
            </w:r>
            <w:r>
              <w:rPr>
                <w:spacing w:val="-4"/>
              </w:rPr>
              <w:t xml:space="preserve">vėliau, kai tik atsiranda, vasaros sezono metu, esant ne žemesnei kaip +5 ºC oro </w:t>
            </w:r>
            <w:r>
              <w:rPr>
                <w:spacing w:val="-4"/>
              </w:rPr>
              <w:t>temperatūrai</w:t>
            </w:r>
          </w:p>
        </w:tc>
        <w:tc>
          <w:tcPr>
            <w:tcW w:w="956" w:type="pct"/>
            <w:tcBorders>
              <w:top w:val="single" w:sz="4" w:space="0" w:color="auto"/>
              <w:left w:val="single" w:sz="4" w:space="0" w:color="auto"/>
              <w:bottom w:val="single" w:sz="4" w:space="0" w:color="auto"/>
              <w:right w:val="single" w:sz="4" w:space="0" w:color="auto"/>
            </w:tcBorders>
          </w:tcPr>
          <w:p w14:paraId="3D9C7F9A" w14:textId="77777777" w:rsidR="00CC147A" w:rsidRDefault="00CC147A">
            <w:pPr>
              <w:widowControl w:val="0"/>
              <w:overflowPunct w:val="0"/>
              <w:ind w:left="357"/>
              <w:textAlignment w:val="baseline"/>
              <w:rPr>
                <w:rFonts w:eastAsia="Calibri"/>
              </w:rPr>
            </w:pPr>
          </w:p>
          <w:p w14:paraId="3D9C7F9B" w14:textId="77777777" w:rsidR="00CC147A" w:rsidRDefault="00CC147A">
            <w:pPr>
              <w:widowControl w:val="0"/>
              <w:overflowPunct w:val="0"/>
              <w:ind w:left="357"/>
              <w:textAlignment w:val="baseline"/>
            </w:pPr>
          </w:p>
          <w:p w14:paraId="3D9C7F9C" w14:textId="77777777" w:rsidR="00CC147A" w:rsidRDefault="009149C8">
            <w:pPr>
              <w:widowControl w:val="0"/>
              <w:overflowPunct w:val="0"/>
              <w:ind w:left="357" w:hanging="357"/>
              <w:textAlignment w:val="baseline"/>
            </w:pPr>
            <w:r>
              <w:t>a)</w:t>
            </w:r>
            <w:r>
              <w:tab/>
              <w:t>gegužės 1 dienos</w:t>
            </w:r>
          </w:p>
          <w:p w14:paraId="3D9C7F9D" w14:textId="77777777" w:rsidR="00CC147A" w:rsidRDefault="00CC147A">
            <w:pPr>
              <w:widowControl w:val="0"/>
              <w:overflowPunct w:val="0"/>
              <w:textAlignment w:val="baseline"/>
            </w:pPr>
          </w:p>
          <w:p w14:paraId="3D9C7F9E" w14:textId="77777777" w:rsidR="00CC147A" w:rsidRDefault="009149C8">
            <w:pPr>
              <w:widowControl w:val="0"/>
              <w:overflowPunct w:val="0"/>
              <w:ind w:left="357" w:hanging="357"/>
              <w:textAlignment w:val="baseline"/>
              <w:rPr>
                <w:rFonts w:eastAsia="Calibri"/>
                <w:sz w:val="22"/>
                <w:szCs w:val="22"/>
              </w:rPr>
            </w:pPr>
            <w:r>
              <w:rPr>
                <w:rFonts w:eastAsia="Calibri"/>
                <w:sz w:val="22"/>
                <w:szCs w:val="22"/>
              </w:rPr>
              <w:t>b)</w:t>
            </w:r>
            <w:r>
              <w:rPr>
                <w:rFonts w:eastAsia="Calibri"/>
                <w:sz w:val="22"/>
                <w:szCs w:val="22"/>
              </w:rPr>
              <w:tab/>
            </w:r>
            <w:r>
              <w:t>taip</w:t>
            </w:r>
          </w:p>
        </w:tc>
        <w:tc>
          <w:tcPr>
            <w:tcW w:w="957" w:type="pct"/>
            <w:tcBorders>
              <w:top w:val="single" w:sz="4" w:space="0" w:color="auto"/>
              <w:left w:val="single" w:sz="4" w:space="0" w:color="auto"/>
              <w:bottom w:val="single" w:sz="4" w:space="0" w:color="auto"/>
              <w:right w:val="single" w:sz="4" w:space="0" w:color="auto"/>
            </w:tcBorders>
          </w:tcPr>
          <w:p w14:paraId="3D9C7F9F" w14:textId="77777777" w:rsidR="00CC147A" w:rsidRDefault="00CC147A">
            <w:pPr>
              <w:widowControl w:val="0"/>
              <w:overflowPunct w:val="0"/>
              <w:ind w:left="357"/>
              <w:textAlignment w:val="baseline"/>
              <w:rPr>
                <w:rFonts w:eastAsia="Calibri"/>
              </w:rPr>
            </w:pPr>
          </w:p>
          <w:p w14:paraId="3D9C7FA0" w14:textId="77777777" w:rsidR="00CC147A" w:rsidRDefault="00CC147A">
            <w:pPr>
              <w:widowControl w:val="0"/>
              <w:overflowPunct w:val="0"/>
              <w:ind w:left="357"/>
              <w:textAlignment w:val="baseline"/>
            </w:pPr>
          </w:p>
          <w:p w14:paraId="3D9C7FA1" w14:textId="77777777" w:rsidR="00CC147A" w:rsidRDefault="009149C8">
            <w:pPr>
              <w:widowControl w:val="0"/>
              <w:overflowPunct w:val="0"/>
              <w:ind w:left="357" w:hanging="357"/>
              <w:textAlignment w:val="baseline"/>
            </w:pPr>
            <w:r>
              <w:t>a)</w:t>
            </w:r>
            <w:r>
              <w:tab/>
              <w:t>gegužės 15 dienos</w:t>
            </w:r>
          </w:p>
          <w:p w14:paraId="3D9C7FA2" w14:textId="77777777" w:rsidR="00CC147A" w:rsidRDefault="00CC147A">
            <w:pPr>
              <w:widowControl w:val="0"/>
              <w:overflowPunct w:val="0"/>
              <w:textAlignment w:val="baseline"/>
            </w:pPr>
          </w:p>
          <w:p w14:paraId="3D9C7FA3" w14:textId="77777777" w:rsidR="00CC147A" w:rsidRDefault="009149C8">
            <w:pPr>
              <w:widowControl w:val="0"/>
              <w:overflowPunct w:val="0"/>
              <w:ind w:left="357" w:hanging="357"/>
              <w:textAlignment w:val="baseline"/>
              <w:rPr>
                <w:rFonts w:eastAsia="Calibri"/>
                <w:sz w:val="22"/>
                <w:szCs w:val="22"/>
              </w:rPr>
            </w:pPr>
            <w:r>
              <w:rPr>
                <w:rFonts w:eastAsia="Calibri"/>
                <w:sz w:val="22"/>
                <w:szCs w:val="22"/>
              </w:rPr>
              <w:t>b)</w:t>
            </w:r>
            <w:r>
              <w:rPr>
                <w:rFonts w:eastAsia="Calibri"/>
                <w:sz w:val="22"/>
                <w:szCs w:val="22"/>
              </w:rPr>
              <w:tab/>
            </w:r>
            <w:r>
              <w:t>taip</w:t>
            </w:r>
          </w:p>
        </w:tc>
        <w:tc>
          <w:tcPr>
            <w:tcW w:w="951" w:type="pct"/>
            <w:tcBorders>
              <w:top w:val="single" w:sz="4" w:space="0" w:color="auto"/>
              <w:left w:val="single" w:sz="4" w:space="0" w:color="auto"/>
              <w:bottom w:val="single" w:sz="4" w:space="0" w:color="auto"/>
              <w:right w:val="single" w:sz="4" w:space="0" w:color="auto"/>
            </w:tcBorders>
          </w:tcPr>
          <w:p w14:paraId="3D9C7FA4" w14:textId="77777777" w:rsidR="00CC147A" w:rsidRDefault="00CC147A">
            <w:pPr>
              <w:widowControl w:val="0"/>
              <w:overflowPunct w:val="0"/>
              <w:ind w:left="357"/>
              <w:textAlignment w:val="baseline"/>
              <w:rPr>
                <w:rFonts w:eastAsia="Calibri"/>
              </w:rPr>
            </w:pPr>
          </w:p>
          <w:p w14:paraId="3D9C7FA5" w14:textId="77777777" w:rsidR="00CC147A" w:rsidRDefault="00CC147A">
            <w:pPr>
              <w:widowControl w:val="0"/>
              <w:overflowPunct w:val="0"/>
              <w:ind w:left="357"/>
              <w:textAlignment w:val="baseline"/>
            </w:pPr>
          </w:p>
          <w:p w14:paraId="3D9C7FA6" w14:textId="77777777" w:rsidR="00CC147A" w:rsidRDefault="009149C8">
            <w:pPr>
              <w:widowControl w:val="0"/>
              <w:overflowPunct w:val="0"/>
              <w:ind w:left="357" w:hanging="357"/>
              <w:textAlignment w:val="baseline"/>
            </w:pPr>
            <w:r>
              <w:t>a)</w:t>
            </w:r>
            <w:r>
              <w:tab/>
              <w:t>birželio 1 dienos</w:t>
            </w:r>
          </w:p>
          <w:p w14:paraId="3D9C7FA7" w14:textId="77777777" w:rsidR="00CC147A" w:rsidRDefault="00CC147A">
            <w:pPr>
              <w:widowControl w:val="0"/>
              <w:overflowPunct w:val="0"/>
              <w:textAlignment w:val="baseline"/>
            </w:pPr>
          </w:p>
          <w:p w14:paraId="3D9C7FA8" w14:textId="77777777" w:rsidR="00CC147A" w:rsidRDefault="009149C8">
            <w:pPr>
              <w:widowControl w:val="0"/>
              <w:overflowPunct w:val="0"/>
              <w:ind w:left="357" w:hanging="357"/>
              <w:textAlignment w:val="baseline"/>
              <w:rPr>
                <w:rFonts w:eastAsia="Calibri"/>
                <w:sz w:val="22"/>
                <w:szCs w:val="22"/>
              </w:rPr>
            </w:pPr>
            <w:r>
              <w:rPr>
                <w:rFonts w:eastAsia="Calibri"/>
                <w:sz w:val="22"/>
                <w:szCs w:val="22"/>
              </w:rPr>
              <w:t>b)</w:t>
            </w:r>
            <w:r>
              <w:rPr>
                <w:rFonts w:eastAsia="Calibri"/>
                <w:sz w:val="22"/>
                <w:szCs w:val="22"/>
              </w:rPr>
              <w:tab/>
            </w:r>
            <w:r>
              <w:t>taip</w:t>
            </w:r>
          </w:p>
        </w:tc>
      </w:tr>
      <w:tr w:rsidR="00CC147A" w14:paraId="3D9C7FB2" w14:textId="77777777">
        <w:trPr>
          <w:trHeight w:val="20"/>
          <w:jc w:val="center"/>
        </w:trPr>
        <w:tc>
          <w:tcPr>
            <w:tcW w:w="828"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D9C7FAA" w14:textId="77777777" w:rsidR="00CC147A" w:rsidRDefault="009149C8">
            <w:pPr>
              <w:rPr>
                <w:rFonts w:eastAsia="Calibri"/>
                <w:b/>
              </w:rPr>
            </w:pPr>
            <w:r>
              <w:rPr>
                <w:b/>
              </w:rPr>
              <w:t>Plyšių</w:t>
            </w:r>
          </w:p>
          <w:p w14:paraId="3D9C7FAB" w14:textId="77777777" w:rsidR="00CC147A" w:rsidRDefault="009149C8">
            <w:pPr>
              <w:rPr>
                <w:b/>
              </w:rPr>
            </w:pPr>
            <w:r>
              <w:rPr>
                <w:b/>
              </w:rPr>
              <w:t>tinklas,</w:t>
            </w:r>
          </w:p>
          <w:p w14:paraId="3D9C7FAC" w14:textId="77777777" w:rsidR="00CC147A" w:rsidRDefault="009149C8">
            <w:pPr>
              <w:rPr>
                <w:rFonts w:eastAsia="Calibri"/>
                <w:b/>
                <w:sz w:val="22"/>
                <w:szCs w:val="22"/>
              </w:rPr>
            </w:pPr>
            <w:r>
              <w:rPr>
                <w:b/>
              </w:rPr>
              <w:t>lopai</w:t>
            </w:r>
          </w:p>
        </w:tc>
        <w:tc>
          <w:tcPr>
            <w:tcW w:w="1308" w:type="pct"/>
            <w:tcBorders>
              <w:top w:val="single" w:sz="4" w:space="0" w:color="auto"/>
              <w:left w:val="single" w:sz="4" w:space="0" w:color="auto"/>
              <w:bottom w:val="single" w:sz="4" w:space="0" w:color="auto"/>
              <w:right w:val="single" w:sz="4" w:space="0" w:color="auto"/>
            </w:tcBorders>
            <w:hideMark/>
          </w:tcPr>
          <w:p w14:paraId="3D9C7FAD" w14:textId="77777777" w:rsidR="00CC147A" w:rsidRDefault="009149C8">
            <w:pPr>
              <w:tabs>
                <w:tab w:val="left" w:pos="208"/>
                <w:tab w:val="left" w:pos="633"/>
                <w:tab w:val="left" w:pos="775"/>
              </w:tabs>
              <w:ind w:left="357" w:hanging="357"/>
              <w:jc w:val="both"/>
              <w:rPr>
                <w:spacing w:val="-4"/>
                <w:sz w:val="22"/>
                <w:szCs w:val="22"/>
              </w:rPr>
            </w:pPr>
            <w:r>
              <w:rPr>
                <w:spacing w:val="-4"/>
                <w:sz w:val="22"/>
                <w:szCs w:val="22"/>
              </w:rPr>
              <w:t>1)</w:t>
            </w:r>
            <w:r>
              <w:rPr>
                <w:spacing w:val="-4"/>
                <w:sz w:val="22"/>
                <w:szCs w:val="22"/>
              </w:rPr>
              <w:tab/>
              <w:t xml:space="preserve"> Atsiradęs plyšių tinklas (atskirais, ne didesniais kaip 5 m</w:t>
            </w:r>
            <w:r>
              <w:rPr>
                <w:spacing w:val="-4"/>
                <w:sz w:val="22"/>
                <w:szCs w:val="22"/>
                <w:vertAlign w:val="superscript"/>
              </w:rPr>
              <w:t>2</w:t>
            </w:r>
            <w:r>
              <w:rPr>
                <w:spacing w:val="-4"/>
                <w:sz w:val="22"/>
                <w:szCs w:val="22"/>
              </w:rPr>
              <w:t xml:space="preserve">, plotais), su-darantis ne daugiau kaip 1/10 viso dangos </w:t>
            </w:r>
            <w:r>
              <w:rPr>
                <w:spacing w:val="-4"/>
                <w:sz w:val="22"/>
                <w:szCs w:val="22"/>
              </w:rPr>
              <w:t>ploto, tenkančio 100 m dangos ilgio, turi būti užtai-somas, numatant šių plotų paviršiaus apdarą, iki sezono pabaigos</w:t>
            </w:r>
          </w:p>
          <w:p w14:paraId="3D9C7FAE" w14:textId="77777777" w:rsidR="00CC147A" w:rsidRDefault="009149C8">
            <w:pPr>
              <w:tabs>
                <w:tab w:val="left" w:pos="208"/>
                <w:tab w:val="left" w:pos="633"/>
                <w:tab w:val="left" w:pos="775"/>
              </w:tabs>
              <w:jc w:val="both"/>
              <w:rPr>
                <w:rFonts w:eastAsia="Calibri"/>
                <w:i/>
                <w:sz w:val="22"/>
                <w:szCs w:val="22"/>
              </w:rPr>
            </w:pPr>
            <w:r>
              <w:rPr>
                <w:i/>
                <w:sz w:val="20"/>
              </w:rPr>
              <w:t xml:space="preserve">PASTABA. Kai plyšių tinklas yra tankesnis, vietinės reikš-mės kelių (gatvių) tvarkytojai turi imtis priemonių dėl paviršiaus apdaro </w:t>
            </w:r>
            <w:r>
              <w:rPr>
                <w:i/>
                <w:sz w:val="20"/>
              </w:rPr>
              <w:t>įrengimo ištisuose kelio ruožuose.</w:t>
            </w:r>
          </w:p>
        </w:tc>
        <w:tc>
          <w:tcPr>
            <w:tcW w:w="956" w:type="pct"/>
            <w:tcBorders>
              <w:top w:val="single" w:sz="4" w:space="0" w:color="auto"/>
              <w:left w:val="single" w:sz="4" w:space="0" w:color="auto"/>
              <w:bottom w:val="single" w:sz="4" w:space="0" w:color="auto"/>
              <w:right w:val="single" w:sz="4" w:space="0" w:color="auto"/>
            </w:tcBorders>
            <w:hideMark/>
          </w:tcPr>
          <w:p w14:paraId="3D9C7FAF" w14:textId="77777777" w:rsidR="00CC147A" w:rsidRDefault="009149C8">
            <w:pPr>
              <w:tabs>
                <w:tab w:val="left" w:pos="208"/>
                <w:tab w:val="left" w:pos="633"/>
                <w:tab w:val="left" w:pos="775"/>
              </w:tabs>
              <w:jc w:val="center"/>
              <w:rPr>
                <w:rFonts w:eastAsia="Calibri"/>
                <w:sz w:val="22"/>
                <w:szCs w:val="22"/>
              </w:rPr>
            </w:pPr>
            <w:r>
              <w:t>taip</w:t>
            </w:r>
          </w:p>
        </w:tc>
        <w:tc>
          <w:tcPr>
            <w:tcW w:w="957" w:type="pct"/>
            <w:tcBorders>
              <w:top w:val="single" w:sz="4" w:space="0" w:color="auto"/>
              <w:left w:val="single" w:sz="4" w:space="0" w:color="auto"/>
              <w:bottom w:val="single" w:sz="4" w:space="0" w:color="auto"/>
              <w:right w:val="single" w:sz="4" w:space="0" w:color="auto"/>
            </w:tcBorders>
            <w:hideMark/>
          </w:tcPr>
          <w:p w14:paraId="3D9C7FB0" w14:textId="77777777" w:rsidR="00CC147A" w:rsidRDefault="009149C8">
            <w:pPr>
              <w:tabs>
                <w:tab w:val="left" w:pos="208"/>
                <w:tab w:val="left" w:pos="633"/>
                <w:tab w:val="left" w:pos="775"/>
              </w:tabs>
              <w:jc w:val="center"/>
              <w:rPr>
                <w:rFonts w:eastAsia="Calibri"/>
                <w:sz w:val="22"/>
                <w:szCs w:val="22"/>
              </w:rPr>
            </w:pPr>
            <w:r>
              <w:t>taip</w:t>
            </w:r>
          </w:p>
        </w:tc>
        <w:tc>
          <w:tcPr>
            <w:tcW w:w="951" w:type="pct"/>
            <w:tcBorders>
              <w:top w:val="single" w:sz="4" w:space="0" w:color="auto"/>
              <w:left w:val="single" w:sz="4" w:space="0" w:color="auto"/>
              <w:bottom w:val="single" w:sz="4" w:space="0" w:color="auto"/>
              <w:right w:val="single" w:sz="4" w:space="0" w:color="auto"/>
            </w:tcBorders>
            <w:hideMark/>
          </w:tcPr>
          <w:p w14:paraId="3D9C7FB1" w14:textId="77777777" w:rsidR="00CC147A" w:rsidRDefault="009149C8">
            <w:pPr>
              <w:tabs>
                <w:tab w:val="left" w:pos="208"/>
                <w:tab w:val="left" w:pos="633"/>
                <w:tab w:val="left" w:pos="775"/>
              </w:tabs>
              <w:jc w:val="center"/>
              <w:rPr>
                <w:rFonts w:eastAsia="Calibri"/>
                <w:sz w:val="22"/>
                <w:szCs w:val="22"/>
              </w:rPr>
            </w:pPr>
            <w:r>
              <w:t>taip</w:t>
            </w:r>
          </w:p>
        </w:tc>
      </w:tr>
      <w:tr w:rsidR="00CC147A" w14:paraId="3D9C7FBA" w14:textId="77777777">
        <w:trPr>
          <w:trHeight w:val="20"/>
          <w:jc w:val="center"/>
        </w:trPr>
        <w:tc>
          <w:tcPr>
            <w:tcW w:w="828"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D9C7FB3" w14:textId="77777777" w:rsidR="00CC147A" w:rsidRDefault="009149C8">
            <w:pPr>
              <w:rPr>
                <w:rFonts w:eastAsia="Calibri"/>
                <w:b/>
              </w:rPr>
            </w:pPr>
            <w:r>
              <w:rPr>
                <w:b/>
              </w:rPr>
              <w:t xml:space="preserve">Bangos, slinktys ir </w:t>
            </w:r>
          </w:p>
          <w:p w14:paraId="3D9C7FB4" w14:textId="77777777" w:rsidR="00CC147A" w:rsidRDefault="009149C8">
            <w:pPr>
              <w:rPr>
                <w:rFonts w:eastAsia="Calibri"/>
                <w:b/>
                <w:sz w:val="22"/>
                <w:szCs w:val="22"/>
              </w:rPr>
            </w:pPr>
            <w:r>
              <w:rPr>
                <w:b/>
              </w:rPr>
              <w:t>provėžos</w:t>
            </w:r>
          </w:p>
        </w:tc>
        <w:tc>
          <w:tcPr>
            <w:tcW w:w="1308" w:type="pct"/>
            <w:tcBorders>
              <w:top w:val="single" w:sz="4" w:space="0" w:color="auto"/>
              <w:left w:val="single" w:sz="4" w:space="0" w:color="auto"/>
              <w:bottom w:val="single" w:sz="4" w:space="0" w:color="auto"/>
              <w:right w:val="single" w:sz="4" w:space="0" w:color="auto"/>
            </w:tcBorders>
            <w:hideMark/>
          </w:tcPr>
          <w:p w14:paraId="3D9C7FB5" w14:textId="77777777" w:rsidR="00CC147A" w:rsidRDefault="009149C8">
            <w:pPr>
              <w:tabs>
                <w:tab w:val="left" w:pos="208"/>
                <w:tab w:val="left" w:pos="633"/>
                <w:tab w:val="left" w:pos="775"/>
              </w:tabs>
              <w:ind w:left="357" w:hanging="357"/>
              <w:jc w:val="both"/>
              <w:rPr>
                <w:sz w:val="22"/>
                <w:szCs w:val="22"/>
              </w:rPr>
            </w:pPr>
            <w:r>
              <w:rPr>
                <w:sz w:val="22"/>
                <w:szCs w:val="22"/>
              </w:rPr>
              <w:t>1)</w:t>
            </w:r>
            <w:r>
              <w:rPr>
                <w:sz w:val="22"/>
                <w:szCs w:val="22"/>
              </w:rPr>
              <w:tab/>
              <w:t xml:space="preserve"> Didesnės nei 40 mm pavienės slinktys, ban-gos, jei šios pažaidos sudaro mažiau kaip 1/10 dangos ploto, te-nkančio 100 m dangos ilgio, turi būti pašali-namos per</w:t>
            </w:r>
          </w:p>
          <w:p w14:paraId="3D9C7FB6" w14:textId="77777777" w:rsidR="00CC147A" w:rsidRDefault="009149C8">
            <w:pPr>
              <w:tabs>
                <w:tab w:val="left" w:pos="208"/>
                <w:tab w:val="left" w:pos="633"/>
                <w:tab w:val="left" w:pos="775"/>
              </w:tabs>
              <w:jc w:val="both"/>
              <w:rPr>
                <w:rFonts w:eastAsia="Calibri"/>
                <w:i/>
                <w:spacing w:val="-4"/>
                <w:sz w:val="20"/>
              </w:rPr>
            </w:pPr>
            <w:r>
              <w:rPr>
                <w:i/>
                <w:sz w:val="20"/>
              </w:rPr>
              <w:lastRenderedPageBreak/>
              <w:t xml:space="preserve">PASTABA. </w:t>
            </w:r>
            <w:r>
              <w:rPr>
                <w:i/>
                <w:spacing w:val="-4"/>
                <w:sz w:val="20"/>
              </w:rPr>
              <w:t xml:space="preserve">Jei šios pažaidos sudaro </w:t>
            </w:r>
            <w:r>
              <w:rPr>
                <w:i/>
                <w:sz w:val="20"/>
              </w:rPr>
              <w:t xml:space="preserve">daugiau </w:t>
            </w:r>
            <w:r>
              <w:rPr>
                <w:i/>
                <w:spacing w:val="-4"/>
                <w:sz w:val="20"/>
              </w:rPr>
              <w:t>kaip 1/10 dan-gos ploto, tenkančio 100 m dangos ilgio, vietinės reikšmės kelių (gatvių) tvarkytojai turi imtis priemonių dėl dangos taisymo darbų.</w:t>
            </w:r>
          </w:p>
        </w:tc>
        <w:tc>
          <w:tcPr>
            <w:tcW w:w="956" w:type="pct"/>
            <w:tcBorders>
              <w:top w:val="single" w:sz="4" w:space="0" w:color="auto"/>
              <w:left w:val="single" w:sz="4" w:space="0" w:color="auto"/>
              <w:bottom w:val="single" w:sz="4" w:space="0" w:color="auto"/>
              <w:right w:val="single" w:sz="4" w:space="0" w:color="auto"/>
            </w:tcBorders>
            <w:hideMark/>
          </w:tcPr>
          <w:p w14:paraId="3D9C7FB7" w14:textId="77777777" w:rsidR="00CC147A" w:rsidRDefault="009149C8">
            <w:pPr>
              <w:tabs>
                <w:tab w:val="left" w:pos="208"/>
                <w:tab w:val="left" w:pos="633"/>
                <w:tab w:val="left" w:pos="775"/>
              </w:tabs>
              <w:jc w:val="center"/>
              <w:rPr>
                <w:rFonts w:eastAsia="Calibri"/>
                <w:sz w:val="22"/>
                <w:szCs w:val="22"/>
              </w:rPr>
            </w:pPr>
            <w:r>
              <w:lastRenderedPageBreak/>
              <w:t>21 darbo dieną</w:t>
            </w:r>
          </w:p>
        </w:tc>
        <w:tc>
          <w:tcPr>
            <w:tcW w:w="957" w:type="pct"/>
            <w:tcBorders>
              <w:top w:val="single" w:sz="4" w:space="0" w:color="auto"/>
              <w:left w:val="single" w:sz="4" w:space="0" w:color="auto"/>
              <w:bottom w:val="single" w:sz="4" w:space="0" w:color="auto"/>
              <w:right w:val="single" w:sz="4" w:space="0" w:color="auto"/>
            </w:tcBorders>
            <w:hideMark/>
          </w:tcPr>
          <w:p w14:paraId="3D9C7FB8" w14:textId="77777777" w:rsidR="00CC147A" w:rsidRDefault="009149C8">
            <w:pPr>
              <w:tabs>
                <w:tab w:val="left" w:pos="208"/>
                <w:tab w:val="left" w:pos="633"/>
                <w:tab w:val="left" w:pos="775"/>
              </w:tabs>
              <w:jc w:val="center"/>
              <w:rPr>
                <w:rFonts w:eastAsia="Calibri"/>
                <w:sz w:val="22"/>
                <w:szCs w:val="22"/>
              </w:rPr>
            </w:pPr>
            <w:r>
              <w:t>21 darbo dieną</w:t>
            </w:r>
          </w:p>
        </w:tc>
        <w:tc>
          <w:tcPr>
            <w:tcW w:w="951" w:type="pct"/>
            <w:tcBorders>
              <w:top w:val="single" w:sz="4" w:space="0" w:color="auto"/>
              <w:left w:val="single" w:sz="4" w:space="0" w:color="auto"/>
              <w:bottom w:val="single" w:sz="4" w:space="0" w:color="auto"/>
              <w:right w:val="single" w:sz="4" w:space="0" w:color="auto"/>
            </w:tcBorders>
            <w:hideMark/>
          </w:tcPr>
          <w:p w14:paraId="3D9C7FB9" w14:textId="77777777" w:rsidR="00CC147A" w:rsidRDefault="009149C8">
            <w:pPr>
              <w:tabs>
                <w:tab w:val="left" w:pos="208"/>
                <w:tab w:val="left" w:pos="633"/>
                <w:tab w:val="left" w:pos="775"/>
              </w:tabs>
              <w:jc w:val="center"/>
              <w:rPr>
                <w:rFonts w:eastAsia="Calibri"/>
                <w:sz w:val="22"/>
                <w:szCs w:val="22"/>
              </w:rPr>
            </w:pPr>
            <w:r>
              <w:t>21 darbo dieną</w:t>
            </w:r>
          </w:p>
        </w:tc>
      </w:tr>
      <w:tr w:rsidR="00CC147A" w14:paraId="3D9C7FC1" w14:textId="77777777">
        <w:trPr>
          <w:trHeight w:val="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D9C7FBB" w14:textId="77777777" w:rsidR="00CC147A" w:rsidRDefault="00CC147A">
            <w:pPr>
              <w:rPr>
                <w:rFonts w:eastAsia="Calibri"/>
                <w:b/>
                <w:sz w:val="22"/>
                <w:szCs w:val="22"/>
              </w:rPr>
            </w:pPr>
          </w:p>
        </w:tc>
        <w:tc>
          <w:tcPr>
            <w:tcW w:w="1308" w:type="pct"/>
            <w:tcBorders>
              <w:top w:val="single" w:sz="4" w:space="0" w:color="auto"/>
              <w:left w:val="single" w:sz="4" w:space="0" w:color="auto"/>
              <w:bottom w:val="single" w:sz="4" w:space="0" w:color="auto"/>
              <w:right w:val="single" w:sz="4" w:space="0" w:color="auto"/>
            </w:tcBorders>
            <w:hideMark/>
          </w:tcPr>
          <w:p w14:paraId="3D9C7FBC" w14:textId="77777777" w:rsidR="00CC147A" w:rsidRDefault="009149C8">
            <w:pPr>
              <w:tabs>
                <w:tab w:val="left" w:pos="208"/>
                <w:tab w:val="left" w:pos="633"/>
                <w:tab w:val="left" w:pos="775"/>
              </w:tabs>
              <w:ind w:left="357" w:hanging="357"/>
              <w:jc w:val="both"/>
              <w:rPr>
                <w:spacing w:val="-2"/>
                <w:sz w:val="22"/>
                <w:szCs w:val="22"/>
              </w:rPr>
            </w:pPr>
            <w:r>
              <w:rPr>
                <w:spacing w:val="-2"/>
                <w:sz w:val="22"/>
                <w:szCs w:val="22"/>
              </w:rPr>
              <w:t>2)</w:t>
            </w:r>
            <w:r>
              <w:rPr>
                <w:spacing w:val="-2"/>
                <w:sz w:val="22"/>
                <w:szCs w:val="22"/>
              </w:rPr>
              <w:tab/>
            </w:r>
            <w:r>
              <w:rPr>
                <w:sz w:val="22"/>
                <w:szCs w:val="22"/>
              </w:rPr>
              <w:t xml:space="preserve"> </w:t>
            </w:r>
            <w:r>
              <w:rPr>
                <w:spacing w:val="-2"/>
                <w:sz w:val="22"/>
                <w:szCs w:val="22"/>
              </w:rPr>
              <w:t>Trumpuose ruožuose (&lt;</w:t>
            </w:r>
            <w:r>
              <w:rPr>
                <w:spacing w:val="-2"/>
                <w:sz w:val="22"/>
                <w:szCs w:val="22"/>
              </w:rPr>
              <w:t xml:space="preserve">100 m) atsiradusios gilesnės kaip 40 mm </w:t>
            </w:r>
            <w:r>
              <w:rPr>
                <w:spacing w:val="-4"/>
                <w:sz w:val="22"/>
                <w:szCs w:val="22"/>
              </w:rPr>
              <w:t>provėžos  turi būti ištai-somos nufrezuojant iki vasaros sezono pabaigos</w:t>
            </w:r>
            <w:r>
              <w:rPr>
                <w:spacing w:val="-2"/>
                <w:sz w:val="22"/>
                <w:szCs w:val="22"/>
              </w:rPr>
              <w:t xml:space="preserve"> </w:t>
            </w:r>
          </w:p>
          <w:p w14:paraId="3D9C7FBD" w14:textId="77777777" w:rsidR="00CC147A" w:rsidRDefault="009149C8">
            <w:pPr>
              <w:tabs>
                <w:tab w:val="left" w:pos="208"/>
                <w:tab w:val="left" w:pos="633"/>
                <w:tab w:val="left" w:pos="775"/>
              </w:tabs>
              <w:jc w:val="both"/>
              <w:rPr>
                <w:rFonts w:eastAsia="Calibri"/>
                <w:i/>
                <w:sz w:val="22"/>
                <w:szCs w:val="22"/>
              </w:rPr>
            </w:pPr>
            <w:r>
              <w:rPr>
                <w:i/>
                <w:sz w:val="20"/>
              </w:rPr>
              <w:t xml:space="preserve">PASTABA. Kai provėžos ištisais ruožais tęsiasi &gt;100 m, vietinės reikšmės kelių (gatvių) tvarkytojai turi imtis priemonių dėl dangos taisymo </w:t>
            </w:r>
            <w:r>
              <w:rPr>
                <w:i/>
                <w:sz w:val="20"/>
              </w:rPr>
              <w:t>darbų. Provėžuotuose kelio ruožuose reikia pastatyti atitinkamus kelio ženklus.</w:t>
            </w:r>
          </w:p>
        </w:tc>
        <w:tc>
          <w:tcPr>
            <w:tcW w:w="956" w:type="pct"/>
            <w:tcBorders>
              <w:top w:val="single" w:sz="4" w:space="0" w:color="auto"/>
              <w:left w:val="single" w:sz="4" w:space="0" w:color="auto"/>
              <w:bottom w:val="single" w:sz="4" w:space="0" w:color="auto"/>
              <w:right w:val="single" w:sz="4" w:space="0" w:color="auto"/>
            </w:tcBorders>
            <w:hideMark/>
          </w:tcPr>
          <w:p w14:paraId="3D9C7FBE" w14:textId="77777777" w:rsidR="00CC147A" w:rsidRDefault="009149C8">
            <w:pPr>
              <w:tabs>
                <w:tab w:val="left" w:pos="208"/>
                <w:tab w:val="left" w:pos="633"/>
                <w:tab w:val="left" w:pos="775"/>
              </w:tabs>
              <w:jc w:val="center"/>
              <w:rPr>
                <w:rFonts w:eastAsia="Calibri"/>
                <w:sz w:val="22"/>
                <w:szCs w:val="22"/>
              </w:rPr>
            </w:pPr>
            <w:r>
              <w:t>taip</w:t>
            </w:r>
          </w:p>
        </w:tc>
        <w:tc>
          <w:tcPr>
            <w:tcW w:w="957" w:type="pct"/>
            <w:tcBorders>
              <w:top w:val="single" w:sz="4" w:space="0" w:color="auto"/>
              <w:left w:val="single" w:sz="4" w:space="0" w:color="auto"/>
              <w:bottom w:val="single" w:sz="4" w:space="0" w:color="auto"/>
              <w:right w:val="single" w:sz="4" w:space="0" w:color="auto"/>
            </w:tcBorders>
            <w:hideMark/>
          </w:tcPr>
          <w:p w14:paraId="3D9C7FBF" w14:textId="77777777" w:rsidR="00CC147A" w:rsidRDefault="009149C8">
            <w:pPr>
              <w:tabs>
                <w:tab w:val="left" w:pos="208"/>
                <w:tab w:val="left" w:pos="633"/>
                <w:tab w:val="left" w:pos="775"/>
              </w:tabs>
              <w:jc w:val="center"/>
              <w:rPr>
                <w:rFonts w:eastAsia="Calibri"/>
                <w:sz w:val="22"/>
                <w:szCs w:val="22"/>
              </w:rPr>
            </w:pPr>
            <w:r>
              <w:t>taip</w:t>
            </w:r>
          </w:p>
        </w:tc>
        <w:tc>
          <w:tcPr>
            <w:tcW w:w="951" w:type="pct"/>
            <w:tcBorders>
              <w:top w:val="single" w:sz="4" w:space="0" w:color="auto"/>
              <w:left w:val="single" w:sz="4" w:space="0" w:color="auto"/>
              <w:bottom w:val="single" w:sz="4" w:space="0" w:color="auto"/>
              <w:right w:val="single" w:sz="4" w:space="0" w:color="auto"/>
            </w:tcBorders>
            <w:hideMark/>
          </w:tcPr>
          <w:p w14:paraId="3D9C7FC0" w14:textId="77777777" w:rsidR="00CC147A" w:rsidRDefault="009149C8">
            <w:pPr>
              <w:tabs>
                <w:tab w:val="left" w:pos="208"/>
                <w:tab w:val="left" w:pos="633"/>
                <w:tab w:val="left" w:pos="775"/>
              </w:tabs>
              <w:jc w:val="center"/>
              <w:rPr>
                <w:rFonts w:eastAsia="Calibri"/>
                <w:sz w:val="22"/>
                <w:szCs w:val="22"/>
              </w:rPr>
            </w:pPr>
            <w:r>
              <w:t>taip</w:t>
            </w:r>
          </w:p>
        </w:tc>
      </w:tr>
      <w:tr w:rsidR="00CC147A" w14:paraId="3D9C7FC8" w14:textId="77777777">
        <w:trPr>
          <w:trHeight w:val="20"/>
          <w:jc w:val="center"/>
        </w:trPr>
        <w:tc>
          <w:tcPr>
            <w:tcW w:w="828"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D9C7FC2" w14:textId="77777777" w:rsidR="00CC147A" w:rsidRDefault="009149C8">
            <w:pPr>
              <w:rPr>
                <w:rFonts w:eastAsia="Calibri"/>
                <w:b/>
              </w:rPr>
            </w:pPr>
            <w:r>
              <w:rPr>
                <w:b/>
              </w:rPr>
              <w:t>Skersiniai</w:t>
            </w:r>
          </w:p>
          <w:p w14:paraId="3D9C7FC3" w14:textId="77777777" w:rsidR="00CC147A" w:rsidRDefault="009149C8">
            <w:pPr>
              <w:rPr>
                <w:rFonts w:eastAsia="Calibri"/>
                <w:b/>
                <w:sz w:val="22"/>
                <w:szCs w:val="22"/>
              </w:rPr>
            </w:pPr>
            <w:r>
              <w:rPr>
                <w:b/>
              </w:rPr>
              <w:t>nuolydžiai</w:t>
            </w:r>
          </w:p>
        </w:tc>
        <w:tc>
          <w:tcPr>
            <w:tcW w:w="1308" w:type="pct"/>
            <w:tcBorders>
              <w:top w:val="single" w:sz="4" w:space="0" w:color="auto"/>
              <w:left w:val="single" w:sz="4" w:space="0" w:color="auto"/>
              <w:bottom w:val="single" w:sz="4" w:space="0" w:color="auto"/>
              <w:right w:val="single" w:sz="4" w:space="0" w:color="auto"/>
            </w:tcBorders>
            <w:hideMark/>
          </w:tcPr>
          <w:p w14:paraId="3D9C7FC4" w14:textId="77777777" w:rsidR="00CC147A" w:rsidRDefault="009149C8">
            <w:pPr>
              <w:tabs>
                <w:tab w:val="left" w:pos="208"/>
                <w:tab w:val="left" w:pos="633"/>
                <w:tab w:val="left" w:pos="775"/>
              </w:tabs>
              <w:ind w:left="357" w:hanging="357"/>
              <w:jc w:val="both"/>
              <w:rPr>
                <w:spacing w:val="-8"/>
                <w:sz w:val="22"/>
                <w:szCs w:val="22"/>
              </w:rPr>
            </w:pPr>
            <w:r>
              <w:rPr>
                <w:spacing w:val="-8"/>
                <w:sz w:val="22"/>
                <w:szCs w:val="22"/>
              </w:rPr>
              <w:t>1)</w:t>
            </w:r>
            <w:r>
              <w:rPr>
                <w:spacing w:val="-8"/>
                <w:sz w:val="22"/>
                <w:szCs w:val="22"/>
              </w:rPr>
              <w:tab/>
            </w:r>
            <w:r>
              <w:rPr>
                <w:sz w:val="22"/>
                <w:szCs w:val="22"/>
              </w:rPr>
              <w:t xml:space="preserve"> </w:t>
            </w:r>
            <w:r>
              <w:rPr>
                <w:spacing w:val="-8"/>
                <w:sz w:val="22"/>
                <w:szCs w:val="22"/>
              </w:rPr>
              <w:t>Skersiniai nuolydžiai tie-siuose ruožuose ir krei-vėse be viražo gali būti</w:t>
            </w:r>
          </w:p>
        </w:tc>
        <w:tc>
          <w:tcPr>
            <w:tcW w:w="956" w:type="pct"/>
            <w:tcBorders>
              <w:top w:val="single" w:sz="4" w:space="0" w:color="auto"/>
              <w:left w:val="single" w:sz="4" w:space="0" w:color="auto"/>
              <w:bottom w:val="single" w:sz="4" w:space="0" w:color="auto"/>
              <w:right w:val="single" w:sz="4" w:space="0" w:color="auto"/>
            </w:tcBorders>
            <w:hideMark/>
          </w:tcPr>
          <w:p w14:paraId="3D9C7FC5" w14:textId="77777777" w:rsidR="00CC147A" w:rsidRDefault="009149C8">
            <w:pPr>
              <w:tabs>
                <w:tab w:val="left" w:pos="208"/>
                <w:tab w:val="left" w:pos="633"/>
                <w:tab w:val="left" w:pos="775"/>
              </w:tabs>
              <w:jc w:val="center"/>
              <w:rPr>
                <w:rFonts w:eastAsia="Calibri"/>
                <w:sz w:val="22"/>
                <w:szCs w:val="22"/>
              </w:rPr>
            </w:pPr>
            <w:r>
              <w:t>nuo 1,5 iki 3,5 %</w:t>
            </w:r>
          </w:p>
        </w:tc>
        <w:tc>
          <w:tcPr>
            <w:tcW w:w="957" w:type="pct"/>
            <w:tcBorders>
              <w:top w:val="single" w:sz="4" w:space="0" w:color="auto"/>
              <w:left w:val="single" w:sz="4" w:space="0" w:color="auto"/>
              <w:bottom w:val="single" w:sz="4" w:space="0" w:color="auto"/>
              <w:right w:val="single" w:sz="4" w:space="0" w:color="auto"/>
            </w:tcBorders>
            <w:hideMark/>
          </w:tcPr>
          <w:p w14:paraId="3D9C7FC6" w14:textId="77777777" w:rsidR="00CC147A" w:rsidRDefault="009149C8">
            <w:pPr>
              <w:tabs>
                <w:tab w:val="left" w:pos="208"/>
                <w:tab w:val="left" w:pos="633"/>
                <w:tab w:val="left" w:pos="775"/>
              </w:tabs>
              <w:jc w:val="center"/>
              <w:rPr>
                <w:rFonts w:eastAsia="Calibri"/>
                <w:sz w:val="22"/>
                <w:szCs w:val="22"/>
              </w:rPr>
            </w:pPr>
            <w:r>
              <w:t>nuo 1,0 iki 4,5 %</w:t>
            </w:r>
          </w:p>
        </w:tc>
        <w:tc>
          <w:tcPr>
            <w:tcW w:w="951" w:type="pct"/>
            <w:tcBorders>
              <w:top w:val="single" w:sz="4" w:space="0" w:color="auto"/>
              <w:left w:val="single" w:sz="4" w:space="0" w:color="auto"/>
              <w:bottom w:val="single" w:sz="4" w:space="0" w:color="auto"/>
              <w:right w:val="single" w:sz="4" w:space="0" w:color="auto"/>
            </w:tcBorders>
            <w:hideMark/>
          </w:tcPr>
          <w:p w14:paraId="3D9C7FC7" w14:textId="77777777" w:rsidR="00CC147A" w:rsidRDefault="009149C8">
            <w:pPr>
              <w:tabs>
                <w:tab w:val="left" w:pos="208"/>
                <w:tab w:val="left" w:pos="633"/>
                <w:tab w:val="left" w:pos="775"/>
              </w:tabs>
              <w:jc w:val="center"/>
              <w:rPr>
                <w:rFonts w:eastAsia="Calibri"/>
                <w:sz w:val="22"/>
                <w:szCs w:val="22"/>
              </w:rPr>
            </w:pPr>
            <w:r>
              <w:t>nuo 0,5 iki 5,5 %</w:t>
            </w:r>
          </w:p>
        </w:tc>
      </w:tr>
      <w:tr w:rsidR="00CC147A" w14:paraId="3D9C7FCE" w14:textId="77777777">
        <w:trPr>
          <w:trHeight w:val="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D9C7FC9" w14:textId="77777777" w:rsidR="00CC147A" w:rsidRDefault="00CC147A">
            <w:pPr>
              <w:rPr>
                <w:rFonts w:eastAsia="Calibri"/>
                <w:b/>
                <w:sz w:val="22"/>
                <w:szCs w:val="22"/>
              </w:rPr>
            </w:pPr>
          </w:p>
        </w:tc>
        <w:tc>
          <w:tcPr>
            <w:tcW w:w="1308" w:type="pct"/>
            <w:tcBorders>
              <w:top w:val="single" w:sz="4" w:space="0" w:color="auto"/>
              <w:left w:val="single" w:sz="4" w:space="0" w:color="auto"/>
              <w:bottom w:val="single" w:sz="4" w:space="0" w:color="auto"/>
              <w:right w:val="single" w:sz="4" w:space="0" w:color="auto"/>
            </w:tcBorders>
            <w:hideMark/>
          </w:tcPr>
          <w:p w14:paraId="3D9C7FCA" w14:textId="77777777" w:rsidR="00CC147A" w:rsidRDefault="009149C8">
            <w:pPr>
              <w:tabs>
                <w:tab w:val="left" w:pos="208"/>
                <w:tab w:val="left" w:pos="633"/>
                <w:tab w:val="left" w:pos="775"/>
              </w:tabs>
              <w:ind w:left="357" w:hanging="357"/>
              <w:jc w:val="both"/>
              <w:rPr>
                <w:spacing w:val="-4"/>
                <w:sz w:val="22"/>
                <w:szCs w:val="22"/>
              </w:rPr>
            </w:pPr>
            <w:r>
              <w:rPr>
                <w:spacing w:val="-4"/>
                <w:sz w:val="22"/>
                <w:szCs w:val="22"/>
              </w:rPr>
              <w:t>2)</w:t>
            </w:r>
            <w:r>
              <w:rPr>
                <w:spacing w:val="-4"/>
                <w:sz w:val="22"/>
                <w:szCs w:val="22"/>
              </w:rPr>
              <w:tab/>
            </w:r>
            <w:r>
              <w:rPr>
                <w:sz w:val="22"/>
                <w:szCs w:val="22"/>
              </w:rPr>
              <w:t xml:space="preserve"> </w:t>
            </w:r>
            <w:r>
              <w:rPr>
                <w:spacing w:val="-4"/>
                <w:sz w:val="22"/>
                <w:szCs w:val="22"/>
              </w:rPr>
              <w:t>Skersiniai nuolydžiai viražuose gali būti nu-krypę nuo projektinių</w:t>
            </w:r>
          </w:p>
        </w:tc>
        <w:tc>
          <w:tcPr>
            <w:tcW w:w="956" w:type="pct"/>
            <w:tcBorders>
              <w:top w:val="single" w:sz="4" w:space="0" w:color="auto"/>
              <w:left w:val="single" w:sz="4" w:space="0" w:color="auto"/>
              <w:bottom w:val="single" w:sz="4" w:space="0" w:color="auto"/>
              <w:right w:val="single" w:sz="4" w:space="0" w:color="auto"/>
            </w:tcBorders>
            <w:hideMark/>
          </w:tcPr>
          <w:p w14:paraId="3D9C7FCB" w14:textId="77777777" w:rsidR="00CC147A" w:rsidRDefault="009149C8">
            <w:pPr>
              <w:tabs>
                <w:tab w:val="left" w:pos="208"/>
                <w:tab w:val="left" w:pos="633"/>
                <w:tab w:val="left" w:pos="775"/>
              </w:tabs>
              <w:jc w:val="center"/>
              <w:rPr>
                <w:rFonts w:eastAsia="Calibri"/>
                <w:sz w:val="22"/>
                <w:szCs w:val="22"/>
              </w:rPr>
            </w:pPr>
            <w:r>
              <w:sym w:font="Symbol" w:char="F0B1"/>
            </w:r>
            <w:r>
              <w:t>20 %</w:t>
            </w:r>
          </w:p>
        </w:tc>
        <w:tc>
          <w:tcPr>
            <w:tcW w:w="957" w:type="pct"/>
            <w:tcBorders>
              <w:top w:val="single" w:sz="4" w:space="0" w:color="auto"/>
              <w:left w:val="single" w:sz="4" w:space="0" w:color="auto"/>
              <w:bottom w:val="single" w:sz="4" w:space="0" w:color="auto"/>
              <w:right w:val="single" w:sz="4" w:space="0" w:color="auto"/>
            </w:tcBorders>
            <w:hideMark/>
          </w:tcPr>
          <w:p w14:paraId="3D9C7FCC" w14:textId="77777777" w:rsidR="00CC147A" w:rsidRDefault="009149C8">
            <w:pPr>
              <w:tabs>
                <w:tab w:val="left" w:pos="208"/>
                <w:tab w:val="left" w:pos="633"/>
                <w:tab w:val="left" w:pos="775"/>
              </w:tabs>
              <w:jc w:val="center"/>
              <w:rPr>
                <w:rFonts w:eastAsia="Calibri"/>
                <w:sz w:val="22"/>
                <w:szCs w:val="22"/>
              </w:rPr>
            </w:pPr>
            <w:r>
              <w:sym w:font="Symbol" w:char="F0B1"/>
            </w:r>
            <w:r>
              <w:t>30 %</w:t>
            </w:r>
          </w:p>
        </w:tc>
        <w:tc>
          <w:tcPr>
            <w:tcW w:w="951" w:type="pct"/>
            <w:tcBorders>
              <w:top w:val="single" w:sz="4" w:space="0" w:color="auto"/>
              <w:left w:val="single" w:sz="4" w:space="0" w:color="auto"/>
              <w:bottom w:val="single" w:sz="4" w:space="0" w:color="auto"/>
              <w:right w:val="single" w:sz="4" w:space="0" w:color="auto"/>
            </w:tcBorders>
            <w:hideMark/>
          </w:tcPr>
          <w:p w14:paraId="3D9C7FCD" w14:textId="77777777" w:rsidR="00CC147A" w:rsidRDefault="009149C8">
            <w:pPr>
              <w:tabs>
                <w:tab w:val="left" w:pos="208"/>
                <w:tab w:val="left" w:pos="633"/>
                <w:tab w:val="left" w:pos="775"/>
              </w:tabs>
              <w:jc w:val="center"/>
              <w:rPr>
                <w:rFonts w:eastAsia="Calibri"/>
                <w:sz w:val="22"/>
                <w:szCs w:val="22"/>
              </w:rPr>
            </w:pPr>
            <w:r>
              <w:sym w:font="Symbol" w:char="F0B1"/>
            </w:r>
            <w:r>
              <w:t>50 %</w:t>
            </w:r>
          </w:p>
        </w:tc>
      </w:tr>
      <w:tr w:rsidR="00CC147A" w14:paraId="3D9C7FD4" w14:textId="77777777">
        <w:trPr>
          <w:trHeight w:val="20"/>
          <w:jc w:val="center"/>
        </w:trPr>
        <w:tc>
          <w:tcPr>
            <w:tcW w:w="828"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D9C7FCF" w14:textId="77777777" w:rsidR="00CC147A" w:rsidRDefault="009149C8">
            <w:pPr>
              <w:rPr>
                <w:rFonts w:eastAsia="Calibri"/>
                <w:b/>
                <w:sz w:val="22"/>
                <w:szCs w:val="22"/>
              </w:rPr>
            </w:pPr>
            <w:r>
              <w:rPr>
                <w:b/>
              </w:rPr>
              <w:t>Lukštenimasis</w:t>
            </w:r>
          </w:p>
        </w:tc>
        <w:tc>
          <w:tcPr>
            <w:tcW w:w="1308" w:type="pct"/>
            <w:tcBorders>
              <w:top w:val="single" w:sz="4" w:space="0" w:color="auto"/>
              <w:left w:val="single" w:sz="4" w:space="0" w:color="auto"/>
              <w:bottom w:val="single" w:sz="4" w:space="0" w:color="auto"/>
              <w:right w:val="single" w:sz="4" w:space="0" w:color="auto"/>
            </w:tcBorders>
            <w:hideMark/>
          </w:tcPr>
          <w:p w14:paraId="3D9C7FD0" w14:textId="77777777" w:rsidR="00CC147A" w:rsidRDefault="009149C8">
            <w:pPr>
              <w:tabs>
                <w:tab w:val="left" w:pos="208"/>
                <w:tab w:val="left" w:pos="633"/>
                <w:tab w:val="left" w:pos="775"/>
              </w:tabs>
              <w:ind w:left="357" w:hanging="357"/>
              <w:jc w:val="both"/>
              <w:rPr>
                <w:sz w:val="22"/>
                <w:szCs w:val="22"/>
              </w:rPr>
            </w:pPr>
            <w:r>
              <w:rPr>
                <w:sz w:val="22"/>
                <w:szCs w:val="22"/>
              </w:rPr>
              <w:t>1)</w:t>
            </w:r>
            <w:r>
              <w:rPr>
                <w:sz w:val="22"/>
                <w:szCs w:val="22"/>
              </w:rPr>
              <w:tab/>
              <w:t xml:space="preserve"> </w:t>
            </w:r>
            <w:r>
              <w:rPr>
                <w:spacing w:val="-4"/>
                <w:sz w:val="22"/>
                <w:szCs w:val="22"/>
              </w:rPr>
              <w:t>Atsiradusios dangos pa-žaidos dėl išsilukšte-nimo turi būti pašalina-mos vasarą, kai oro tem-</w:t>
            </w:r>
            <w:r>
              <w:rPr>
                <w:sz w:val="22"/>
                <w:szCs w:val="22"/>
              </w:rPr>
              <w:t>peratūra ne žemesnė kaip +15 ºC, iki sezono pabaigos</w:t>
            </w:r>
          </w:p>
        </w:tc>
        <w:tc>
          <w:tcPr>
            <w:tcW w:w="956" w:type="pct"/>
            <w:tcBorders>
              <w:top w:val="single" w:sz="4" w:space="0" w:color="auto"/>
              <w:left w:val="single" w:sz="4" w:space="0" w:color="auto"/>
              <w:bottom w:val="single" w:sz="4" w:space="0" w:color="auto"/>
              <w:right w:val="single" w:sz="4" w:space="0" w:color="auto"/>
            </w:tcBorders>
            <w:hideMark/>
          </w:tcPr>
          <w:p w14:paraId="3D9C7FD1" w14:textId="77777777" w:rsidR="00CC147A" w:rsidRDefault="009149C8">
            <w:pPr>
              <w:tabs>
                <w:tab w:val="left" w:pos="208"/>
                <w:tab w:val="left" w:pos="633"/>
                <w:tab w:val="left" w:pos="775"/>
              </w:tabs>
              <w:jc w:val="center"/>
              <w:rPr>
                <w:rFonts w:eastAsia="Calibri"/>
                <w:sz w:val="22"/>
                <w:szCs w:val="22"/>
              </w:rPr>
            </w:pPr>
            <w:r>
              <w:t>taip</w:t>
            </w:r>
          </w:p>
        </w:tc>
        <w:tc>
          <w:tcPr>
            <w:tcW w:w="957" w:type="pct"/>
            <w:tcBorders>
              <w:top w:val="single" w:sz="4" w:space="0" w:color="auto"/>
              <w:left w:val="single" w:sz="4" w:space="0" w:color="auto"/>
              <w:bottom w:val="single" w:sz="4" w:space="0" w:color="auto"/>
              <w:right w:val="single" w:sz="4" w:space="0" w:color="auto"/>
            </w:tcBorders>
            <w:hideMark/>
          </w:tcPr>
          <w:p w14:paraId="3D9C7FD2" w14:textId="77777777" w:rsidR="00CC147A" w:rsidRDefault="009149C8">
            <w:pPr>
              <w:tabs>
                <w:tab w:val="left" w:pos="208"/>
                <w:tab w:val="left" w:pos="633"/>
                <w:tab w:val="left" w:pos="775"/>
              </w:tabs>
              <w:jc w:val="center"/>
              <w:rPr>
                <w:rFonts w:eastAsia="Calibri"/>
                <w:sz w:val="22"/>
                <w:szCs w:val="22"/>
              </w:rPr>
            </w:pPr>
            <w:r>
              <w:t>taip</w:t>
            </w:r>
          </w:p>
        </w:tc>
        <w:tc>
          <w:tcPr>
            <w:tcW w:w="951" w:type="pct"/>
            <w:tcBorders>
              <w:top w:val="single" w:sz="4" w:space="0" w:color="auto"/>
              <w:left w:val="single" w:sz="4" w:space="0" w:color="auto"/>
              <w:bottom w:val="single" w:sz="4" w:space="0" w:color="auto"/>
              <w:right w:val="single" w:sz="4" w:space="0" w:color="auto"/>
            </w:tcBorders>
            <w:hideMark/>
          </w:tcPr>
          <w:p w14:paraId="3D9C7FD3" w14:textId="77777777" w:rsidR="00CC147A" w:rsidRDefault="009149C8">
            <w:pPr>
              <w:tabs>
                <w:tab w:val="left" w:pos="208"/>
                <w:tab w:val="left" w:pos="633"/>
                <w:tab w:val="left" w:pos="775"/>
              </w:tabs>
              <w:jc w:val="center"/>
              <w:rPr>
                <w:rFonts w:eastAsia="Calibri"/>
                <w:sz w:val="22"/>
                <w:szCs w:val="22"/>
              </w:rPr>
            </w:pPr>
            <w:r>
              <w:t>reikalavimo nėra</w:t>
            </w:r>
          </w:p>
        </w:tc>
      </w:tr>
      <w:tr w:rsidR="00CC147A" w14:paraId="3D9C7FDA" w14:textId="77777777">
        <w:trPr>
          <w:trHeight w:val="20"/>
          <w:jc w:val="center"/>
        </w:trPr>
        <w:tc>
          <w:tcPr>
            <w:tcW w:w="828"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D9C7FD5" w14:textId="77777777" w:rsidR="00CC147A" w:rsidRDefault="009149C8">
            <w:pPr>
              <w:rPr>
                <w:rFonts w:eastAsia="Calibri"/>
                <w:b/>
                <w:sz w:val="22"/>
                <w:szCs w:val="22"/>
              </w:rPr>
            </w:pPr>
            <w:r>
              <w:rPr>
                <w:b/>
              </w:rPr>
              <w:t>Šiurkštumas</w:t>
            </w:r>
          </w:p>
        </w:tc>
        <w:tc>
          <w:tcPr>
            <w:tcW w:w="1308" w:type="pct"/>
            <w:tcBorders>
              <w:top w:val="single" w:sz="4" w:space="0" w:color="auto"/>
              <w:left w:val="single" w:sz="4" w:space="0" w:color="auto"/>
              <w:bottom w:val="single" w:sz="4" w:space="0" w:color="auto"/>
              <w:right w:val="single" w:sz="4" w:space="0" w:color="auto"/>
            </w:tcBorders>
            <w:hideMark/>
          </w:tcPr>
          <w:p w14:paraId="3D9C7FD6" w14:textId="77777777" w:rsidR="00CC147A" w:rsidRDefault="009149C8">
            <w:pPr>
              <w:tabs>
                <w:tab w:val="left" w:pos="208"/>
                <w:tab w:val="left" w:pos="633"/>
                <w:tab w:val="left" w:pos="775"/>
              </w:tabs>
              <w:ind w:left="357" w:hanging="357"/>
              <w:jc w:val="both"/>
              <w:rPr>
                <w:sz w:val="22"/>
                <w:szCs w:val="22"/>
              </w:rPr>
            </w:pPr>
            <w:r>
              <w:rPr>
                <w:sz w:val="22"/>
                <w:szCs w:val="22"/>
              </w:rPr>
              <w:t>1)</w:t>
            </w:r>
            <w:r>
              <w:rPr>
                <w:sz w:val="22"/>
                <w:szCs w:val="22"/>
              </w:rPr>
              <w:tab/>
              <w:t xml:space="preserve"> Neturi būti įdubų, išky-lų, įlūžių ir kitų nely-gumų, didesnių kaip</w:t>
            </w:r>
          </w:p>
        </w:tc>
        <w:tc>
          <w:tcPr>
            <w:tcW w:w="956" w:type="pct"/>
            <w:tcBorders>
              <w:top w:val="single" w:sz="4" w:space="0" w:color="auto"/>
              <w:left w:val="single" w:sz="4" w:space="0" w:color="auto"/>
              <w:bottom w:val="single" w:sz="4" w:space="0" w:color="auto"/>
              <w:right w:val="single" w:sz="4" w:space="0" w:color="auto"/>
            </w:tcBorders>
            <w:hideMark/>
          </w:tcPr>
          <w:p w14:paraId="3D9C7FD7" w14:textId="77777777" w:rsidR="00CC147A" w:rsidRDefault="009149C8">
            <w:pPr>
              <w:tabs>
                <w:tab w:val="left" w:pos="208"/>
                <w:tab w:val="left" w:pos="633"/>
                <w:tab w:val="left" w:pos="775"/>
              </w:tabs>
              <w:jc w:val="center"/>
              <w:rPr>
                <w:rFonts w:eastAsia="Calibri"/>
                <w:sz w:val="22"/>
                <w:szCs w:val="22"/>
              </w:rPr>
            </w:pPr>
            <w:r>
              <w:t>10,0 cm</w:t>
            </w:r>
          </w:p>
        </w:tc>
        <w:tc>
          <w:tcPr>
            <w:tcW w:w="957" w:type="pct"/>
            <w:tcBorders>
              <w:top w:val="single" w:sz="4" w:space="0" w:color="auto"/>
              <w:left w:val="single" w:sz="4" w:space="0" w:color="auto"/>
              <w:bottom w:val="single" w:sz="4" w:space="0" w:color="auto"/>
              <w:right w:val="single" w:sz="4" w:space="0" w:color="auto"/>
            </w:tcBorders>
            <w:hideMark/>
          </w:tcPr>
          <w:p w14:paraId="3D9C7FD8" w14:textId="77777777" w:rsidR="00CC147A" w:rsidRDefault="009149C8">
            <w:pPr>
              <w:tabs>
                <w:tab w:val="left" w:pos="208"/>
                <w:tab w:val="left" w:pos="633"/>
                <w:tab w:val="left" w:pos="775"/>
              </w:tabs>
              <w:jc w:val="center"/>
              <w:rPr>
                <w:rFonts w:eastAsia="Calibri"/>
                <w:sz w:val="22"/>
                <w:szCs w:val="22"/>
              </w:rPr>
            </w:pPr>
            <w:r>
              <w:t>10,0 cm</w:t>
            </w:r>
          </w:p>
        </w:tc>
        <w:tc>
          <w:tcPr>
            <w:tcW w:w="951" w:type="pct"/>
            <w:tcBorders>
              <w:top w:val="single" w:sz="4" w:space="0" w:color="auto"/>
              <w:left w:val="single" w:sz="4" w:space="0" w:color="auto"/>
              <w:bottom w:val="single" w:sz="4" w:space="0" w:color="auto"/>
              <w:right w:val="single" w:sz="4" w:space="0" w:color="auto"/>
            </w:tcBorders>
            <w:hideMark/>
          </w:tcPr>
          <w:p w14:paraId="3D9C7FD9" w14:textId="77777777" w:rsidR="00CC147A" w:rsidRDefault="009149C8">
            <w:pPr>
              <w:tabs>
                <w:tab w:val="left" w:pos="208"/>
                <w:tab w:val="left" w:pos="633"/>
                <w:tab w:val="left" w:pos="775"/>
              </w:tabs>
              <w:jc w:val="center"/>
              <w:rPr>
                <w:rFonts w:eastAsia="Calibri"/>
                <w:sz w:val="22"/>
                <w:szCs w:val="22"/>
              </w:rPr>
            </w:pPr>
            <w:r>
              <w:t>10,0 cm</w:t>
            </w:r>
          </w:p>
        </w:tc>
      </w:tr>
      <w:tr w:rsidR="00CC147A" w14:paraId="3D9C7FE4" w14:textId="77777777">
        <w:trPr>
          <w:trHeight w:val="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D9C7FDB" w14:textId="77777777" w:rsidR="00CC147A" w:rsidRDefault="00CC147A">
            <w:pPr>
              <w:rPr>
                <w:rFonts w:eastAsia="Calibri"/>
                <w:b/>
                <w:sz w:val="22"/>
                <w:szCs w:val="22"/>
              </w:rPr>
            </w:pPr>
          </w:p>
        </w:tc>
        <w:tc>
          <w:tcPr>
            <w:tcW w:w="1308" w:type="pct"/>
            <w:tcBorders>
              <w:top w:val="single" w:sz="4" w:space="0" w:color="auto"/>
              <w:left w:val="single" w:sz="4" w:space="0" w:color="auto"/>
              <w:bottom w:val="single" w:sz="4" w:space="0" w:color="auto"/>
              <w:right w:val="single" w:sz="4" w:space="0" w:color="auto"/>
            </w:tcBorders>
            <w:hideMark/>
          </w:tcPr>
          <w:p w14:paraId="3D9C7FDC" w14:textId="77777777" w:rsidR="00CC147A" w:rsidRDefault="009149C8">
            <w:pPr>
              <w:tabs>
                <w:tab w:val="left" w:pos="208"/>
                <w:tab w:val="left" w:pos="633"/>
                <w:tab w:val="left" w:pos="775"/>
              </w:tabs>
              <w:ind w:left="357" w:hanging="357"/>
              <w:jc w:val="both"/>
              <w:rPr>
                <w:spacing w:val="-4"/>
                <w:sz w:val="22"/>
                <w:szCs w:val="22"/>
              </w:rPr>
            </w:pPr>
            <w:r>
              <w:rPr>
                <w:spacing w:val="-4"/>
                <w:sz w:val="22"/>
                <w:szCs w:val="22"/>
              </w:rPr>
              <w:t>2)</w:t>
            </w:r>
            <w:r>
              <w:rPr>
                <w:spacing w:val="-4"/>
                <w:sz w:val="22"/>
                <w:szCs w:val="22"/>
              </w:rPr>
              <w:tab/>
            </w:r>
            <w:r>
              <w:rPr>
                <w:sz w:val="22"/>
                <w:szCs w:val="22"/>
              </w:rPr>
              <w:t xml:space="preserve"> </w:t>
            </w:r>
            <w:r>
              <w:rPr>
                <w:spacing w:val="-4"/>
                <w:sz w:val="22"/>
                <w:szCs w:val="22"/>
              </w:rPr>
              <w:t>Atsiradusios didesnės de-formacijos turi būti ištai-somos, kai oro tempera-tūra ne žemesnė kaip +15 ºC, per</w:t>
            </w:r>
          </w:p>
          <w:p w14:paraId="3D9C7FDD" w14:textId="77777777" w:rsidR="00CC147A" w:rsidRDefault="009149C8">
            <w:pPr>
              <w:tabs>
                <w:tab w:val="left" w:pos="208"/>
                <w:tab w:val="left" w:pos="633"/>
                <w:tab w:val="left" w:pos="775"/>
              </w:tabs>
              <w:jc w:val="both"/>
              <w:rPr>
                <w:rFonts w:eastAsia="Calibri"/>
                <w:i/>
                <w:sz w:val="22"/>
                <w:szCs w:val="22"/>
              </w:rPr>
            </w:pPr>
            <w:r>
              <w:rPr>
                <w:i/>
                <w:sz w:val="20"/>
              </w:rPr>
              <w:t xml:space="preserve">PASTABA. </w:t>
            </w:r>
            <w:r>
              <w:rPr>
                <w:i/>
                <w:sz w:val="20"/>
              </w:rPr>
              <w:t>Polaidžio metu ar esant įšalui pavojingos vietos ar jų ruožai turi būti pažymėti atitinkamais kelio ženklais.</w:t>
            </w:r>
          </w:p>
        </w:tc>
        <w:tc>
          <w:tcPr>
            <w:tcW w:w="956" w:type="pct"/>
            <w:tcBorders>
              <w:top w:val="single" w:sz="4" w:space="0" w:color="auto"/>
              <w:left w:val="single" w:sz="4" w:space="0" w:color="auto"/>
              <w:bottom w:val="single" w:sz="4" w:space="0" w:color="auto"/>
              <w:right w:val="single" w:sz="4" w:space="0" w:color="auto"/>
            </w:tcBorders>
          </w:tcPr>
          <w:p w14:paraId="3D9C7FDE" w14:textId="77777777" w:rsidR="00CC147A" w:rsidRDefault="00CC147A">
            <w:pPr>
              <w:tabs>
                <w:tab w:val="left" w:pos="208"/>
                <w:tab w:val="left" w:pos="633"/>
                <w:tab w:val="left" w:pos="775"/>
              </w:tabs>
              <w:jc w:val="center"/>
              <w:rPr>
                <w:rFonts w:eastAsia="Calibri"/>
              </w:rPr>
            </w:pPr>
          </w:p>
          <w:p w14:paraId="3D9C7FDF" w14:textId="77777777" w:rsidR="00CC147A" w:rsidRDefault="009149C8">
            <w:pPr>
              <w:tabs>
                <w:tab w:val="left" w:pos="208"/>
                <w:tab w:val="left" w:pos="633"/>
                <w:tab w:val="left" w:pos="775"/>
              </w:tabs>
              <w:jc w:val="center"/>
              <w:rPr>
                <w:rFonts w:eastAsia="Calibri"/>
                <w:sz w:val="22"/>
                <w:szCs w:val="22"/>
              </w:rPr>
            </w:pPr>
            <w:r>
              <w:t>7 darbo dienas</w:t>
            </w:r>
          </w:p>
        </w:tc>
        <w:tc>
          <w:tcPr>
            <w:tcW w:w="957" w:type="pct"/>
            <w:tcBorders>
              <w:top w:val="single" w:sz="4" w:space="0" w:color="auto"/>
              <w:left w:val="single" w:sz="4" w:space="0" w:color="auto"/>
              <w:bottom w:val="single" w:sz="4" w:space="0" w:color="auto"/>
              <w:right w:val="single" w:sz="4" w:space="0" w:color="auto"/>
            </w:tcBorders>
          </w:tcPr>
          <w:p w14:paraId="3D9C7FE0" w14:textId="77777777" w:rsidR="00CC147A" w:rsidRDefault="00CC147A">
            <w:pPr>
              <w:tabs>
                <w:tab w:val="left" w:pos="208"/>
                <w:tab w:val="left" w:pos="633"/>
                <w:tab w:val="left" w:pos="775"/>
              </w:tabs>
              <w:jc w:val="center"/>
              <w:rPr>
                <w:rFonts w:eastAsia="Calibri"/>
              </w:rPr>
            </w:pPr>
          </w:p>
          <w:p w14:paraId="3D9C7FE1" w14:textId="77777777" w:rsidR="00CC147A" w:rsidRDefault="009149C8">
            <w:pPr>
              <w:tabs>
                <w:tab w:val="left" w:pos="208"/>
                <w:tab w:val="left" w:pos="633"/>
                <w:tab w:val="left" w:pos="775"/>
              </w:tabs>
              <w:jc w:val="center"/>
              <w:rPr>
                <w:rFonts w:eastAsia="Calibri"/>
                <w:sz w:val="22"/>
                <w:szCs w:val="22"/>
              </w:rPr>
            </w:pPr>
            <w:r>
              <w:t>21 darbo dieną</w:t>
            </w:r>
          </w:p>
        </w:tc>
        <w:tc>
          <w:tcPr>
            <w:tcW w:w="951" w:type="pct"/>
            <w:tcBorders>
              <w:top w:val="single" w:sz="4" w:space="0" w:color="auto"/>
              <w:left w:val="single" w:sz="4" w:space="0" w:color="auto"/>
              <w:bottom w:val="single" w:sz="4" w:space="0" w:color="auto"/>
              <w:right w:val="single" w:sz="4" w:space="0" w:color="auto"/>
            </w:tcBorders>
          </w:tcPr>
          <w:p w14:paraId="3D9C7FE2" w14:textId="77777777" w:rsidR="00CC147A" w:rsidRDefault="00CC147A">
            <w:pPr>
              <w:tabs>
                <w:tab w:val="left" w:pos="208"/>
                <w:tab w:val="left" w:pos="633"/>
                <w:tab w:val="left" w:pos="775"/>
              </w:tabs>
              <w:jc w:val="center"/>
              <w:rPr>
                <w:rFonts w:eastAsia="Calibri"/>
              </w:rPr>
            </w:pPr>
          </w:p>
          <w:p w14:paraId="3D9C7FE3" w14:textId="77777777" w:rsidR="00CC147A" w:rsidRDefault="009149C8">
            <w:pPr>
              <w:tabs>
                <w:tab w:val="left" w:pos="208"/>
                <w:tab w:val="left" w:pos="633"/>
                <w:tab w:val="left" w:pos="775"/>
              </w:tabs>
              <w:jc w:val="center"/>
              <w:rPr>
                <w:rFonts w:eastAsia="Calibri"/>
                <w:sz w:val="22"/>
                <w:szCs w:val="22"/>
              </w:rPr>
            </w:pPr>
            <w:r>
              <w:t>32 darbo dienas</w:t>
            </w:r>
          </w:p>
        </w:tc>
      </w:tr>
      <w:tr w:rsidR="00CC147A" w14:paraId="3D9C7FEC" w14:textId="77777777">
        <w:trPr>
          <w:trHeight w:val="20"/>
          <w:jc w:val="center"/>
        </w:trPr>
        <w:tc>
          <w:tcPr>
            <w:tcW w:w="828"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D9C7FE5" w14:textId="77777777" w:rsidR="00CC147A" w:rsidRDefault="009149C8">
            <w:pPr>
              <w:rPr>
                <w:rFonts w:eastAsia="Calibri"/>
                <w:b/>
              </w:rPr>
            </w:pPr>
            <w:r>
              <w:rPr>
                <w:b/>
              </w:rPr>
              <w:t>Įdubos,</w:t>
            </w:r>
          </w:p>
          <w:p w14:paraId="3D9C7FE6" w14:textId="77777777" w:rsidR="00CC147A" w:rsidRDefault="009149C8">
            <w:pPr>
              <w:rPr>
                <w:b/>
              </w:rPr>
            </w:pPr>
            <w:r>
              <w:rPr>
                <w:b/>
              </w:rPr>
              <w:t xml:space="preserve">iškylos, įlūžiai </w:t>
            </w:r>
          </w:p>
          <w:p w14:paraId="3D9C7FE7" w14:textId="77777777" w:rsidR="00CC147A" w:rsidRDefault="009149C8">
            <w:pPr>
              <w:rPr>
                <w:rFonts w:eastAsia="Calibri"/>
                <w:b/>
                <w:sz w:val="22"/>
                <w:szCs w:val="22"/>
              </w:rPr>
            </w:pPr>
            <w:r>
              <w:rPr>
                <w:b/>
              </w:rPr>
              <w:t>ir kiti nelygumai</w:t>
            </w:r>
          </w:p>
        </w:tc>
        <w:tc>
          <w:tcPr>
            <w:tcW w:w="1308" w:type="pct"/>
            <w:tcBorders>
              <w:top w:val="single" w:sz="4" w:space="0" w:color="auto"/>
              <w:left w:val="single" w:sz="4" w:space="0" w:color="auto"/>
              <w:bottom w:val="single" w:sz="4" w:space="0" w:color="auto"/>
              <w:right w:val="single" w:sz="4" w:space="0" w:color="auto"/>
            </w:tcBorders>
            <w:hideMark/>
          </w:tcPr>
          <w:p w14:paraId="3D9C7FE8" w14:textId="77777777" w:rsidR="00CC147A" w:rsidRDefault="009149C8">
            <w:pPr>
              <w:tabs>
                <w:tab w:val="left" w:pos="208"/>
                <w:tab w:val="left" w:pos="633"/>
                <w:tab w:val="left" w:pos="775"/>
              </w:tabs>
              <w:ind w:left="357" w:hanging="357"/>
              <w:jc w:val="both"/>
              <w:rPr>
                <w:spacing w:val="-4"/>
                <w:sz w:val="22"/>
                <w:szCs w:val="22"/>
              </w:rPr>
            </w:pPr>
            <w:r>
              <w:rPr>
                <w:spacing w:val="-4"/>
                <w:sz w:val="22"/>
                <w:szCs w:val="22"/>
              </w:rPr>
              <w:t>1)</w:t>
            </w:r>
            <w:r>
              <w:rPr>
                <w:spacing w:val="-4"/>
                <w:sz w:val="22"/>
                <w:szCs w:val="22"/>
              </w:rPr>
              <w:tab/>
            </w:r>
            <w:r>
              <w:rPr>
                <w:sz w:val="22"/>
                <w:szCs w:val="22"/>
              </w:rPr>
              <w:t xml:space="preserve"> </w:t>
            </w:r>
            <w:r>
              <w:rPr>
                <w:spacing w:val="-4"/>
                <w:sz w:val="22"/>
                <w:szCs w:val="22"/>
              </w:rPr>
              <w:t xml:space="preserve">Neturi būti įdubų, iškylų, įlūžių ir kitų </w:t>
            </w:r>
            <w:r>
              <w:rPr>
                <w:spacing w:val="-4"/>
                <w:sz w:val="22"/>
                <w:szCs w:val="22"/>
              </w:rPr>
              <w:t>nelygumų, didesnių kaip</w:t>
            </w:r>
          </w:p>
        </w:tc>
        <w:tc>
          <w:tcPr>
            <w:tcW w:w="956" w:type="pct"/>
            <w:tcBorders>
              <w:top w:val="single" w:sz="4" w:space="0" w:color="auto"/>
              <w:left w:val="single" w:sz="4" w:space="0" w:color="auto"/>
              <w:bottom w:val="single" w:sz="4" w:space="0" w:color="auto"/>
              <w:right w:val="single" w:sz="4" w:space="0" w:color="auto"/>
            </w:tcBorders>
            <w:hideMark/>
          </w:tcPr>
          <w:p w14:paraId="3D9C7FE9" w14:textId="77777777" w:rsidR="00CC147A" w:rsidRDefault="009149C8">
            <w:pPr>
              <w:tabs>
                <w:tab w:val="left" w:pos="208"/>
                <w:tab w:val="left" w:pos="633"/>
                <w:tab w:val="left" w:pos="775"/>
              </w:tabs>
              <w:jc w:val="center"/>
              <w:rPr>
                <w:rFonts w:eastAsia="Calibri"/>
                <w:sz w:val="22"/>
                <w:szCs w:val="22"/>
              </w:rPr>
            </w:pPr>
            <w:r>
              <w:t>10,0 cm</w:t>
            </w:r>
          </w:p>
        </w:tc>
        <w:tc>
          <w:tcPr>
            <w:tcW w:w="957" w:type="pct"/>
            <w:tcBorders>
              <w:top w:val="single" w:sz="4" w:space="0" w:color="auto"/>
              <w:left w:val="single" w:sz="4" w:space="0" w:color="auto"/>
              <w:bottom w:val="single" w:sz="4" w:space="0" w:color="auto"/>
              <w:right w:val="single" w:sz="4" w:space="0" w:color="auto"/>
            </w:tcBorders>
            <w:hideMark/>
          </w:tcPr>
          <w:p w14:paraId="3D9C7FEA" w14:textId="77777777" w:rsidR="00CC147A" w:rsidRDefault="009149C8">
            <w:pPr>
              <w:tabs>
                <w:tab w:val="left" w:pos="208"/>
                <w:tab w:val="left" w:pos="633"/>
                <w:tab w:val="left" w:pos="775"/>
              </w:tabs>
              <w:jc w:val="center"/>
              <w:rPr>
                <w:rFonts w:eastAsia="Calibri"/>
                <w:sz w:val="22"/>
                <w:szCs w:val="22"/>
              </w:rPr>
            </w:pPr>
            <w:r>
              <w:t>10,0 cm</w:t>
            </w:r>
          </w:p>
        </w:tc>
        <w:tc>
          <w:tcPr>
            <w:tcW w:w="951" w:type="pct"/>
            <w:tcBorders>
              <w:top w:val="single" w:sz="4" w:space="0" w:color="auto"/>
              <w:left w:val="single" w:sz="4" w:space="0" w:color="auto"/>
              <w:bottom w:val="single" w:sz="4" w:space="0" w:color="auto"/>
              <w:right w:val="single" w:sz="4" w:space="0" w:color="auto"/>
            </w:tcBorders>
            <w:hideMark/>
          </w:tcPr>
          <w:p w14:paraId="3D9C7FEB" w14:textId="77777777" w:rsidR="00CC147A" w:rsidRDefault="009149C8">
            <w:pPr>
              <w:tabs>
                <w:tab w:val="left" w:pos="208"/>
                <w:tab w:val="left" w:pos="633"/>
                <w:tab w:val="left" w:pos="775"/>
              </w:tabs>
              <w:jc w:val="center"/>
              <w:rPr>
                <w:rFonts w:eastAsia="Calibri"/>
                <w:sz w:val="22"/>
                <w:szCs w:val="22"/>
              </w:rPr>
            </w:pPr>
            <w:r>
              <w:t>10,0 cm</w:t>
            </w:r>
          </w:p>
        </w:tc>
      </w:tr>
      <w:tr w:rsidR="00CC147A" w14:paraId="3D9C7FF3" w14:textId="77777777">
        <w:trPr>
          <w:trHeight w:val="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D9C7FED" w14:textId="77777777" w:rsidR="00CC147A" w:rsidRDefault="00CC147A">
            <w:pPr>
              <w:rPr>
                <w:rFonts w:eastAsia="Calibri"/>
                <w:b/>
                <w:sz w:val="22"/>
                <w:szCs w:val="22"/>
              </w:rPr>
            </w:pPr>
          </w:p>
        </w:tc>
        <w:tc>
          <w:tcPr>
            <w:tcW w:w="1308" w:type="pct"/>
            <w:tcBorders>
              <w:top w:val="single" w:sz="4" w:space="0" w:color="auto"/>
              <w:left w:val="single" w:sz="4" w:space="0" w:color="auto"/>
              <w:bottom w:val="single" w:sz="4" w:space="0" w:color="auto"/>
              <w:right w:val="single" w:sz="4" w:space="0" w:color="auto"/>
            </w:tcBorders>
            <w:hideMark/>
          </w:tcPr>
          <w:p w14:paraId="3D9C7FEE" w14:textId="77777777" w:rsidR="00CC147A" w:rsidRDefault="009149C8">
            <w:pPr>
              <w:tabs>
                <w:tab w:val="left" w:pos="208"/>
                <w:tab w:val="left" w:pos="633"/>
                <w:tab w:val="left" w:pos="775"/>
              </w:tabs>
              <w:ind w:left="357" w:hanging="357"/>
              <w:jc w:val="both"/>
              <w:rPr>
                <w:spacing w:val="-4"/>
                <w:sz w:val="22"/>
                <w:szCs w:val="22"/>
              </w:rPr>
            </w:pPr>
            <w:r>
              <w:rPr>
                <w:spacing w:val="-4"/>
                <w:sz w:val="22"/>
                <w:szCs w:val="22"/>
              </w:rPr>
              <w:t>2)</w:t>
            </w:r>
            <w:r>
              <w:rPr>
                <w:spacing w:val="-4"/>
                <w:sz w:val="22"/>
                <w:szCs w:val="22"/>
              </w:rPr>
              <w:tab/>
            </w:r>
            <w:r>
              <w:rPr>
                <w:sz w:val="22"/>
                <w:szCs w:val="22"/>
              </w:rPr>
              <w:t xml:space="preserve"> </w:t>
            </w:r>
            <w:r>
              <w:rPr>
                <w:spacing w:val="-4"/>
                <w:sz w:val="22"/>
                <w:szCs w:val="22"/>
              </w:rPr>
              <w:t xml:space="preserve">Atsiradusios didesnės de-formacijos turi būti ištai-somos, kai oro tempera-tūra ne </w:t>
            </w:r>
            <w:r>
              <w:rPr>
                <w:spacing w:val="-4"/>
                <w:sz w:val="22"/>
                <w:szCs w:val="22"/>
              </w:rPr>
              <w:lastRenderedPageBreak/>
              <w:t>žemesnė kaip +15 ºC, per</w:t>
            </w:r>
          </w:p>
          <w:p w14:paraId="3D9C7FEF" w14:textId="77777777" w:rsidR="00CC147A" w:rsidRDefault="009149C8">
            <w:pPr>
              <w:tabs>
                <w:tab w:val="left" w:pos="208"/>
                <w:tab w:val="left" w:pos="633"/>
                <w:tab w:val="left" w:pos="775"/>
              </w:tabs>
              <w:jc w:val="both"/>
              <w:rPr>
                <w:rFonts w:eastAsia="Calibri"/>
                <w:i/>
                <w:sz w:val="22"/>
                <w:szCs w:val="22"/>
              </w:rPr>
            </w:pPr>
            <w:r>
              <w:rPr>
                <w:i/>
                <w:sz w:val="20"/>
              </w:rPr>
              <w:t xml:space="preserve">PASTABA. Polaidžio metu ar esant įšalui pavojingos vietos ar jų ruožai turi būti pažymėti </w:t>
            </w:r>
            <w:r>
              <w:rPr>
                <w:i/>
                <w:sz w:val="20"/>
              </w:rPr>
              <w:t>atitinka-mais kelio ženklais.</w:t>
            </w:r>
          </w:p>
        </w:tc>
        <w:tc>
          <w:tcPr>
            <w:tcW w:w="956" w:type="pct"/>
            <w:tcBorders>
              <w:top w:val="single" w:sz="4" w:space="0" w:color="auto"/>
              <w:left w:val="single" w:sz="4" w:space="0" w:color="auto"/>
              <w:bottom w:val="single" w:sz="4" w:space="0" w:color="auto"/>
              <w:right w:val="single" w:sz="4" w:space="0" w:color="auto"/>
            </w:tcBorders>
            <w:hideMark/>
          </w:tcPr>
          <w:p w14:paraId="3D9C7FF0" w14:textId="77777777" w:rsidR="00CC147A" w:rsidRDefault="009149C8">
            <w:pPr>
              <w:tabs>
                <w:tab w:val="left" w:pos="208"/>
                <w:tab w:val="left" w:pos="633"/>
                <w:tab w:val="left" w:pos="775"/>
              </w:tabs>
              <w:jc w:val="center"/>
              <w:rPr>
                <w:rFonts w:eastAsia="Calibri"/>
                <w:sz w:val="22"/>
                <w:szCs w:val="22"/>
              </w:rPr>
            </w:pPr>
            <w:r>
              <w:lastRenderedPageBreak/>
              <w:t>7 darbo dienas</w:t>
            </w:r>
          </w:p>
        </w:tc>
        <w:tc>
          <w:tcPr>
            <w:tcW w:w="957" w:type="pct"/>
            <w:tcBorders>
              <w:top w:val="single" w:sz="4" w:space="0" w:color="auto"/>
              <w:left w:val="single" w:sz="4" w:space="0" w:color="auto"/>
              <w:bottom w:val="single" w:sz="4" w:space="0" w:color="auto"/>
              <w:right w:val="single" w:sz="4" w:space="0" w:color="auto"/>
            </w:tcBorders>
            <w:hideMark/>
          </w:tcPr>
          <w:p w14:paraId="3D9C7FF1" w14:textId="77777777" w:rsidR="00CC147A" w:rsidRDefault="009149C8">
            <w:pPr>
              <w:tabs>
                <w:tab w:val="left" w:pos="208"/>
                <w:tab w:val="left" w:pos="633"/>
                <w:tab w:val="left" w:pos="775"/>
              </w:tabs>
              <w:jc w:val="center"/>
              <w:rPr>
                <w:rFonts w:eastAsia="Calibri"/>
                <w:sz w:val="22"/>
                <w:szCs w:val="22"/>
              </w:rPr>
            </w:pPr>
            <w:r>
              <w:t>21 darbo dieną</w:t>
            </w:r>
          </w:p>
        </w:tc>
        <w:tc>
          <w:tcPr>
            <w:tcW w:w="951" w:type="pct"/>
            <w:tcBorders>
              <w:top w:val="single" w:sz="4" w:space="0" w:color="auto"/>
              <w:left w:val="single" w:sz="4" w:space="0" w:color="auto"/>
              <w:bottom w:val="single" w:sz="4" w:space="0" w:color="auto"/>
              <w:right w:val="single" w:sz="4" w:space="0" w:color="auto"/>
            </w:tcBorders>
            <w:hideMark/>
          </w:tcPr>
          <w:p w14:paraId="3D9C7FF2" w14:textId="77777777" w:rsidR="00CC147A" w:rsidRDefault="009149C8">
            <w:pPr>
              <w:tabs>
                <w:tab w:val="left" w:pos="208"/>
                <w:tab w:val="left" w:pos="633"/>
                <w:tab w:val="left" w:pos="775"/>
              </w:tabs>
              <w:jc w:val="center"/>
              <w:rPr>
                <w:rFonts w:eastAsia="Calibri"/>
                <w:sz w:val="22"/>
                <w:szCs w:val="22"/>
              </w:rPr>
            </w:pPr>
            <w:r>
              <w:t>32 darbo dienas</w:t>
            </w:r>
          </w:p>
        </w:tc>
      </w:tr>
      <w:tr w:rsidR="00CC147A" w14:paraId="3D9C7FF5" w14:textId="77777777">
        <w:trPr>
          <w:trHeight w:val="20"/>
          <w:jc w:val="center"/>
        </w:trPr>
        <w:tc>
          <w:tcPr>
            <w:tcW w:w="5000" w:type="pct"/>
            <w:gridSpan w:val="5"/>
            <w:tcBorders>
              <w:top w:val="single" w:sz="4" w:space="0" w:color="auto"/>
              <w:left w:val="single" w:sz="4" w:space="0" w:color="auto"/>
              <w:bottom w:val="single" w:sz="4" w:space="0" w:color="auto"/>
              <w:right w:val="single" w:sz="4" w:space="0" w:color="auto"/>
            </w:tcBorders>
            <w:shd w:val="pct10" w:color="auto" w:fill="auto"/>
            <w:hideMark/>
          </w:tcPr>
          <w:p w14:paraId="3D9C7FF4" w14:textId="77777777" w:rsidR="00CC147A" w:rsidRDefault="009149C8">
            <w:pPr>
              <w:tabs>
                <w:tab w:val="left" w:pos="208"/>
                <w:tab w:val="left" w:pos="633"/>
                <w:tab w:val="left" w:pos="775"/>
              </w:tabs>
              <w:jc w:val="center"/>
              <w:rPr>
                <w:rFonts w:eastAsia="Calibri"/>
                <w:b/>
                <w:sz w:val="22"/>
                <w:szCs w:val="22"/>
              </w:rPr>
            </w:pPr>
            <w:r>
              <w:rPr>
                <w:b/>
              </w:rPr>
              <w:lastRenderedPageBreak/>
              <w:t>Žvyro, žvyro ir skaldos, skaldos danga (žvyrkeliai)</w:t>
            </w:r>
          </w:p>
        </w:tc>
      </w:tr>
      <w:tr w:rsidR="00CC147A" w14:paraId="3D9C8018" w14:textId="77777777">
        <w:trPr>
          <w:trHeight w:val="20"/>
          <w:jc w:val="center"/>
        </w:trPr>
        <w:tc>
          <w:tcPr>
            <w:tcW w:w="828"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D9C7FF6" w14:textId="77777777" w:rsidR="00CC147A" w:rsidRDefault="009149C8">
            <w:pPr>
              <w:rPr>
                <w:rFonts w:eastAsia="Calibri"/>
                <w:b/>
                <w:sz w:val="22"/>
                <w:szCs w:val="22"/>
              </w:rPr>
            </w:pPr>
            <w:r>
              <w:rPr>
                <w:b/>
              </w:rPr>
              <w:t>Švarumas</w:t>
            </w:r>
          </w:p>
        </w:tc>
        <w:tc>
          <w:tcPr>
            <w:tcW w:w="1308" w:type="pct"/>
            <w:tcBorders>
              <w:top w:val="single" w:sz="4" w:space="0" w:color="auto"/>
              <w:left w:val="single" w:sz="4" w:space="0" w:color="auto"/>
              <w:bottom w:val="single" w:sz="4" w:space="0" w:color="auto"/>
              <w:right w:val="single" w:sz="4" w:space="0" w:color="auto"/>
            </w:tcBorders>
            <w:hideMark/>
          </w:tcPr>
          <w:p w14:paraId="3D9C7FF7" w14:textId="77777777" w:rsidR="00CC147A" w:rsidRDefault="009149C8">
            <w:pPr>
              <w:tabs>
                <w:tab w:val="left" w:pos="208"/>
                <w:tab w:val="left" w:pos="633"/>
                <w:tab w:val="left" w:pos="775"/>
              </w:tabs>
              <w:ind w:left="357" w:hanging="357"/>
              <w:jc w:val="both"/>
              <w:rPr>
                <w:spacing w:val="-4"/>
                <w:sz w:val="22"/>
                <w:szCs w:val="22"/>
              </w:rPr>
            </w:pPr>
            <w:r>
              <w:rPr>
                <w:spacing w:val="-4"/>
                <w:sz w:val="22"/>
                <w:szCs w:val="22"/>
              </w:rPr>
              <w:t>1)</w:t>
            </w:r>
            <w:r>
              <w:rPr>
                <w:spacing w:val="-4"/>
                <w:sz w:val="22"/>
                <w:szCs w:val="22"/>
              </w:rPr>
              <w:tab/>
            </w:r>
            <w:r>
              <w:rPr>
                <w:sz w:val="22"/>
                <w:szCs w:val="22"/>
              </w:rPr>
              <w:t xml:space="preserve"> </w:t>
            </w:r>
            <w:r>
              <w:rPr>
                <w:spacing w:val="-4"/>
                <w:sz w:val="22"/>
                <w:szCs w:val="22"/>
              </w:rPr>
              <w:t xml:space="preserve">Ant dangos atsiradęs pur-vas, nukritę lapai, 5,0 cm ir didesnio skers-mens akmenys, įvairios medžiagos, </w:t>
            </w:r>
            <w:r>
              <w:rPr>
                <w:spacing w:val="-4"/>
                <w:sz w:val="22"/>
                <w:szCs w:val="22"/>
              </w:rPr>
              <w:t>keliančios pavojų saugiam eismui, turi būti nuvalomos arba surenkamos:</w:t>
            </w:r>
          </w:p>
          <w:p w14:paraId="3D9C7FF8" w14:textId="77777777" w:rsidR="00CC147A" w:rsidRDefault="009149C8">
            <w:pPr>
              <w:widowControl w:val="0"/>
              <w:overflowPunct w:val="0"/>
              <w:ind w:left="357" w:hanging="357"/>
              <w:jc w:val="both"/>
              <w:textAlignment w:val="baseline"/>
              <w:rPr>
                <w:spacing w:val="-4"/>
                <w:sz w:val="22"/>
                <w:szCs w:val="22"/>
              </w:rPr>
            </w:pPr>
            <w:r>
              <w:rPr>
                <w:spacing w:val="-4"/>
                <w:sz w:val="22"/>
                <w:szCs w:val="22"/>
              </w:rPr>
              <w:t>a)</w:t>
            </w:r>
            <w:r>
              <w:rPr>
                <w:spacing w:val="-4"/>
                <w:sz w:val="22"/>
                <w:szCs w:val="22"/>
              </w:rPr>
              <w:tab/>
            </w:r>
            <w:r>
              <w:rPr>
                <w:spacing w:val="-4"/>
              </w:rPr>
              <w:t>pavasarį, nutirpus snie-gui, ne vėliau kaip iki</w:t>
            </w:r>
          </w:p>
          <w:p w14:paraId="3D9C7FF9" w14:textId="77777777" w:rsidR="00CC147A" w:rsidRDefault="009149C8">
            <w:pPr>
              <w:widowControl w:val="0"/>
              <w:overflowPunct w:val="0"/>
              <w:ind w:left="357" w:hanging="357"/>
              <w:jc w:val="both"/>
              <w:textAlignment w:val="baseline"/>
              <w:rPr>
                <w:rFonts w:eastAsia="Calibri"/>
                <w:sz w:val="22"/>
                <w:szCs w:val="22"/>
              </w:rPr>
            </w:pPr>
            <w:r>
              <w:rPr>
                <w:rFonts w:eastAsia="Calibri"/>
                <w:sz w:val="22"/>
                <w:szCs w:val="22"/>
              </w:rPr>
              <w:t>b)</w:t>
            </w:r>
            <w:r>
              <w:rPr>
                <w:rFonts w:eastAsia="Calibri"/>
                <w:sz w:val="22"/>
                <w:szCs w:val="22"/>
              </w:rPr>
              <w:tab/>
            </w:r>
            <w:r>
              <w:t>vėliau atsiradusios tik pavojingos, jas paste-bėjus</w:t>
            </w:r>
          </w:p>
        </w:tc>
        <w:tc>
          <w:tcPr>
            <w:tcW w:w="956" w:type="pct"/>
            <w:tcBorders>
              <w:top w:val="single" w:sz="4" w:space="0" w:color="auto"/>
              <w:left w:val="single" w:sz="4" w:space="0" w:color="auto"/>
              <w:bottom w:val="single" w:sz="4" w:space="0" w:color="auto"/>
              <w:right w:val="single" w:sz="4" w:space="0" w:color="auto"/>
            </w:tcBorders>
          </w:tcPr>
          <w:p w14:paraId="3D9C7FFA" w14:textId="77777777" w:rsidR="00CC147A" w:rsidRDefault="00CC147A">
            <w:pPr>
              <w:widowControl w:val="0"/>
              <w:overflowPunct w:val="0"/>
              <w:ind w:left="357"/>
              <w:textAlignment w:val="baseline"/>
              <w:rPr>
                <w:rFonts w:eastAsia="Calibri"/>
              </w:rPr>
            </w:pPr>
          </w:p>
          <w:p w14:paraId="3D9C7FFB" w14:textId="77777777" w:rsidR="00CC147A" w:rsidRDefault="00CC147A">
            <w:pPr>
              <w:widowControl w:val="0"/>
              <w:overflowPunct w:val="0"/>
              <w:ind w:left="357"/>
              <w:textAlignment w:val="baseline"/>
            </w:pPr>
          </w:p>
          <w:p w14:paraId="3D9C7FFC" w14:textId="77777777" w:rsidR="00CC147A" w:rsidRDefault="00CC147A">
            <w:pPr>
              <w:widowControl w:val="0"/>
              <w:overflowPunct w:val="0"/>
              <w:ind w:left="357"/>
              <w:textAlignment w:val="baseline"/>
            </w:pPr>
          </w:p>
          <w:p w14:paraId="3D9C7FFD" w14:textId="77777777" w:rsidR="00CC147A" w:rsidRDefault="00CC147A">
            <w:pPr>
              <w:widowControl w:val="0"/>
              <w:overflowPunct w:val="0"/>
              <w:ind w:left="357"/>
              <w:textAlignment w:val="baseline"/>
            </w:pPr>
          </w:p>
          <w:p w14:paraId="3D9C7FFE" w14:textId="77777777" w:rsidR="00CC147A" w:rsidRDefault="00CC147A">
            <w:pPr>
              <w:widowControl w:val="0"/>
              <w:overflowPunct w:val="0"/>
              <w:ind w:left="357"/>
              <w:textAlignment w:val="baseline"/>
            </w:pPr>
          </w:p>
          <w:p w14:paraId="3D9C7FFF" w14:textId="77777777" w:rsidR="00CC147A" w:rsidRDefault="00CC147A">
            <w:pPr>
              <w:widowControl w:val="0"/>
              <w:overflowPunct w:val="0"/>
              <w:ind w:left="357"/>
              <w:textAlignment w:val="baseline"/>
            </w:pPr>
          </w:p>
          <w:p w14:paraId="3D9C8000" w14:textId="77777777" w:rsidR="00CC147A" w:rsidRDefault="00CC147A">
            <w:pPr>
              <w:widowControl w:val="0"/>
              <w:overflowPunct w:val="0"/>
              <w:ind w:left="357"/>
              <w:textAlignment w:val="baseline"/>
            </w:pPr>
          </w:p>
          <w:p w14:paraId="3D9C8001" w14:textId="77777777" w:rsidR="00CC147A" w:rsidRDefault="00CC147A">
            <w:pPr>
              <w:widowControl w:val="0"/>
              <w:overflowPunct w:val="0"/>
              <w:ind w:left="357"/>
              <w:textAlignment w:val="baseline"/>
            </w:pPr>
          </w:p>
          <w:p w14:paraId="3D9C8002" w14:textId="77777777" w:rsidR="00CC147A" w:rsidRDefault="009149C8">
            <w:pPr>
              <w:widowControl w:val="0"/>
              <w:overflowPunct w:val="0"/>
              <w:ind w:left="357" w:hanging="357"/>
              <w:textAlignment w:val="baseline"/>
            </w:pPr>
            <w:r>
              <w:t>a)</w:t>
            </w:r>
            <w:r>
              <w:tab/>
              <w:t>balandžio 25 dienos</w:t>
            </w:r>
          </w:p>
          <w:p w14:paraId="3D9C8003" w14:textId="77777777" w:rsidR="00CC147A" w:rsidRDefault="009149C8">
            <w:pPr>
              <w:widowControl w:val="0"/>
              <w:overflowPunct w:val="0"/>
              <w:ind w:left="357" w:hanging="357"/>
              <w:textAlignment w:val="baseline"/>
              <w:rPr>
                <w:rFonts w:eastAsia="Calibri"/>
                <w:sz w:val="22"/>
                <w:szCs w:val="22"/>
              </w:rPr>
            </w:pPr>
            <w:r>
              <w:rPr>
                <w:rFonts w:eastAsia="Calibri"/>
                <w:sz w:val="22"/>
                <w:szCs w:val="22"/>
              </w:rPr>
              <w:t>b)</w:t>
            </w:r>
            <w:r>
              <w:rPr>
                <w:rFonts w:eastAsia="Calibri"/>
                <w:sz w:val="22"/>
                <w:szCs w:val="22"/>
              </w:rPr>
              <w:tab/>
            </w:r>
            <w:r>
              <w:t>taip</w:t>
            </w:r>
          </w:p>
        </w:tc>
        <w:tc>
          <w:tcPr>
            <w:tcW w:w="957" w:type="pct"/>
            <w:tcBorders>
              <w:top w:val="single" w:sz="4" w:space="0" w:color="auto"/>
              <w:left w:val="single" w:sz="4" w:space="0" w:color="auto"/>
              <w:bottom w:val="single" w:sz="4" w:space="0" w:color="auto"/>
              <w:right w:val="single" w:sz="4" w:space="0" w:color="auto"/>
            </w:tcBorders>
          </w:tcPr>
          <w:p w14:paraId="3D9C8004" w14:textId="77777777" w:rsidR="00CC147A" w:rsidRDefault="00CC147A">
            <w:pPr>
              <w:widowControl w:val="0"/>
              <w:overflowPunct w:val="0"/>
              <w:ind w:left="357"/>
              <w:textAlignment w:val="baseline"/>
              <w:rPr>
                <w:rFonts w:eastAsia="Calibri"/>
              </w:rPr>
            </w:pPr>
          </w:p>
          <w:p w14:paraId="3D9C8005" w14:textId="77777777" w:rsidR="00CC147A" w:rsidRDefault="00CC147A">
            <w:pPr>
              <w:widowControl w:val="0"/>
              <w:overflowPunct w:val="0"/>
              <w:ind w:left="357"/>
              <w:textAlignment w:val="baseline"/>
            </w:pPr>
          </w:p>
          <w:p w14:paraId="3D9C8006" w14:textId="77777777" w:rsidR="00CC147A" w:rsidRDefault="00CC147A">
            <w:pPr>
              <w:widowControl w:val="0"/>
              <w:overflowPunct w:val="0"/>
              <w:ind w:left="357"/>
              <w:textAlignment w:val="baseline"/>
            </w:pPr>
          </w:p>
          <w:p w14:paraId="3D9C8007" w14:textId="77777777" w:rsidR="00CC147A" w:rsidRDefault="00CC147A">
            <w:pPr>
              <w:widowControl w:val="0"/>
              <w:overflowPunct w:val="0"/>
              <w:ind w:left="357"/>
              <w:textAlignment w:val="baseline"/>
            </w:pPr>
          </w:p>
          <w:p w14:paraId="3D9C8008" w14:textId="77777777" w:rsidR="00CC147A" w:rsidRDefault="00CC147A">
            <w:pPr>
              <w:widowControl w:val="0"/>
              <w:overflowPunct w:val="0"/>
              <w:ind w:left="357"/>
              <w:textAlignment w:val="baseline"/>
            </w:pPr>
          </w:p>
          <w:p w14:paraId="3D9C8009" w14:textId="77777777" w:rsidR="00CC147A" w:rsidRDefault="00CC147A">
            <w:pPr>
              <w:widowControl w:val="0"/>
              <w:overflowPunct w:val="0"/>
              <w:ind w:left="357"/>
              <w:textAlignment w:val="baseline"/>
            </w:pPr>
          </w:p>
          <w:p w14:paraId="3D9C800A" w14:textId="77777777" w:rsidR="00CC147A" w:rsidRDefault="00CC147A">
            <w:pPr>
              <w:widowControl w:val="0"/>
              <w:overflowPunct w:val="0"/>
              <w:ind w:left="357"/>
              <w:textAlignment w:val="baseline"/>
            </w:pPr>
          </w:p>
          <w:p w14:paraId="3D9C800B" w14:textId="77777777" w:rsidR="00CC147A" w:rsidRDefault="00CC147A">
            <w:pPr>
              <w:widowControl w:val="0"/>
              <w:overflowPunct w:val="0"/>
              <w:ind w:left="357"/>
              <w:textAlignment w:val="baseline"/>
            </w:pPr>
          </w:p>
          <w:p w14:paraId="3D9C800C" w14:textId="77777777" w:rsidR="00CC147A" w:rsidRDefault="009149C8">
            <w:pPr>
              <w:widowControl w:val="0"/>
              <w:overflowPunct w:val="0"/>
              <w:ind w:left="357" w:hanging="357"/>
              <w:textAlignment w:val="baseline"/>
            </w:pPr>
            <w:r>
              <w:t>a)</w:t>
            </w:r>
            <w:r>
              <w:tab/>
              <w:t>gegužės 5 dienos</w:t>
            </w:r>
          </w:p>
          <w:p w14:paraId="3D9C800D" w14:textId="77777777" w:rsidR="00CC147A" w:rsidRDefault="009149C8">
            <w:pPr>
              <w:widowControl w:val="0"/>
              <w:overflowPunct w:val="0"/>
              <w:ind w:left="357" w:hanging="357"/>
              <w:textAlignment w:val="baseline"/>
              <w:rPr>
                <w:rFonts w:eastAsia="Calibri"/>
                <w:sz w:val="22"/>
                <w:szCs w:val="22"/>
              </w:rPr>
            </w:pPr>
            <w:r>
              <w:rPr>
                <w:rFonts w:eastAsia="Calibri"/>
                <w:sz w:val="22"/>
                <w:szCs w:val="22"/>
              </w:rPr>
              <w:t>b)</w:t>
            </w:r>
            <w:r>
              <w:rPr>
                <w:rFonts w:eastAsia="Calibri"/>
                <w:sz w:val="22"/>
                <w:szCs w:val="22"/>
              </w:rPr>
              <w:tab/>
            </w:r>
            <w:r>
              <w:t>taip</w:t>
            </w:r>
          </w:p>
        </w:tc>
        <w:tc>
          <w:tcPr>
            <w:tcW w:w="951" w:type="pct"/>
            <w:tcBorders>
              <w:top w:val="single" w:sz="4" w:space="0" w:color="auto"/>
              <w:left w:val="single" w:sz="4" w:space="0" w:color="auto"/>
              <w:bottom w:val="single" w:sz="4" w:space="0" w:color="auto"/>
              <w:right w:val="single" w:sz="4" w:space="0" w:color="auto"/>
            </w:tcBorders>
          </w:tcPr>
          <w:p w14:paraId="3D9C800E" w14:textId="77777777" w:rsidR="00CC147A" w:rsidRDefault="00CC147A">
            <w:pPr>
              <w:widowControl w:val="0"/>
              <w:overflowPunct w:val="0"/>
              <w:ind w:left="357"/>
              <w:textAlignment w:val="baseline"/>
              <w:rPr>
                <w:rFonts w:eastAsia="Calibri"/>
              </w:rPr>
            </w:pPr>
          </w:p>
          <w:p w14:paraId="3D9C800F" w14:textId="77777777" w:rsidR="00CC147A" w:rsidRDefault="00CC147A">
            <w:pPr>
              <w:widowControl w:val="0"/>
              <w:overflowPunct w:val="0"/>
              <w:ind w:left="357"/>
              <w:textAlignment w:val="baseline"/>
            </w:pPr>
          </w:p>
          <w:p w14:paraId="3D9C8010" w14:textId="77777777" w:rsidR="00CC147A" w:rsidRDefault="00CC147A">
            <w:pPr>
              <w:widowControl w:val="0"/>
              <w:overflowPunct w:val="0"/>
              <w:ind w:left="357"/>
              <w:textAlignment w:val="baseline"/>
            </w:pPr>
          </w:p>
          <w:p w14:paraId="3D9C8011" w14:textId="77777777" w:rsidR="00CC147A" w:rsidRDefault="00CC147A">
            <w:pPr>
              <w:widowControl w:val="0"/>
              <w:overflowPunct w:val="0"/>
              <w:ind w:left="357"/>
              <w:textAlignment w:val="baseline"/>
            </w:pPr>
          </w:p>
          <w:p w14:paraId="3D9C8012" w14:textId="77777777" w:rsidR="00CC147A" w:rsidRDefault="00CC147A">
            <w:pPr>
              <w:widowControl w:val="0"/>
              <w:overflowPunct w:val="0"/>
              <w:ind w:left="357"/>
              <w:textAlignment w:val="baseline"/>
            </w:pPr>
          </w:p>
          <w:p w14:paraId="3D9C8013" w14:textId="77777777" w:rsidR="00CC147A" w:rsidRDefault="00CC147A">
            <w:pPr>
              <w:widowControl w:val="0"/>
              <w:overflowPunct w:val="0"/>
              <w:ind w:left="357"/>
              <w:textAlignment w:val="baseline"/>
            </w:pPr>
          </w:p>
          <w:p w14:paraId="3D9C8014" w14:textId="77777777" w:rsidR="00CC147A" w:rsidRDefault="00CC147A">
            <w:pPr>
              <w:widowControl w:val="0"/>
              <w:overflowPunct w:val="0"/>
              <w:ind w:left="357"/>
              <w:textAlignment w:val="baseline"/>
            </w:pPr>
          </w:p>
          <w:p w14:paraId="3D9C8015" w14:textId="77777777" w:rsidR="00CC147A" w:rsidRDefault="00CC147A">
            <w:pPr>
              <w:widowControl w:val="0"/>
              <w:overflowPunct w:val="0"/>
              <w:ind w:left="357"/>
              <w:textAlignment w:val="baseline"/>
            </w:pPr>
          </w:p>
          <w:p w14:paraId="3D9C8016" w14:textId="77777777" w:rsidR="00CC147A" w:rsidRDefault="009149C8">
            <w:pPr>
              <w:widowControl w:val="0"/>
              <w:overflowPunct w:val="0"/>
              <w:ind w:left="357" w:hanging="357"/>
              <w:textAlignment w:val="baseline"/>
            </w:pPr>
            <w:r>
              <w:t>a)</w:t>
            </w:r>
            <w:r>
              <w:tab/>
              <w:t>reikalavimo nėra</w:t>
            </w:r>
          </w:p>
          <w:p w14:paraId="3D9C8017" w14:textId="77777777" w:rsidR="00CC147A" w:rsidRDefault="009149C8">
            <w:pPr>
              <w:widowControl w:val="0"/>
              <w:overflowPunct w:val="0"/>
              <w:ind w:left="357" w:hanging="357"/>
              <w:textAlignment w:val="baseline"/>
              <w:rPr>
                <w:rFonts w:eastAsia="Calibri"/>
                <w:sz w:val="22"/>
                <w:szCs w:val="22"/>
              </w:rPr>
            </w:pPr>
            <w:r>
              <w:rPr>
                <w:rFonts w:eastAsia="Calibri"/>
                <w:sz w:val="22"/>
                <w:szCs w:val="22"/>
              </w:rPr>
              <w:t>b)</w:t>
            </w:r>
            <w:r>
              <w:rPr>
                <w:rFonts w:eastAsia="Calibri"/>
                <w:sz w:val="22"/>
                <w:szCs w:val="22"/>
              </w:rPr>
              <w:tab/>
            </w:r>
            <w:r>
              <w:t>taip</w:t>
            </w:r>
          </w:p>
        </w:tc>
      </w:tr>
      <w:tr w:rsidR="00CC147A" w14:paraId="3D9C801F" w14:textId="77777777">
        <w:trPr>
          <w:trHeight w:val="20"/>
          <w:jc w:val="center"/>
        </w:trPr>
        <w:tc>
          <w:tcPr>
            <w:tcW w:w="828"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D9C8019" w14:textId="77777777" w:rsidR="00CC147A" w:rsidRDefault="009149C8">
            <w:pPr>
              <w:rPr>
                <w:rFonts w:eastAsia="Calibri"/>
                <w:b/>
              </w:rPr>
            </w:pPr>
            <w:r>
              <w:rPr>
                <w:b/>
              </w:rPr>
              <w:t>Išdaužos,</w:t>
            </w:r>
          </w:p>
          <w:p w14:paraId="3D9C801A" w14:textId="77777777" w:rsidR="00CC147A" w:rsidRDefault="009149C8">
            <w:pPr>
              <w:rPr>
                <w:rFonts w:eastAsia="Calibri"/>
                <w:b/>
                <w:sz w:val="22"/>
                <w:szCs w:val="22"/>
              </w:rPr>
            </w:pPr>
            <w:r>
              <w:rPr>
                <w:b/>
              </w:rPr>
              <w:t>bangos ir provėžos</w:t>
            </w:r>
          </w:p>
        </w:tc>
        <w:tc>
          <w:tcPr>
            <w:tcW w:w="1308" w:type="pct"/>
            <w:tcBorders>
              <w:top w:val="single" w:sz="4" w:space="0" w:color="auto"/>
              <w:left w:val="single" w:sz="4" w:space="0" w:color="auto"/>
              <w:bottom w:val="single" w:sz="4" w:space="0" w:color="auto"/>
              <w:right w:val="single" w:sz="4" w:space="0" w:color="auto"/>
            </w:tcBorders>
            <w:hideMark/>
          </w:tcPr>
          <w:p w14:paraId="3D9C801B" w14:textId="77777777" w:rsidR="00CC147A" w:rsidRDefault="009149C8">
            <w:pPr>
              <w:tabs>
                <w:tab w:val="left" w:pos="208"/>
                <w:tab w:val="left" w:pos="633"/>
                <w:tab w:val="left" w:pos="775"/>
              </w:tabs>
              <w:ind w:left="357" w:hanging="357"/>
              <w:jc w:val="both"/>
              <w:rPr>
                <w:sz w:val="22"/>
                <w:szCs w:val="22"/>
              </w:rPr>
            </w:pPr>
            <w:r>
              <w:rPr>
                <w:sz w:val="22"/>
                <w:szCs w:val="22"/>
              </w:rPr>
              <w:t>1)</w:t>
            </w:r>
            <w:r>
              <w:rPr>
                <w:sz w:val="22"/>
                <w:szCs w:val="22"/>
              </w:rPr>
              <w:tab/>
              <w:t xml:space="preserve"> Dangoje neturi būti iš-daužų, provėžų, bangų, didesnių kaip</w:t>
            </w:r>
          </w:p>
        </w:tc>
        <w:tc>
          <w:tcPr>
            <w:tcW w:w="956" w:type="pct"/>
            <w:tcBorders>
              <w:top w:val="single" w:sz="4" w:space="0" w:color="auto"/>
              <w:left w:val="single" w:sz="4" w:space="0" w:color="auto"/>
              <w:bottom w:val="single" w:sz="4" w:space="0" w:color="auto"/>
              <w:right w:val="single" w:sz="4" w:space="0" w:color="auto"/>
            </w:tcBorders>
            <w:hideMark/>
          </w:tcPr>
          <w:p w14:paraId="3D9C801C" w14:textId="77777777" w:rsidR="00CC147A" w:rsidRDefault="009149C8">
            <w:pPr>
              <w:tabs>
                <w:tab w:val="left" w:pos="208"/>
                <w:tab w:val="left" w:pos="633"/>
                <w:tab w:val="left" w:pos="775"/>
              </w:tabs>
              <w:jc w:val="center"/>
              <w:rPr>
                <w:rFonts w:eastAsia="Calibri"/>
                <w:sz w:val="22"/>
                <w:szCs w:val="22"/>
              </w:rPr>
            </w:pPr>
            <w:r>
              <w:t>4,0 cm</w:t>
            </w:r>
          </w:p>
        </w:tc>
        <w:tc>
          <w:tcPr>
            <w:tcW w:w="957" w:type="pct"/>
            <w:tcBorders>
              <w:top w:val="single" w:sz="4" w:space="0" w:color="auto"/>
              <w:left w:val="single" w:sz="4" w:space="0" w:color="auto"/>
              <w:bottom w:val="single" w:sz="4" w:space="0" w:color="auto"/>
              <w:right w:val="single" w:sz="4" w:space="0" w:color="auto"/>
            </w:tcBorders>
            <w:hideMark/>
          </w:tcPr>
          <w:p w14:paraId="3D9C801D" w14:textId="77777777" w:rsidR="00CC147A" w:rsidRDefault="009149C8">
            <w:pPr>
              <w:tabs>
                <w:tab w:val="left" w:pos="208"/>
                <w:tab w:val="left" w:pos="633"/>
                <w:tab w:val="left" w:pos="775"/>
              </w:tabs>
              <w:jc w:val="center"/>
              <w:rPr>
                <w:rFonts w:eastAsia="Calibri"/>
                <w:sz w:val="22"/>
                <w:szCs w:val="22"/>
              </w:rPr>
            </w:pPr>
            <w:r>
              <w:t>6,0 cm</w:t>
            </w:r>
          </w:p>
        </w:tc>
        <w:tc>
          <w:tcPr>
            <w:tcW w:w="951" w:type="pct"/>
            <w:tcBorders>
              <w:top w:val="single" w:sz="4" w:space="0" w:color="auto"/>
              <w:left w:val="single" w:sz="4" w:space="0" w:color="auto"/>
              <w:bottom w:val="single" w:sz="4" w:space="0" w:color="auto"/>
              <w:right w:val="single" w:sz="4" w:space="0" w:color="auto"/>
            </w:tcBorders>
            <w:hideMark/>
          </w:tcPr>
          <w:p w14:paraId="3D9C801E" w14:textId="77777777" w:rsidR="00CC147A" w:rsidRDefault="009149C8">
            <w:pPr>
              <w:tabs>
                <w:tab w:val="left" w:pos="208"/>
                <w:tab w:val="left" w:pos="633"/>
                <w:tab w:val="left" w:pos="775"/>
              </w:tabs>
              <w:jc w:val="center"/>
              <w:rPr>
                <w:rFonts w:eastAsia="Calibri"/>
                <w:sz w:val="22"/>
                <w:szCs w:val="22"/>
              </w:rPr>
            </w:pPr>
            <w:r>
              <w:t>8,0 cm</w:t>
            </w:r>
          </w:p>
        </w:tc>
      </w:tr>
      <w:tr w:rsidR="00CC147A" w14:paraId="3D9C8025" w14:textId="77777777">
        <w:trPr>
          <w:trHeight w:val="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D9C8020" w14:textId="77777777" w:rsidR="00CC147A" w:rsidRDefault="00CC147A">
            <w:pPr>
              <w:rPr>
                <w:rFonts w:eastAsia="Calibri"/>
                <w:b/>
                <w:sz w:val="22"/>
                <w:szCs w:val="22"/>
              </w:rPr>
            </w:pPr>
          </w:p>
        </w:tc>
        <w:tc>
          <w:tcPr>
            <w:tcW w:w="1308" w:type="pct"/>
            <w:tcBorders>
              <w:top w:val="single" w:sz="4" w:space="0" w:color="auto"/>
              <w:left w:val="single" w:sz="4" w:space="0" w:color="auto"/>
              <w:bottom w:val="single" w:sz="4" w:space="0" w:color="auto"/>
              <w:right w:val="single" w:sz="4" w:space="0" w:color="auto"/>
            </w:tcBorders>
            <w:hideMark/>
          </w:tcPr>
          <w:p w14:paraId="3D9C8021" w14:textId="77777777" w:rsidR="00CC147A" w:rsidRDefault="009149C8">
            <w:pPr>
              <w:tabs>
                <w:tab w:val="left" w:pos="208"/>
                <w:tab w:val="left" w:pos="633"/>
                <w:tab w:val="left" w:pos="775"/>
              </w:tabs>
              <w:ind w:left="357" w:hanging="357"/>
              <w:jc w:val="both"/>
              <w:rPr>
                <w:spacing w:val="-2"/>
                <w:sz w:val="22"/>
                <w:szCs w:val="22"/>
              </w:rPr>
            </w:pPr>
            <w:r>
              <w:rPr>
                <w:spacing w:val="-2"/>
                <w:sz w:val="22"/>
                <w:szCs w:val="22"/>
              </w:rPr>
              <w:t>2)</w:t>
            </w:r>
            <w:r>
              <w:rPr>
                <w:spacing w:val="-2"/>
                <w:sz w:val="22"/>
                <w:szCs w:val="22"/>
              </w:rPr>
              <w:tab/>
            </w:r>
            <w:r>
              <w:rPr>
                <w:sz w:val="22"/>
                <w:szCs w:val="22"/>
              </w:rPr>
              <w:t xml:space="preserve"> </w:t>
            </w:r>
            <w:r>
              <w:rPr>
                <w:spacing w:val="-2"/>
                <w:sz w:val="22"/>
                <w:szCs w:val="22"/>
              </w:rPr>
              <w:t xml:space="preserve">Kad būtų pašalintos šios pažaidos, žvyrkeliai turi būti profiliuojami iki žiemos sezono ne rečiau kaip </w:t>
            </w:r>
            <w:r>
              <w:rPr>
                <w:spacing w:val="-2"/>
                <w:sz w:val="22"/>
                <w:szCs w:val="22"/>
              </w:rPr>
              <w:t>kas</w:t>
            </w:r>
          </w:p>
        </w:tc>
        <w:tc>
          <w:tcPr>
            <w:tcW w:w="956" w:type="pct"/>
            <w:tcBorders>
              <w:top w:val="single" w:sz="4" w:space="0" w:color="auto"/>
              <w:left w:val="single" w:sz="4" w:space="0" w:color="auto"/>
              <w:bottom w:val="single" w:sz="4" w:space="0" w:color="auto"/>
              <w:right w:val="single" w:sz="4" w:space="0" w:color="auto"/>
            </w:tcBorders>
            <w:hideMark/>
          </w:tcPr>
          <w:p w14:paraId="3D9C8022" w14:textId="77777777" w:rsidR="00CC147A" w:rsidRDefault="009149C8">
            <w:pPr>
              <w:tabs>
                <w:tab w:val="left" w:pos="208"/>
                <w:tab w:val="left" w:pos="633"/>
                <w:tab w:val="left" w:pos="775"/>
              </w:tabs>
              <w:jc w:val="center"/>
              <w:rPr>
                <w:rFonts w:eastAsia="Calibri"/>
                <w:sz w:val="22"/>
                <w:szCs w:val="22"/>
              </w:rPr>
            </w:pPr>
            <w:r>
              <w:t>7 darbo dienas</w:t>
            </w:r>
          </w:p>
        </w:tc>
        <w:tc>
          <w:tcPr>
            <w:tcW w:w="957" w:type="pct"/>
            <w:tcBorders>
              <w:top w:val="single" w:sz="4" w:space="0" w:color="auto"/>
              <w:left w:val="single" w:sz="4" w:space="0" w:color="auto"/>
              <w:bottom w:val="single" w:sz="4" w:space="0" w:color="auto"/>
              <w:right w:val="single" w:sz="4" w:space="0" w:color="auto"/>
            </w:tcBorders>
            <w:hideMark/>
          </w:tcPr>
          <w:p w14:paraId="3D9C8023" w14:textId="77777777" w:rsidR="00CC147A" w:rsidRDefault="009149C8">
            <w:pPr>
              <w:tabs>
                <w:tab w:val="left" w:pos="208"/>
                <w:tab w:val="left" w:pos="633"/>
                <w:tab w:val="left" w:pos="775"/>
              </w:tabs>
              <w:jc w:val="center"/>
              <w:rPr>
                <w:rFonts w:eastAsia="Calibri"/>
                <w:sz w:val="22"/>
                <w:szCs w:val="22"/>
              </w:rPr>
            </w:pPr>
            <w:r>
              <w:t>21 darbo dieną</w:t>
            </w:r>
          </w:p>
        </w:tc>
        <w:tc>
          <w:tcPr>
            <w:tcW w:w="951" w:type="pct"/>
            <w:tcBorders>
              <w:top w:val="single" w:sz="4" w:space="0" w:color="auto"/>
              <w:left w:val="single" w:sz="4" w:space="0" w:color="auto"/>
              <w:bottom w:val="single" w:sz="4" w:space="0" w:color="auto"/>
              <w:right w:val="single" w:sz="4" w:space="0" w:color="auto"/>
            </w:tcBorders>
            <w:hideMark/>
          </w:tcPr>
          <w:p w14:paraId="3D9C8024" w14:textId="77777777" w:rsidR="00CC147A" w:rsidRDefault="009149C8">
            <w:pPr>
              <w:tabs>
                <w:tab w:val="left" w:pos="208"/>
                <w:tab w:val="left" w:pos="633"/>
                <w:tab w:val="left" w:pos="775"/>
              </w:tabs>
              <w:jc w:val="center"/>
              <w:rPr>
                <w:rFonts w:eastAsia="Calibri"/>
                <w:sz w:val="22"/>
                <w:szCs w:val="22"/>
              </w:rPr>
            </w:pPr>
            <w:r>
              <w:t>32 darbo dienas</w:t>
            </w:r>
          </w:p>
        </w:tc>
      </w:tr>
      <w:tr w:rsidR="00CC147A" w14:paraId="3D9C802B" w14:textId="77777777">
        <w:trPr>
          <w:trHeight w:val="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D9C8026" w14:textId="77777777" w:rsidR="00CC147A" w:rsidRDefault="00CC147A">
            <w:pPr>
              <w:rPr>
                <w:rFonts w:eastAsia="Calibri"/>
                <w:b/>
                <w:sz w:val="22"/>
                <w:szCs w:val="22"/>
              </w:rPr>
            </w:pPr>
          </w:p>
        </w:tc>
        <w:tc>
          <w:tcPr>
            <w:tcW w:w="1308" w:type="pct"/>
            <w:tcBorders>
              <w:top w:val="single" w:sz="4" w:space="0" w:color="auto"/>
              <w:left w:val="single" w:sz="4" w:space="0" w:color="auto"/>
              <w:bottom w:val="single" w:sz="4" w:space="0" w:color="auto"/>
              <w:right w:val="single" w:sz="4" w:space="0" w:color="auto"/>
            </w:tcBorders>
            <w:hideMark/>
          </w:tcPr>
          <w:p w14:paraId="3D9C8027" w14:textId="77777777" w:rsidR="00CC147A" w:rsidRDefault="009149C8">
            <w:pPr>
              <w:tabs>
                <w:tab w:val="left" w:pos="208"/>
                <w:tab w:val="left" w:pos="633"/>
                <w:tab w:val="left" w:pos="775"/>
              </w:tabs>
              <w:ind w:left="357" w:hanging="357"/>
              <w:jc w:val="both"/>
              <w:rPr>
                <w:spacing w:val="-4"/>
                <w:sz w:val="22"/>
                <w:szCs w:val="22"/>
              </w:rPr>
            </w:pPr>
            <w:r>
              <w:rPr>
                <w:spacing w:val="-4"/>
                <w:sz w:val="22"/>
                <w:szCs w:val="22"/>
              </w:rPr>
              <w:t>3)</w:t>
            </w:r>
            <w:r>
              <w:rPr>
                <w:spacing w:val="-4"/>
                <w:sz w:val="22"/>
                <w:szCs w:val="22"/>
              </w:rPr>
              <w:tab/>
            </w:r>
            <w:r>
              <w:rPr>
                <w:sz w:val="22"/>
                <w:szCs w:val="22"/>
              </w:rPr>
              <w:t xml:space="preserve"> </w:t>
            </w:r>
            <w:r>
              <w:rPr>
                <w:spacing w:val="-4"/>
                <w:sz w:val="22"/>
                <w:szCs w:val="22"/>
              </w:rPr>
              <w:t>Žvyrkeliai turi būti pro-filiuojami prieš užšąlant</w:t>
            </w:r>
          </w:p>
        </w:tc>
        <w:tc>
          <w:tcPr>
            <w:tcW w:w="956" w:type="pct"/>
            <w:tcBorders>
              <w:top w:val="single" w:sz="4" w:space="0" w:color="auto"/>
              <w:left w:val="single" w:sz="4" w:space="0" w:color="auto"/>
              <w:bottom w:val="single" w:sz="4" w:space="0" w:color="auto"/>
              <w:right w:val="single" w:sz="4" w:space="0" w:color="auto"/>
            </w:tcBorders>
            <w:hideMark/>
          </w:tcPr>
          <w:p w14:paraId="3D9C8028" w14:textId="77777777" w:rsidR="00CC147A" w:rsidRDefault="009149C8">
            <w:pPr>
              <w:tabs>
                <w:tab w:val="left" w:pos="208"/>
                <w:tab w:val="left" w:pos="633"/>
                <w:tab w:val="left" w:pos="775"/>
              </w:tabs>
              <w:jc w:val="center"/>
              <w:rPr>
                <w:rFonts w:eastAsia="Calibri"/>
                <w:sz w:val="22"/>
                <w:szCs w:val="22"/>
              </w:rPr>
            </w:pPr>
            <w:r>
              <w:t>taip</w:t>
            </w:r>
          </w:p>
        </w:tc>
        <w:tc>
          <w:tcPr>
            <w:tcW w:w="957" w:type="pct"/>
            <w:tcBorders>
              <w:top w:val="single" w:sz="4" w:space="0" w:color="auto"/>
              <w:left w:val="single" w:sz="4" w:space="0" w:color="auto"/>
              <w:bottom w:val="single" w:sz="4" w:space="0" w:color="auto"/>
              <w:right w:val="single" w:sz="4" w:space="0" w:color="auto"/>
            </w:tcBorders>
            <w:hideMark/>
          </w:tcPr>
          <w:p w14:paraId="3D9C8029" w14:textId="77777777" w:rsidR="00CC147A" w:rsidRDefault="009149C8">
            <w:pPr>
              <w:tabs>
                <w:tab w:val="left" w:pos="208"/>
                <w:tab w:val="left" w:pos="633"/>
                <w:tab w:val="left" w:pos="775"/>
              </w:tabs>
              <w:jc w:val="center"/>
              <w:rPr>
                <w:rFonts w:eastAsia="Calibri"/>
                <w:sz w:val="22"/>
                <w:szCs w:val="22"/>
              </w:rPr>
            </w:pPr>
            <w:r>
              <w:t>taip</w:t>
            </w:r>
          </w:p>
        </w:tc>
        <w:tc>
          <w:tcPr>
            <w:tcW w:w="951" w:type="pct"/>
            <w:tcBorders>
              <w:top w:val="single" w:sz="4" w:space="0" w:color="auto"/>
              <w:left w:val="single" w:sz="4" w:space="0" w:color="auto"/>
              <w:bottom w:val="single" w:sz="4" w:space="0" w:color="auto"/>
              <w:right w:val="single" w:sz="4" w:space="0" w:color="auto"/>
            </w:tcBorders>
            <w:hideMark/>
          </w:tcPr>
          <w:p w14:paraId="3D9C802A" w14:textId="77777777" w:rsidR="00CC147A" w:rsidRDefault="009149C8">
            <w:pPr>
              <w:tabs>
                <w:tab w:val="left" w:pos="208"/>
                <w:tab w:val="left" w:pos="633"/>
                <w:tab w:val="left" w:pos="775"/>
              </w:tabs>
              <w:jc w:val="center"/>
              <w:rPr>
                <w:rFonts w:eastAsia="Calibri"/>
                <w:sz w:val="22"/>
                <w:szCs w:val="22"/>
              </w:rPr>
            </w:pPr>
            <w:r>
              <w:t>taip</w:t>
            </w:r>
          </w:p>
        </w:tc>
      </w:tr>
      <w:tr w:rsidR="00CC147A" w14:paraId="3D9C8031" w14:textId="77777777">
        <w:trPr>
          <w:trHeight w:val="20"/>
          <w:jc w:val="center"/>
        </w:trPr>
        <w:tc>
          <w:tcPr>
            <w:tcW w:w="828"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D9C802C" w14:textId="77777777" w:rsidR="00CC147A" w:rsidRDefault="009149C8">
            <w:pPr>
              <w:rPr>
                <w:rFonts w:eastAsia="Calibri"/>
                <w:b/>
                <w:sz w:val="22"/>
                <w:szCs w:val="22"/>
              </w:rPr>
            </w:pPr>
            <w:r>
              <w:rPr>
                <w:b/>
              </w:rPr>
              <w:t>Lygumas</w:t>
            </w:r>
          </w:p>
        </w:tc>
        <w:tc>
          <w:tcPr>
            <w:tcW w:w="1308" w:type="pct"/>
            <w:tcBorders>
              <w:top w:val="single" w:sz="4" w:space="0" w:color="auto"/>
              <w:left w:val="single" w:sz="4" w:space="0" w:color="auto"/>
              <w:bottom w:val="single" w:sz="4" w:space="0" w:color="auto"/>
              <w:right w:val="single" w:sz="4" w:space="0" w:color="auto"/>
            </w:tcBorders>
            <w:hideMark/>
          </w:tcPr>
          <w:p w14:paraId="3D9C802D" w14:textId="77777777" w:rsidR="00CC147A" w:rsidRDefault="009149C8">
            <w:pPr>
              <w:tabs>
                <w:tab w:val="left" w:pos="208"/>
                <w:tab w:val="left" w:pos="633"/>
                <w:tab w:val="left" w:pos="775"/>
              </w:tabs>
              <w:ind w:left="357" w:hanging="357"/>
              <w:jc w:val="both"/>
              <w:rPr>
                <w:sz w:val="22"/>
                <w:szCs w:val="22"/>
              </w:rPr>
            </w:pPr>
            <w:r>
              <w:rPr>
                <w:sz w:val="22"/>
                <w:szCs w:val="22"/>
              </w:rPr>
              <w:t>1)</w:t>
            </w:r>
            <w:r>
              <w:rPr>
                <w:sz w:val="22"/>
                <w:szCs w:val="22"/>
              </w:rPr>
              <w:tab/>
              <w:t xml:space="preserve"> Matuojant nelygumus (ištaisius pažaidas), prošvaisos po 3 m ilgio liniuote neturi būti didesnės kaip</w:t>
            </w:r>
          </w:p>
        </w:tc>
        <w:tc>
          <w:tcPr>
            <w:tcW w:w="956" w:type="pct"/>
            <w:tcBorders>
              <w:top w:val="single" w:sz="4" w:space="0" w:color="auto"/>
              <w:left w:val="single" w:sz="4" w:space="0" w:color="auto"/>
              <w:bottom w:val="single" w:sz="4" w:space="0" w:color="auto"/>
              <w:right w:val="single" w:sz="4" w:space="0" w:color="auto"/>
            </w:tcBorders>
            <w:hideMark/>
          </w:tcPr>
          <w:p w14:paraId="3D9C802E" w14:textId="77777777" w:rsidR="00CC147A" w:rsidRDefault="009149C8">
            <w:pPr>
              <w:tabs>
                <w:tab w:val="left" w:pos="208"/>
                <w:tab w:val="left" w:pos="633"/>
                <w:tab w:val="left" w:pos="775"/>
              </w:tabs>
              <w:jc w:val="center"/>
              <w:rPr>
                <w:rFonts w:eastAsia="Calibri"/>
                <w:sz w:val="22"/>
                <w:szCs w:val="22"/>
              </w:rPr>
            </w:pPr>
            <w:r>
              <w:t>3,0 cm</w:t>
            </w:r>
          </w:p>
        </w:tc>
        <w:tc>
          <w:tcPr>
            <w:tcW w:w="957" w:type="pct"/>
            <w:tcBorders>
              <w:top w:val="single" w:sz="4" w:space="0" w:color="auto"/>
              <w:left w:val="single" w:sz="4" w:space="0" w:color="auto"/>
              <w:bottom w:val="single" w:sz="4" w:space="0" w:color="auto"/>
              <w:right w:val="single" w:sz="4" w:space="0" w:color="auto"/>
            </w:tcBorders>
            <w:hideMark/>
          </w:tcPr>
          <w:p w14:paraId="3D9C802F" w14:textId="77777777" w:rsidR="00CC147A" w:rsidRDefault="009149C8">
            <w:pPr>
              <w:tabs>
                <w:tab w:val="left" w:pos="208"/>
                <w:tab w:val="left" w:pos="633"/>
                <w:tab w:val="left" w:pos="775"/>
              </w:tabs>
              <w:jc w:val="center"/>
              <w:rPr>
                <w:rFonts w:eastAsia="Calibri"/>
                <w:sz w:val="22"/>
                <w:szCs w:val="22"/>
              </w:rPr>
            </w:pPr>
            <w:r>
              <w:t>4,0 cm</w:t>
            </w:r>
          </w:p>
        </w:tc>
        <w:tc>
          <w:tcPr>
            <w:tcW w:w="951" w:type="pct"/>
            <w:tcBorders>
              <w:top w:val="single" w:sz="4" w:space="0" w:color="auto"/>
              <w:left w:val="single" w:sz="4" w:space="0" w:color="auto"/>
              <w:bottom w:val="single" w:sz="4" w:space="0" w:color="auto"/>
              <w:right w:val="single" w:sz="4" w:space="0" w:color="auto"/>
            </w:tcBorders>
            <w:hideMark/>
          </w:tcPr>
          <w:p w14:paraId="3D9C8030" w14:textId="77777777" w:rsidR="00CC147A" w:rsidRDefault="009149C8">
            <w:pPr>
              <w:tabs>
                <w:tab w:val="left" w:pos="208"/>
                <w:tab w:val="left" w:pos="633"/>
                <w:tab w:val="left" w:pos="775"/>
              </w:tabs>
              <w:jc w:val="center"/>
              <w:rPr>
                <w:rFonts w:eastAsia="Calibri"/>
                <w:sz w:val="22"/>
                <w:szCs w:val="22"/>
              </w:rPr>
            </w:pPr>
            <w:r>
              <w:t>6,0 cm</w:t>
            </w:r>
          </w:p>
        </w:tc>
      </w:tr>
      <w:tr w:rsidR="00CC147A" w14:paraId="3D9C8038" w14:textId="77777777">
        <w:trPr>
          <w:trHeight w:val="20"/>
          <w:jc w:val="center"/>
        </w:trPr>
        <w:tc>
          <w:tcPr>
            <w:tcW w:w="828"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D9C8032" w14:textId="77777777" w:rsidR="00CC147A" w:rsidRDefault="009149C8">
            <w:pPr>
              <w:rPr>
                <w:rFonts w:eastAsia="Calibri"/>
                <w:b/>
              </w:rPr>
            </w:pPr>
            <w:r>
              <w:rPr>
                <w:b/>
              </w:rPr>
              <w:t>Skersiniai</w:t>
            </w:r>
          </w:p>
          <w:p w14:paraId="3D9C8033" w14:textId="77777777" w:rsidR="00CC147A" w:rsidRDefault="009149C8">
            <w:pPr>
              <w:rPr>
                <w:rFonts w:eastAsia="Calibri"/>
                <w:b/>
                <w:sz w:val="22"/>
                <w:szCs w:val="22"/>
              </w:rPr>
            </w:pPr>
            <w:r>
              <w:rPr>
                <w:b/>
              </w:rPr>
              <w:t>nuolydžiai</w:t>
            </w:r>
          </w:p>
        </w:tc>
        <w:tc>
          <w:tcPr>
            <w:tcW w:w="1308" w:type="pct"/>
            <w:tcBorders>
              <w:top w:val="single" w:sz="4" w:space="0" w:color="auto"/>
              <w:left w:val="single" w:sz="4" w:space="0" w:color="auto"/>
              <w:bottom w:val="single" w:sz="4" w:space="0" w:color="auto"/>
              <w:right w:val="single" w:sz="4" w:space="0" w:color="auto"/>
            </w:tcBorders>
            <w:hideMark/>
          </w:tcPr>
          <w:p w14:paraId="3D9C8034" w14:textId="77777777" w:rsidR="00CC147A" w:rsidRDefault="009149C8">
            <w:pPr>
              <w:tabs>
                <w:tab w:val="left" w:pos="208"/>
                <w:tab w:val="left" w:pos="633"/>
                <w:tab w:val="left" w:pos="775"/>
              </w:tabs>
              <w:ind w:left="357" w:hanging="357"/>
              <w:jc w:val="both"/>
              <w:rPr>
                <w:spacing w:val="-4"/>
                <w:sz w:val="22"/>
                <w:szCs w:val="22"/>
              </w:rPr>
            </w:pPr>
            <w:r>
              <w:rPr>
                <w:spacing w:val="-4"/>
                <w:sz w:val="22"/>
                <w:szCs w:val="22"/>
              </w:rPr>
              <w:t>1)</w:t>
            </w:r>
            <w:r>
              <w:rPr>
                <w:spacing w:val="-4"/>
                <w:sz w:val="22"/>
                <w:szCs w:val="22"/>
              </w:rPr>
              <w:tab/>
              <w:t xml:space="preserve"> Tiesiuose kelio ruožuose ir didelio spindulio krei-vėse skersiniai nuoly-džiai gali būti</w:t>
            </w:r>
          </w:p>
        </w:tc>
        <w:tc>
          <w:tcPr>
            <w:tcW w:w="956" w:type="pct"/>
            <w:tcBorders>
              <w:top w:val="single" w:sz="4" w:space="0" w:color="auto"/>
              <w:left w:val="single" w:sz="4" w:space="0" w:color="auto"/>
              <w:bottom w:val="single" w:sz="4" w:space="0" w:color="auto"/>
              <w:right w:val="single" w:sz="4" w:space="0" w:color="auto"/>
            </w:tcBorders>
            <w:hideMark/>
          </w:tcPr>
          <w:p w14:paraId="3D9C8035" w14:textId="77777777" w:rsidR="00CC147A" w:rsidRDefault="009149C8">
            <w:pPr>
              <w:tabs>
                <w:tab w:val="left" w:pos="208"/>
                <w:tab w:val="left" w:pos="633"/>
                <w:tab w:val="left" w:pos="775"/>
              </w:tabs>
              <w:jc w:val="center"/>
              <w:rPr>
                <w:rFonts w:eastAsia="Calibri"/>
                <w:sz w:val="22"/>
                <w:szCs w:val="22"/>
              </w:rPr>
            </w:pPr>
            <w:r>
              <w:t>nuo 2,5 iki 4,0 %</w:t>
            </w:r>
          </w:p>
        </w:tc>
        <w:tc>
          <w:tcPr>
            <w:tcW w:w="957" w:type="pct"/>
            <w:tcBorders>
              <w:top w:val="single" w:sz="4" w:space="0" w:color="auto"/>
              <w:left w:val="single" w:sz="4" w:space="0" w:color="auto"/>
              <w:bottom w:val="single" w:sz="4" w:space="0" w:color="auto"/>
              <w:right w:val="single" w:sz="4" w:space="0" w:color="auto"/>
            </w:tcBorders>
            <w:hideMark/>
          </w:tcPr>
          <w:p w14:paraId="3D9C8036" w14:textId="77777777" w:rsidR="00CC147A" w:rsidRDefault="009149C8">
            <w:pPr>
              <w:tabs>
                <w:tab w:val="left" w:pos="208"/>
                <w:tab w:val="left" w:pos="633"/>
                <w:tab w:val="left" w:pos="775"/>
              </w:tabs>
              <w:jc w:val="center"/>
              <w:rPr>
                <w:rFonts w:eastAsia="Calibri"/>
                <w:sz w:val="22"/>
                <w:szCs w:val="22"/>
              </w:rPr>
            </w:pPr>
            <w:r>
              <w:t>nuo 1,5 iki 5,5 %</w:t>
            </w:r>
          </w:p>
        </w:tc>
        <w:tc>
          <w:tcPr>
            <w:tcW w:w="951" w:type="pct"/>
            <w:tcBorders>
              <w:top w:val="single" w:sz="4" w:space="0" w:color="auto"/>
              <w:left w:val="single" w:sz="4" w:space="0" w:color="auto"/>
              <w:bottom w:val="single" w:sz="4" w:space="0" w:color="auto"/>
              <w:right w:val="single" w:sz="4" w:space="0" w:color="auto"/>
            </w:tcBorders>
            <w:hideMark/>
          </w:tcPr>
          <w:p w14:paraId="3D9C8037" w14:textId="77777777" w:rsidR="00CC147A" w:rsidRDefault="009149C8">
            <w:pPr>
              <w:tabs>
                <w:tab w:val="left" w:pos="208"/>
                <w:tab w:val="left" w:pos="633"/>
                <w:tab w:val="left" w:pos="775"/>
              </w:tabs>
              <w:jc w:val="center"/>
              <w:rPr>
                <w:rFonts w:eastAsia="Calibri"/>
                <w:sz w:val="22"/>
                <w:szCs w:val="22"/>
              </w:rPr>
            </w:pPr>
            <w:r>
              <w:t>nuo 0,5 iki 6,5 %</w:t>
            </w:r>
          </w:p>
        </w:tc>
      </w:tr>
      <w:tr w:rsidR="00CC147A" w14:paraId="3D9C803E" w14:textId="77777777">
        <w:trPr>
          <w:trHeight w:val="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D9C8039" w14:textId="77777777" w:rsidR="00CC147A" w:rsidRDefault="00CC147A">
            <w:pPr>
              <w:rPr>
                <w:rFonts w:eastAsia="Calibri"/>
                <w:b/>
                <w:sz w:val="22"/>
                <w:szCs w:val="22"/>
              </w:rPr>
            </w:pPr>
          </w:p>
        </w:tc>
        <w:tc>
          <w:tcPr>
            <w:tcW w:w="1308" w:type="pct"/>
            <w:tcBorders>
              <w:top w:val="single" w:sz="4" w:space="0" w:color="auto"/>
              <w:left w:val="single" w:sz="4" w:space="0" w:color="auto"/>
              <w:bottom w:val="single" w:sz="4" w:space="0" w:color="auto"/>
              <w:right w:val="single" w:sz="4" w:space="0" w:color="auto"/>
            </w:tcBorders>
            <w:hideMark/>
          </w:tcPr>
          <w:p w14:paraId="3D9C803A" w14:textId="77777777" w:rsidR="00CC147A" w:rsidRDefault="009149C8">
            <w:pPr>
              <w:tabs>
                <w:tab w:val="left" w:pos="208"/>
                <w:tab w:val="left" w:pos="633"/>
                <w:tab w:val="left" w:pos="775"/>
              </w:tabs>
              <w:ind w:left="357" w:hanging="357"/>
              <w:jc w:val="both"/>
              <w:rPr>
                <w:spacing w:val="-4"/>
                <w:sz w:val="22"/>
                <w:szCs w:val="22"/>
              </w:rPr>
            </w:pPr>
            <w:r>
              <w:rPr>
                <w:spacing w:val="-4"/>
                <w:sz w:val="22"/>
                <w:szCs w:val="22"/>
              </w:rPr>
              <w:t>2)</w:t>
            </w:r>
            <w:r>
              <w:rPr>
                <w:spacing w:val="-4"/>
                <w:sz w:val="22"/>
                <w:szCs w:val="22"/>
              </w:rPr>
              <w:tab/>
            </w:r>
            <w:r>
              <w:rPr>
                <w:sz w:val="22"/>
                <w:szCs w:val="22"/>
              </w:rPr>
              <w:t xml:space="preserve"> </w:t>
            </w:r>
            <w:r>
              <w:rPr>
                <w:spacing w:val="-4"/>
                <w:sz w:val="22"/>
                <w:szCs w:val="22"/>
              </w:rPr>
              <w:t xml:space="preserve">Viražuose skersiniai nuo-lydžiai gali būti nukrypę nuo proektinių </w:t>
            </w:r>
            <w:r>
              <w:rPr>
                <w:spacing w:val="-4"/>
                <w:sz w:val="22"/>
                <w:szCs w:val="22"/>
              </w:rPr>
              <w:br/>
              <w:t>(5 –6 %)</w:t>
            </w:r>
          </w:p>
        </w:tc>
        <w:tc>
          <w:tcPr>
            <w:tcW w:w="956" w:type="pct"/>
            <w:tcBorders>
              <w:top w:val="single" w:sz="4" w:space="0" w:color="auto"/>
              <w:left w:val="single" w:sz="4" w:space="0" w:color="auto"/>
              <w:bottom w:val="single" w:sz="4" w:space="0" w:color="auto"/>
              <w:right w:val="single" w:sz="4" w:space="0" w:color="auto"/>
            </w:tcBorders>
            <w:hideMark/>
          </w:tcPr>
          <w:p w14:paraId="3D9C803B" w14:textId="77777777" w:rsidR="00CC147A" w:rsidRDefault="009149C8">
            <w:pPr>
              <w:tabs>
                <w:tab w:val="left" w:pos="208"/>
                <w:tab w:val="left" w:pos="633"/>
                <w:tab w:val="left" w:pos="775"/>
              </w:tabs>
              <w:jc w:val="center"/>
              <w:rPr>
                <w:rFonts w:eastAsia="Calibri"/>
                <w:sz w:val="22"/>
                <w:szCs w:val="22"/>
              </w:rPr>
            </w:pPr>
            <w:r>
              <w:t xml:space="preserve">iki </w:t>
            </w:r>
            <w:r>
              <w:sym w:font="Symbol" w:char="F0B1"/>
            </w:r>
            <w:r>
              <w:t>15 %</w:t>
            </w:r>
          </w:p>
        </w:tc>
        <w:tc>
          <w:tcPr>
            <w:tcW w:w="957" w:type="pct"/>
            <w:tcBorders>
              <w:top w:val="single" w:sz="4" w:space="0" w:color="auto"/>
              <w:left w:val="single" w:sz="4" w:space="0" w:color="auto"/>
              <w:bottom w:val="single" w:sz="4" w:space="0" w:color="auto"/>
              <w:right w:val="single" w:sz="4" w:space="0" w:color="auto"/>
            </w:tcBorders>
            <w:hideMark/>
          </w:tcPr>
          <w:p w14:paraId="3D9C803C" w14:textId="77777777" w:rsidR="00CC147A" w:rsidRDefault="009149C8">
            <w:pPr>
              <w:tabs>
                <w:tab w:val="left" w:pos="208"/>
                <w:tab w:val="left" w:pos="633"/>
                <w:tab w:val="left" w:pos="775"/>
              </w:tabs>
              <w:jc w:val="center"/>
              <w:rPr>
                <w:rFonts w:eastAsia="Calibri"/>
                <w:sz w:val="22"/>
                <w:szCs w:val="22"/>
              </w:rPr>
            </w:pPr>
            <w:r>
              <w:t xml:space="preserve">iki </w:t>
            </w:r>
            <w:r>
              <w:sym w:font="Symbol" w:char="F0B1"/>
            </w:r>
            <w:r>
              <w:t>30 %</w:t>
            </w:r>
          </w:p>
        </w:tc>
        <w:tc>
          <w:tcPr>
            <w:tcW w:w="951" w:type="pct"/>
            <w:tcBorders>
              <w:top w:val="single" w:sz="4" w:space="0" w:color="auto"/>
              <w:left w:val="single" w:sz="4" w:space="0" w:color="auto"/>
              <w:bottom w:val="single" w:sz="4" w:space="0" w:color="auto"/>
              <w:right w:val="single" w:sz="4" w:space="0" w:color="auto"/>
            </w:tcBorders>
            <w:hideMark/>
          </w:tcPr>
          <w:p w14:paraId="3D9C803D" w14:textId="77777777" w:rsidR="00CC147A" w:rsidRDefault="009149C8">
            <w:pPr>
              <w:tabs>
                <w:tab w:val="left" w:pos="208"/>
                <w:tab w:val="left" w:pos="633"/>
                <w:tab w:val="left" w:pos="775"/>
              </w:tabs>
              <w:jc w:val="center"/>
              <w:rPr>
                <w:rFonts w:eastAsia="Calibri"/>
                <w:sz w:val="22"/>
                <w:szCs w:val="22"/>
              </w:rPr>
            </w:pPr>
            <w:r>
              <w:t xml:space="preserve">iki </w:t>
            </w:r>
            <w:r>
              <w:sym w:font="Symbol" w:char="F0B1"/>
            </w:r>
            <w:r>
              <w:t>50 %</w:t>
            </w:r>
          </w:p>
        </w:tc>
      </w:tr>
      <w:tr w:rsidR="00CC147A" w14:paraId="3D9C8044" w14:textId="77777777">
        <w:trPr>
          <w:trHeight w:val="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D9C803F" w14:textId="77777777" w:rsidR="00CC147A" w:rsidRDefault="00CC147A">
            <w:pPr>
              <w:rPr>
                <w:rFonts w:eastAsia="Calibri"/>
                <w:b/>
                <w:sz w:val="22"/>
                <w:szCs w:val="22"/>
              </w:rPr>
            </w:pPr>
          </w:p>
        </w:tc>
        <w:tc>
          <w:tcPr>
            <w:tcW w:w="1308" w:type="pct"/>
            <w:tcBorders>
              <w:top w:val="single" w:sz="4" w:space="0" w:color="auto"/>
              <w:left w:val="single" w:sz="4" w:space="0" w:color="auto"/>
              <w:bottom w:val="single" w:sz="4" w:space="0" w:color="auto"/>
              <w:right w:val="single" w:sz="4" w:space="0" w:color="auto"/>
            </w:tcBorders>
            <w:hideMark/>
          </w:tcPr>
          <w:p w14:paraId="3D9C8040" w14:textId="77777777" w:rsidR="00CC147A" w:rsidRDefault="009149C8">
            <w:pPr>
              <w:tabs>
                <w:tab w:val="left" w:pos="208"/>
                <w:tab w:val="left" w:pos="633"/>
                <w:tab w:val="left" w:pos="775"/>
              </w:tabs>
              <w:ind w:left="357" w:hanging="357"/>
              <w:jc w:val="both"/>
              <w:rPr>
                <w:sz w:val="22"/>
                <w:szCs w:val="22"/>
              </w:rPr>
            </w:pPr>
            <w:r>
              <w:rPr>
                <w:sz w:val="22"/>
                <w:szCs w:val="22"/>
              </w:rPr>
              <w:t>3)</w:t>
            </w:r>
            <w:r>
              <w:rPr>
                <w:sz w:val="22"/>
                <w:szCs w:val="22"/>
              </w:rPr>
              <w:tab/>
              <w:t xml:space="preserve"> Atsiradus didesniems nuokrypiams, skersi-niai nuolydžiai turi būti ištaisomi profiliuojant</w:t>
            </w:r>
          </w:p>
        </w:tc>
        <w:tc>
          <w:tcPr>
            <w:tcW w:w="956" w:type="pct"/>
            <w:tcBorders>
              <w:top w:val="single" w:sz="4" w:space="0" w:color="auto"/>
              <w:left w:val="single" w:sz="4" w:space="0" w:color="auto"/>
              <w:bottom w:val="single" w:sz="4" w:space="0" w:color="auto"/>
              <w:right w:val="single" w:sz="4" w:space="0" w:color="auto"/>
            </w:tcBorders>
            <w:hideMark/>
          </w:tcPr>
          <w:p w14:paraId="3D9C8041" w14:textId="77777777" w:rsidR="00CC147A" w:rsidRDefault="009149C8">
            <w:pPr>
              <w:tabs>
                <w:tab w:val="left" w:pos="208"/>
                <w:tab w:val="left" w:pos="633"/>
                <w:tab w:val="left" w:pos="775"/>
              </w:tabs>
              <w:jc w:val="center"/>
              <w:rPr>
                <w:rFonts w:eastAsia="Calibri"/>
                <w:sz w:val="22"/>
                <w:szCs w:val="22"/>
              </w:rPr>
            </w:pPr>
            <w:r>
              <w:t>taip</w:t>
            </w:r>
          </w:p>
        </w:tc>
        <w:tc>
          <w:tcPr>
            <w:tcW w:w="957" w:type="pct"/>
            <w:tcBorders>
              <w:top w:val="single" w:sz="4" w:space="0" w:color="auto"/>
              <w:left w:val="single" w:sz="4" w:space="0" w:color="auto"/>
              <w:bottom w:val="single" w:sz="4" w:space="0" w:color="auto"/>
              <w:right w:val="single" w:sz="4" w:space="0" w:color="auto"/>
            </w:tcBorders>
            <w:hideMark/>
          </w:tcPr>
          <w:p w14:paraId="3D9C8042" w14:textId="77777777" w:rsidR="00CC147A" w:rsidRDefault="009149C8">
            <w:pPr>
              <w:tabs>
                <w:tab w:val="left" w:pos="208"/>
                <w:tab w:val="left" w:pos="633"/>
                <w:tab w:val="left" w:pos="775"/>
              </w:tabs>
              <w:jc w:val="center"/>
              <w:rPr>
                <w:rFonts w:eastAsia="Calibri"/>
                <w:sz w:val="22"/>
                <w:szCs w:val="22"/>
              </w:rPr>
            </w:pPr>
            <w:r>
              <w:t>taip</w:t>
            </w:r>
          </w:p>
        </w:tc>
        <w:tc>
          <w:tcPr>
            <w:tcW w:w="951" w:type="pct"/>
            <w:tcBorders>
              <w:top w:val="single" w:sz="4" w:space="0" w:color="auto"/>
              <w:left w:val="single" w:sz="4" w:space="0" w:color="auto"/>
              <w:bottom w:val="single" w:sz="4" w:space="0" w:color="auto"/>
              <w:right w:val="single" w:sz="4" w:space="0" w:color="auto"/>
            </w:tcBorders>
            <w:hideMark/>
          </w:tcPr>
          <w:p w14:paraId="3D9C8043" w14:textId="77777777" w:rsidR="00CC147A" w:rsidRDefault="009149C8">
            <w:pPr>
              <w:tabs>
                <w:tab w:val="left" w:pos="208"/>
                <w:tab w:val="left" w:pos="633"/>
                <w:tab w:val="left" w:pos="775"/>
              </w:tabs>
              <w:jc w:val="center"/>
              <w:rPr>
                <w:rFonts w:eastAsia="Calibri"/>
                <w:sz w:val="22"/>
                <w:szCs w:val="22"/>
              </w:rPr>
            </w:pPr>
            <w:r>
              <w:t>taip</w:t>
            </w:r>
          </w:p>
        </w:tc>
      </w:tr>
      <w:tr w:rsidR="00CC147A" w14:paraId="3D9C804A" w14:textId="77777777">
        <w:trPr>
          <w:trHeight w:val="20"/>
          <w:jc w:val="center"/>
        </w:trPr>
        <w:tc>
          <w:tcPr>
            <w:tcW w:w="828"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D9C8045" w14:textId="77777777" w:rsidR="00CC147A" w:rsidRDefault="009149C8">
            <w:pPr>
              <w:rPr>
                <w:rFonts w:eastAsia="Calibri"/>
                <w:b/>
                <w:sz w:val="22"/>
                <w:szCs w:val="22"/>
              </w:rPr>
            </w:pPr>
            <w:r>
              <w:rPr>
                <w:b/>
              </w:rPr>
              <w:t xml:space="preserve">Įdubos, iškylos, įlūžiai ir kiti </w:t>
            </w:r>
            <w:r>
              <w:rPr>
                <w:b/>
              </w:rPr>
              <w:lastRenderedPageBreak/>
              <w:t>nelygumai</w:t>
            </w:r>
          </w:p>
        </w:tc>
        <w:tc>
          <w:tcPr>
            <w:tcW w:w="1308" w:type="pct"/>
            <w:tcBorders>
              <w:top w:val="single" w:sz="4" w:space="0" w:color="auto"/>
              <w:left w:val="single" w:sz="4" w:space="0" w:color="auto"/>
              <w:bottom w:val="single" w:sz="4" w:space="0" w:color="auto"/>
              <w:right w:val="single" w:sz="4" w:space="0" w:color="auto"/>
            </w:tcBorders>
            <w:hideMark/>
          </w:tcPr>
          <w:p w14:paraId="3D9C8046" w14:textId="77777777" w:rsidR="00CC147A" w:rsidRDefault="009149C8">
            <w:pPr>
              <w:tabs>
                <w:tab w:val="left" w:pos="208"/>
                <w:tab w:val="left" w:pos="633"/>
                <w:tab w:val="left" w:pos="775"/>
              </w:tabs>
              <w:ind w:left="357" w:hanging="357"/>
              <w:jc w:val="both"/>
              <w:rPr>
                <w:spacing w:val="-4"/>
                <w:sz w:val="22"/>
                <w:szCs w:val="22"/>
              </w:rPr>
            </w:pPr>
            <w:r>
              <w:rPr>
                <w:spacing w:val="-4"/>
                <w:sz w:val="22"/>
                <w:szCs w:val="22"/>
              </w:rPr>
              <w:lastRenderedPageBreak/>
              <w:t>1)</w:t>
            </w:r>
            <w:r>
              <w:rPr>
                <w:spacing w:val="-4"/>
                <w:sz w:val="22"/>
                <w:szCs w:val="22"/>
              </w:rPr>
              <w:tab/>
            </w:r>
            <w:r>
              <w:rPr>
                <w:sz w:val="22"/>
                <w:szCs w:val="22"/>
              </w:rPr>
              <w:t xml:space="preserve"> </w:t>
            </w:r>
            <w:r>
              <w:rPr>
                <w:spacing w:val="-4"/>
                <w:sz w:val="22"/>
                <w:szCs w:val="22"/>
              </w:rPr>
              <w:t>Įdubų, iškylų, įlūžių neturi būti didesnių kaip</w:t>
            </w:r>
          </w:p>
        </w:tc>
        <w:tc>
          <w:tcPr>
            <w:tcW w:w="956" w:type="pct"/>
            <w:tcBorders>
              <w:top w:val="single" w:sz="4" w:space="0" w:color="auto"/>
              <w:left w:val="single" w:sz="4" w:space="0" w:color="auto"/>
              <w:bottom w:val="single" w:sz="4" w:space="0" w:color="auto"/>
              <w:right w:val="single" w:sz="4" w:space="0" w:color="auto"/>
            </w:tcBorders>
            <w:hideMark/>
          </w:tcPr>
          <w:p w14:paraId="3D9C8047" w14:textId="77777777" w:rsidR="00CC147A" w:rsidRDefault="009149C8">
            <w:pPr>
              <w:tabs>
                <w:tab w:val="left" w:pos="208"/>
                <w:tab w:val="left" w:pos="633"/>
                <w:tab w:val="left" w:pos="775"/>
              </w:tabs>
              <w:jc w:val="center"/>
              <w:rPr>
                <w:rFonts w:eastAsia="Calibri"/>
                <w:sz w:val="22"/>
                <w:szCs w:val="22"/>
              </w:rPr>
            </w:pPr>
            <w:r>
              <w:t>10,0 cm</w:t>
            </w:r>
          </w:p>
        </w:tc>
        <w:tc>
          <w:tcPr>
            <w:tcW w:w="957" w:type="pct"/>
            <w:tcBorders>
              <w:top w:val="single" w:sz="4" w:space="0" w:color="auto"/>
              <w:left w:val="single" w:sz="4" w:space="0" w:color="auto"/>
              <w:bottom w:val="single" w:sz="4" w:space="0" w:color="auto"/>
              <w:right w:val="single" w:sz="4" w:space="0" w:color="auto"/>
            </w:tcBorders>
            <w:hideMark/>
          </w:tcPr>
          <w:p w14:paraId="3D9C8048" w14:textId="77777777" w:rsidR="00CC147A" w:rsidRDefault="009149C8">
            <w:pPr>
              <w:tabs>
                <w:tab w:val="left" w:pos="208"/>
                <w:tab w:val="left" w:pos="633"/>
                <w:tab w:val="left" w:pos="775"/>
              </w:tabs>
              <w:jc w:val="center"/>
              <w:rPr>
                <w:rFonts w:eastAsia="Calibri"/>
                <w:sz w:val="22"/>
                <w:szCs w:val="22"/>
              </w:rPr>
            </w:pPr>
            <w:r>
              <w:t>10,0 cm</w:t>
            </w:r>
          </w:p>
        </w:tc>
        <w:tc>
          <w:tcPr>
            <w:tcW w:w="951" w:type="pct"/>
            <w:tcBorders>
              <w:top w:val="single" w:sz="4" w:space="0" w:color="auto"/>
              <w:left w:val="single" w:sz="4" w:space="0" w:color="auto"/>
              <w:bottom w:val="single" w:sz="4" w:space="0" w:color="auto"/>
              <w:right w:val="single" w:sz="4" w:space="0" w:color="auto"/>
            </w:tcBorders>
            <w:hideMark/>
          </w:tcPr>
          <w:p w14:paraId="3D9C8049" w14:textId="77777777" w:rsidR="00CC147A" w:rsidRDefault="009149C8">
            <w:pPr>
              <w:tabs>
                <w:tab w:val="left" w:pos="208"/>
                <w:tab w:val="left" w:pos="633"/>
                <w:tab w:val="left" w:pos="775"/>
              </w:tabs>
              <w:jc w:val="center"/>
              <w:rPr>
                <w:rFonts w:eastAsia="Calibri"/>
                <w:sz w:val="22"/>
                <w:szCs w:val="22"/>
              </w:rPr>
            </w:pPr>
            <w:r>
              <w:t>10,0 cm</w:t>
            </w:r>
          </w:p>
        </w:tc>
      </w:tr>
      <w:tr w:rsidR="00CC147A" w14:paraId="3D9C8050" w14:textId="77777777">
        <w:trPr>
          <w:trHeight w:val="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D9C804B" w14:textId="77777777" w:rsidR="00CC147A" w:rsidRDefault="00CC147A">
            <w:pPr>
              <w:rPr>
                <w:rFonts w:eastAsia="Calibri"/>
                <w:b/>
                <w:sz w:val="22"/>
                <w:szCs w:val="22"/>
              </w:rPr>
            </w:pPr>
          </w:p>
        </w:tc>
        <w:tc>
          <w:tcPr>
            <w:tcW w:w="1308" w:type="pct"/>
            <w:tcBorders>
              <w:top w:val="single" w:sz="4" w:space="0" w:color="auto"/>
              <w:left w:val="single" w:sz="4" w:space="0" w:color="auto"/>
              <w:bottom w:val="single" w:sz="4" w:space="0" w:color="auto"/>
              <w:right w:val="single" w:sz="4" w:space="0" w:color="auto"/>
            </w:tcBorders>
            <w:hideMark/>
          </w:tcPr>
          <w:p w14:paraId="3D9C804C" w14:textId="77777777" w:rsidR="00CC147A" w:rsidRDefault="009149C8">
            <w:pPr>
              <w:tabs>
                <w:tab w:val="left" w:pos="208"/>
                <w:tab w:val="left" w:pos="633"/>
                <w:tab w:val="left" w:pos="775"/>
              </w:tabs>
              <w:ind w:left="357" w:hanging="357"/>
              <w:jc w:val="both"/>
              <w:rPr>
                <w:sz w:val="22"/>
                <w:szCs w:val="22"/>
              </w:rPr>
            </w:pPr>
            <w:r>
              <w:rPr>
                <w:sz w:val="22"/>
                <w:szCs w:val="22"/>
              </w:rPr>
              <w:t>2)</w:t>
            </w:r>
            <w:r>
              <w:rPr>
                <w:sz w:val="22"/>
                <w:szCs w:val="22"/>
              </w:rPr>
              <w:tab/>
              <w:t xml:space="preserve"> Atsiradusios didesnės deformacijos turi būti </w:t>
            </w:r>
            <w:r>
              <w:rPr>
                <w:spacing w:val="-4"/>
                <w:sz w:val="22"/>
                <w:szCs w:val="22"/>
              </w:rPr>
              <w:lastRenderedPageBreak/>
              <w:t>ištaisomos, esant tinka-moms oro sąlygoms, per</w:t>
            </w:r>
          </w:p>
        </w:tc>
        <w:tc>
          <w:tcPr>
            <w:tcW w:w="956" w:type="pct"/>
            <w:tcBorders>
              <w:top w:val="single" w:sz="4" w:space="0" w:color="auto"/>
              <w:left w:val="single" w:sz="4" w:space="0" w:color="auto"/>
              <w:bottom w:val="single" w:sz="4" w:space="0" w:color="auto"/>
              <w:right w:val="single" w:sz="4" w:space="0" w:color="auto"/>
            </w:tcBorders>
            <w:hideMark/>
          </w:tcPr>
          <w:p w14:paraId="3D9C804D" w14:textId="77777777" w:rsidR="00CC147A" w:rsidRDefault="009149C8">
            <w:pPr>
              <w:tabs>
                <w:tab w:val="left" w:pos="208"/>
                <w:tab w:val="left" w:pos="633"/>
                <w:tab w:val="left" w:pos="775"/>
              </w:tabs>
              <w:jc w:val="center"/>
              <w:rPr>
                <w:rFonts w:eastAsia="Calibri"/>
                <w:sz w:val="22"/>
                <w:szCs w:val="22"/>
              </w:rPr>
            </w:pPr>
            <w:r>
              <w:lastRenderedPageBreak/>
              <w:t>7 darbo dienas</w:t>
            </w:r>
          </w:p>
        </w:tc>
        <w:tc>
          <w:tcPr>
            <w:tcW w:w="957" w:type="pct"/>
            <w:tcBorders>
              <w:top w:val="single" w:sz="4" w:space="0" w:color="auto"/>
              <w:left w:val="single" w:sz="4" w:space="0" w:color="auto"/>
              <w:bottom w:val="single" w:sz="4" w:space="0" w:color="auto"/>
              <w:right w:val="single" w:sz="4" w:space="0" w:color="auto"/>
            </w:tcBorders>
            <w:hideMark/>
          </w:tcPr>
          <w:p w14:paraId="3D9C804E" w14:textId="77777777" w:rsidR="00CC147A" w:rsidRDefault="009149C8">
            <w:pPr>
              <w:tabs>
                <w:tab w:val="left" w:pos="208"/>
                <w:tab w:val="left" w:pos="633"/>
                <w:tab w:val="left" w:pos="775"/>
              </w:tabs>
              <w:jc w:val="center"/>
              <w:rPr>
                <w:rFonts w:eastAsia="Calibri"/>
                <w:sz w:val="22"/>
                <w:szCs w:val="22"/>
              </w:rPr>
            </w:pPr>
            <w:r>
              <w:t>21 darbo dieną</w:t>
            </w:r>
          </w:p>
        </w:tc>
        <w:tc>
          <w:tcPr>
            <w:tcW w:w="951" w:type="pct"/>
            <w:tcBorders>
              <w:top w:val="single" w:sz="4" w:space="0" w:color="auto"/>
              <w:left w:val="single" w:sz="4" w:space="0" w:color="auto"/>
              <w:bottom w:val="single" w:sz="4" w:space="0" w:color="auto"/>
              <w:right w:val="single" w:sz="4" w:space="0" w:color="auto"/>
            </w:tcBorders>
            <w:hideMark/>
          </w:tcPr>
          <w:p w14:paraId="3D9C804F" w14:textId="77777777" w:rsidR="00CC147A" w:rsidRDefault="009149C8">
            <w:pPr>
              <w:tabs>
                <w:tab w:val="left" w:pos="208"/>
                <w:tab w:val="left" w:pos="633"/>
                <w:tab w:val="left" w:pos="775"/>
              </w:tabs>
              <w:jc w:val="center"/>
              <w:rPr>
                <w:rFonts w:eastAsia="Calibri"/>
                <w:sz w:val="22"/>
                <w:szCs w:val="22"/>
              </w:rPr>
            </w:pPr>
            <w:r>
              <w:t>32 darbo dienas</w:t>
            </w:r>
          </w:p>
        </w:tc>
      </w:tr>
      <w:tr w:rsidR="00CC147A" w14:paraId="3D9C805A" w14:textId="77777777">
        <w:trPr>
          <w:trHeight w:val="20"/>
          <w:jc w:val="center"/>
        </w:trPr>
        <w:tc>
          <w:tcPr>
            <w:tcW w:w="828"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D9C8051" w14:textId="77777777" w:rsidR="00CC147A" w:rsidRDefault="009149C8">
            <w:pPr>
              <w:rPr>
                <w:rFonts w:eastAsia="Calibri"/>
                <w:b/>
                <w:sz w:val="22"/>
                <w:szCs w:val="22"/>
              </w:rPr>
            </w:pPr>
            <w:r>
              <w:rPr>
                <w:b/>
              </w:rPr>
              <w:lastRenderedPageBreak/>
              <w:t>Sluoksnio nusidėvėjimas</w:t>
            </w:r>
          </w:p>
        </w:tc>
        <w:tc>
          <w:tcPr>
            <w:tcW w:w="1308" w:type="pct"/>
            <w:tcBorders>
              <w:top w:val="single" w:sz="4" w:space="0" w:color="auto"/>
              <w:left w:val="single" w:sz="4" w:space="0" w:color="auto"/>
              <w:bottom w:val="single" w:sz="4" w:space="0" w:color="auto"/>
              <w:right w:val="single" w:sz="4" w:space="0" w:color="auto"/>
            </w:tcBorders>
            <w:hideMark/>
          </w:tcPr>
          <w:p w14:paraId="3D9C8052" w14:textId="77777777" w:rsidR="00CC147A" w:rsidRDefault="009149C8">
            <w:pPr>
              <w:tabs>
                <w:tab w:val="left" w:pos="208"/>
                <w:tab w:val="left" w:pos="633"/>
                <w:tab w:val="left" w:pos="775"/>
              </w:tabs>
              <w:ind w:left="357" w:hanging="357"/>
              <w:jc w:val="both"/>
              <w:rPr>
                <w:sz w:val="22"/>
                <w:szCs w:val="22"/>
              </w:rPr>
            </w:pPr>
            <w:r>
              <w:rPr>
                <w:sz w:val="22"/>
                <w:szCs w:val="22"/>
              </w:rPr>
              <w:t>1)</w:t>
            </w:r>
            <w:r>
              <w:rPr>
                <w:sz w:val="22"/>
                <w:szCs w:val="22"/>
              </w:rPr>
              <w:tab/>
              <w:t xml:space="preserve"> Profiliuojamasis sluoksnis turi būti ne plonesnis kaip</w:t>
            </w:r>
          </w:p>
          <w:p w14:paraId="3D9C8053" w14:textId="77777777" w:rsidR="00CC147A" w:rsidRDefault="009149C8">
            <w:pPr>
              <w:tabs>
                <w:tab w:val="left" w:pos="208"/>
                <w:tab w:val="left" w:pos="633"/>
                <w:tab w:val="left" w:pos="775"/>
              </w:tabs>
              <w:jc w:val="both"/>
              <w:rPr>
                <w:rFonts w:eastAsia="Calibri"/>
                <w:i/>
                <w:sz w:val="22"/>
                <w:szCs w:val="22"/>
              </w:rPr>
            </w:pPr>
            <w:r>
              <w:rPr>
                <w:i/>
                <w:sz w:val="20"/>
              </w:rPr>
              <w:t xml:space="preserve">PASTABA. Esant </w:t>
            </w:r>
            <w:r>
              <w:rPr>
                <w:i/>
                <w:sz w:val="20"/>
              </w:rPr>
              <w:t>didesniam sluoksnio nusidėvėjimui, kai nepasie</w:t>
            </w:r>
            <w:r>
              <w:rPr>
                <w:i/>
                <w:spacing w:val="-4"/>
                <w:sz w:val="20"/>
              </w:rPr>
              <w:t>kiamas reikalaujamas dangos deformacijos modulis, vietinės reikšmės kelių (gatvių) tvarkytojai turi imtis priemonių dėl dangos taisymo darbų.</w:t>
            </w:r>
          </w:p>
        </w:tc>
        <w:tc>
          <w:tcPr>
            <w:tcW w:w="956" w:type="pct"/>
            <w:tcBorders>
              <w:top w:val="single" w:sz="4" w:space="0" w:color="auto"/>
              <w:left w:val="single" w:sz="4" w:space="0" w:color="auto"/>
              <w:bottom w:val="single" w:sz="4" w:space="0" w:color="auto"/>
              <w:right w:val="single" w:sz="4" w:space="0" w:color="auto"/>
            </w:tcBorders>
          </w:tcPr>
          <w:p w14:paraId="3D9C8054" w14:textId="77777777" w:rsidR="00CC147A" w:rsidRDefault="00CC147A">
            <w:pPr>
              <w:tabs>
                <w:tab w:val="left" w:pos="208"/>
                <w:tab w:val="left" w:pos="633"/>
                <w:tab w:val="left" w:pos="775"/>
              </w:tabs>
              <w:jc w:val="center"/>
              <w:rPr>
                <w:rFonts w:eastAsia="Calibri"/>
              </w:rPr>
            </w:pPr>
          </w:p>
          <w:p w14:paraId="3D9C8055" w14:textId="77777777" w:rsidR="00CC147A" w:rsidRDefault="009149C8">
            <w:pPr>
              <w:tabs>
                <w:tab w:val="left" w:pos="208"/>
                <w:tab w:val="left" w:pos="633"/>
                <w:tab w:val="left" w:pos="775"/>
              </w:tabs>
              <w:jc w:val="center"/>
              <w:rPr>
                <w:rFonts w:eastAsia="Calibri"/>
                <w:sz w:val="22"/>
                <w:szCs w:val="22"/>
              </w:rPr>
            </w:pPr>
            <w:r>
              <w:t>5,0 cm</w:t>
            </w:r>
          </w:p>
        </w:tc>
        <w:tc>
          <w:tcPr>
            <w:tcW w:w="957" w:type="pct"/>
            <w:tcBorders>
              <w:top w:val="single" w:sz="4" w:space="0" w:color="auto"/>
              <w:left w:val="single" w:sz="4" w:space="0" w:color="auto"/>
              <w:bottom w:val="single" w:sz="4" w:space="0" w:color="auto"/>
              <w:right w:val="single" w:sz="4" w:space="0" w:color="auto"/>
            </w:tcBorders>
          </w:tcPr>
          <w:p w14:paraId="3D9C8056" w14:textId="77777777" w:rsidR="00CC147A" w:rsidRDefault="00CC147A">
            <w:pPr>
              <w:tabs>
                <w:tab w:val="left" w:pos="208"/>
                <w:tab w:val="left" w:pos="633"/>
                <w:tab w:val="left" w:pos="775"/>
              </w:tabs>
              <w:jc w:val="center"/>
              <w:rPr>
                <w:rFonts w:eastAsia="Calibri"/>
              </w:rPr>
            </w:pPr>
          </w:p>
          <w:p w14:paraId="3D9C8057" w14:textId="77777777" w:rsidR="00CC147A" w:rsidRDefault="009149C8">
            <w:pPr>
              <w:tabs>
                <w:tab w:val="left" w:pos="208"/>
                <w:tab w:val="left" w:pos="633"/>
                <w:tab w:val="left" w:pos="775"/>
              </w:tabs>
              <w:jc w:val="center"/>
              <w:rPr>
                <w:rFonts w:eastAsia="Calibri"/>
                <w:sz w:val="22"/>
                <w:szCs w:val="22"/>
              </w:rPr>
            </w:pPr>
            <w:r>
              <w:t>3,0 cm</w:t>
            </w:r>
          </w:p>
        </w:tc>
        <w:tc>
          <w:tcPr>
            <w:tcW w:w="951" w:type="pct"/>
            <w:tcBorders>
              <w:top w:val="single" w:sz="4" w:space="0" w:color="auto"/>
              <w:left w:val="single" w:sz="4" w:space="0" w:color="auto"/>
              <w:bottom w:val="single" w:sz="4" w:space="0" w:color="auto"/>
              <w:right w:val="single" w:sz="4" w:space="0" w:color="auto"/>
            </w:tcBorders>
          </w:tcPr>
          <w:p w14:paraId="3D9C8058" w14:textId="77777777" w:rsidR="00CC147A" w:rsidRDefault="00CC147A">
            <w:pPr>
              <w:tabs>
                <w:tab w:val="left" w:pos="208"/>
                <w:tab w:val="left" w:pos="633"/>
                <w:tab w:val="left" w:pos="775"/>
              </w:tabs>
              <w:jc w:val="center"/>
              <w:rPr>
                <w:rFonts w:eastAsia="Calibri"/>
              </w:rPr>
            </w:pPr>
          </w:p>
          <w:p w14:paraId="3D9C8059" w14:textId="77777777" w:rsidR="00CC147A" w:rsidRDefault="009149C8">
            <w:pPr>
              <w:tabs>
                <w:tab w:val="left" w:pos="208"/>
                <w:tab w:val="left" w:pos="633"/>
                <w:tab w:val="left" w:pos="775"/>
              </w:tabs>
              <w:jc w:val="center"/>
              <w:rPr>
                <w:rFonts w:eastAsia="Calibri"/>
                <w:sz w:val="22"/>
                <w:szCs w:val="22"/>
              </w:rPr>
            </w:pPr>
            <w:r>
              <w:t>reikalavimo nėra</w:t>
            </w:r>
          </w:p>
        </w:tc>
      </w:tr>
      <w:tr w:rsidR="00CC147A" w14:paraId="3D9C8063" w14:textId="77777777">
        <w:trPr>
          <w:trHeight w:val="20"/>
          <w:jc w:val="center"/>
        </w:trPr>
        <w:tc>
          <w:tcPr>
            <w:tcW w:w="828"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D9C805B" w14:textId="77777777" w:rsidR="00CC147A" w:rsidRDefault="009149C8">
            <w:pPr>
              <w:rPr>
                <w:rFonts w:eastAsia="Calibri"/>
                <w:b/>
              </w:rPr>
            </w:pPr>
            <w:r>
              <w:rPr>
                <w:b/>
              </w:rPr>
              <w:t xml:space="preserve">Išoriniai </w:t>
            </w:r>
          </w:p>
          <w:p w14:paraId="3D9C805C" w14:textId="77777777" w:rsidR="00CC147A" w:rsidRDefault="009149C8">
            <w:pPr>
              <w:rPr>
                <w:b/>
              </w:rPr>
            </w:pPr>
            <w:r>
              <w:rPr>
                <w:b/>
              </w:rPr>
              <w:t>kraštai</w:t>
            </w:r>
          </w:p>
          <w:p w14:paraId="3D9C805D" w14:textId="77777777" w:rsidR="00CC147A" w:rsidRDefault="009149C8">
            <w:pPr>
              <w:rPr>
                <w:b/>
              </w:rPr>
            </w:pPr>
            <w:r>
              <w:rPr>
                <w:b/>
              </w:rPr>
              <w:t xml:space="preserve">(sankasos </w:t>
            </w:r>
          </w:p>
          <w:p w14:paraId="3D9C805E" w14:textId="77777777" w:rsidR="00CC147A" w:rsidRDefault="009149C8">
            <w:pPr>
              <w:rPr>
                <w:rFonts w:eastAsia="Calibri"/>
                <w:b/>
                <w:sz w:val="22"/>
                <w:szCs w:val="22"/>
              </w:rPr>
            </w:pPr>
            <w:r>
              <w:rPr>
                <w:b/>
              </w:rPr>
              <w:t>briaunos)</w:t>
            </w:r>
          </w:p>
        </w:tc>
        <w:tc>
          <w:tcPr>
            <w:tcW w:w="1308" w:type="pct"/>
            <w:tcBorders>
              <w:top w:val="single" w:sz="4" w:space="0" w:color="auto"/>
              <w:left w:val="single" w:sz="4" w:space="0" w:color="auto"/>
              <w:bottom w:val="single" w:sz="4" w:space="0" w:color="auto"/>
              <w:right w:val="single" w:sz="4" w:space="0" w:color="auto"/>
            </w:tcBorders>
            <w:hideMark/>
          </w:tcPr>
          <w:p w14:paraId="3D9C805F" w14:textId="77777777" w:rsidR="00CC147A" w:rsidRDefault="009149C8">
            <w:pPr>
              <w:tabs>
                <w:tab w:val="left" w:pos="208"/>
                <w:tab w:val="left" w:pos="633"/>
                <w:tab w:val="left" w:pos="775"/>
              </w:tabs>
              <w:ind w:left="357" w:hanging="357"/>
              <w:jc w:val="both"/>
              <w:rPr>
                <w:spacing w:val="-4"/>
                <w:sz w:val="22"/>
                <w:szCs w:val="22"/>
              </w:rPr>
            </w:pPr>
            <w:r>
              <w:rPr>
                <w:spacing w:val="-4"/>
                <w:sz w:val="22"/>
                <w:szCs w:val="22"/>
              </w:rPr>
              <w:t>1)</w:t>
            </w:r>
            <w:r>
              <w:rPr>
                <w:spacing w:val="-4"/>
                <w:sz w:val="22"/>
                <w:szCs w:val="22"/>
              </w:rPr>
              <w:tab/>
            </w:r>
            <w:r>
              <w:rPr>
                <w:sz w:val="22"/>
                <w:szCs w:val="22"/>
              </w:rPr>
              <w:t xml:space="preserve"> </w:t>
            </w:r>
            <w:r>
              <w:rPr>
                <w:spacing w:val="-4"/>
                <w:sz w:val="22"/>
                <w:szCs w:val="22"/>
              </w:rPr>
              <w:t>Išoriniuose kraštuose neturi būti gilesnių išplovų ir (arba) labiau paaukštėjusių vietų kaip</w:t>
            </w:r>
          </w:p>
        </w:tc>
        <w:tc>
          <w:tcPr>
            <w:tcW w:w="956" w:type="pct"/>
            <w:tcBorders>
              <w:top w:val="single" w:sz="4" w:space="0" w:color="auto"/>
              <w:left w:val="single" w:sz="4" w:space="0" w:color="auto"/>
              <w:bottom w:val="single" w:sz="4" w:space="0" w:color="auto"/>
              <w:right w:val="single" w:sz="4" w:space="0" w:color="auto"/>
            </w:tcBorders>
            <w:hideMark/>
          </w:tcPr>
          <w:p w14:paraId="3D9C8060" w14:textId="77777777" w:rsidR="00CC147A" w:rsidRDefault="009149C8">
            <w:pPr>
              <w:tabs>
                <w:tab w:val="left" w:pos="208"/>
                <w:tab w:val="left" w:pos="633"/>
                <w:tab w:val="left" w:pos="775"/>
              </w:tabs>
              <w:jc w:val="center"/>
              <w:rPr>
                <w:rFonts w:eastAsia="Calibri"/>
                <w:sz w:val="22"/>
                <w:szCs w:val="22"/>
              </w:rPr>
            </w:pPr>
            <w:r>
              <w:t>25,0 cm/10,0 cm</w:t>
            </w:r>
          </w:p>
        </w:tc>
        <w:tc>
          <w:tcPr>
            <w:tcW w:w="957" w:type="pct"/>
            <w:tcBorders>
              <w:top w:val="single" w:sz="4" w:space="0" w:color="auto"/>
              <w:left w:val="single" w:sz="4" w:space="0" w:color="auto"/>
              <w:bottom w:val="single" w:sz="4" w:space="0" w:color="auto"/>
              <w:right w:val="single" w:sz="4" w:space="0" w:color="auto"/>
            </w:tcBorders>
            <w:hideMark/>
          </w:tcPr>
          <w:p w14:paraId="3D9C8061" w14:textId="77777777" w:rsidR="00CC147A" w:rsidRDefault="009149C8">
            <w:pPr>
              <w:tabs>
                <w:tab w:val="left" w:pos="208"/>
                <w:tab w:val="left" w:pos="633"/>
                <w:tab w:val="left" w:pos="775"/>
              </w:tabs>
              <w:jc w:val="center"/>
              <w:rPr>
                <w:rFonts w:eastAsia="Calibri"/>
                <w:sz w:val="22"/>
                <w:szCs w:val="22"/>
              </w:rPr>
            </w:pPr>
            <w:r>
              <w:t>25,0 cm/10,0 cm</w:t>
            </w:r>
          </w:p>
        </w:tc>
        <w:tc>
          <w:tcPr>
            <w:tcW w:w="951" w:type="pct"/>
            <w:tcBorders>
              <w:top w:val="single" w:sz="4" w:space="0" w:color="auto"/>
              <w:left w:val="single" w:sz="4" w:space="0" w:color="auto"/>
              <w:bottom w:val="single" w:sz="4" w:space="0" w:color="auto"/>
              <w:right w:val="single" w:sz="4" w:space="0" w:color="auto"/>
            </w:tcBorders>
            <w:hideMark/>
          </w:tcPr>
          <w:p w14:paraId="3D9C8062" w14:textId="77777777" w:rsidR="00CC147A" w:rsidRDefault="009149C8">
            <w:pPr>
              <w:tabs>
                <w:tab w:val="left" w:pos="208"/>
                <w:tab w:val="left" w:pos="633"/>
                <w:tab w:val="left" w:pos="775"/>
              </w:tabs>
              <w:jc w:val="center"/>
              <w:rPr>
                <w:rFonts w:eastAsia="Calibri"/>
                <w:sz w:val="22"/>
                <w:szCs w:val="22"/>
              </w:rPr>
            </w:pPr>
            <w:r>
              <w:t>25,0 cm/10,0 cm</w:t>
            </w:r>
          </w:p>
        </w:tc>
      </w:tr>
      <w:tr w:rsidR="00CC147A" w14:paraId="3D9C8078" w14:textId="77777777">
        <w:trPr>
          <w:trHeight w:val="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D9C8064" w14:textId="77777777" w:rsidR="00CC147A" w:rsidRDefault="00CC147A">
            <w:pPr>
              <w:rPr>
                <w:rFonts w:eastAsia="Calibri"/>
                <w:b/>
                <w:sz w:val="22"/>
                <w:szCs w:val="22"/>
              </w:rPr>
            </w:pPr>
          </w:p>
        </w:tc>
        <w:tc>
          <w:tcPr>
            <w:tcW w:w="1308" w:type="pct"/>
            <w:tcBorders>
              <w:top w:val="single" w:sz="4" w:space="0" w:color="auto"/>
              <w:left w:val="single" w:sz="4" w:space="0" w:color="auto"/>
              <w:bottom w:val="single" w:sz="4" w:space="0" w:color="auto"/>
              <w:right w:val="single" w:sz="4" w:space="0" w:color="auto"/>
            </w:tcBorders>
          </w:tcPr>
          <w:p w14:paraId="3D9C8065" w14:textId="77777777" w:rsidR="00CC147A" w:rsidRDefault="009149C8">
            <w:pPr>
              <w:tabs>
                <w:tab w:val="left" w:pos="208"/>
                <w:tab w:val="left" w:pos="633"/>
                <w:tab w:val="left" w:pos="775"/>
              </w:tabs>
              <w:ind w:left="357" w:hanging="357"/>
              <w:jc w:val="both"/>
              <w:rPr>
                <w:sz w:val="22"/>
                <w:szCs w:val="22"/>
              </w:rPr>
            </w:pPr>
            <w:r>
              <w:rPr>
                <w:sz w:val="22"/>
                <w:szCs w:val="22"/>
              </w:rPr>
              <w:t>2)</w:t>
            </w:r>
            <w:r>
              <w:rPr>
                <w:sz w:val="22"/>
                <w:szCs w:val="22"/>
              </w:rPr>
              <w:tab/>
              <w:t xml:space="preserve"> Atsiradusios didesnės pažaidos turi būti ištai-somos:</w:t>
            </w:r>
          </w:p>
          <w:p w14:paraId="3D9C8066" w14:textId="77777777" w:rsidR="00CC147A" w:rsidRDefault="009149C8">
            <w:pPr>
              <w:widowControl w:val="0"/>
              <w:overflowPunct w:val="0"/>
              <w:ind w:left="357" w:hanging="357"/>
              <w:jc w:val="both"/>
              <w:textAlignment w:val="baseline"/>
              <w:rPr>
                <w:sz w:val="22"/>
                <w:szCs w:val="22"/>
              </w:rPr>
            </w:pPr>
            <w:r>
              <w:rPr>
                <w:sz w:val="22"/>
                <w:szCs w:val="22"/>
              </w:rPr>
              <w:t>a)</w:t>
            </w:r>
            <w:r>
              <w:rPr>
                <w:sz w:val="22"/>
                <w:szCs w:val="22"/>
              </w:rPr>
              <w:tab/>
            </w:r>
            <w:r>
              <w:t>pavasarį iki</w:t>
            </w:r>
          </w:p>
          <w:p w14:paraId="3D9C8067" w14:textId="77777777" w:rsidR="00CC147A" w:rsidRDefault="00CC147A">
            <w:pPr>
              <w:widowControl w:val="0"/>
              <w:overflowPunct w:val="0"/>
              <w:jc w:val="both"/>
              <w:textAlignment w:val="baseline"/>
            </w:pPr>
          </w:p>
          <w:p w14:paraId="3D9C8068" w14:textId="77777777" w:rsidR="00CC147A" w:rsidRDefault="009149C8">
            <w:pPr>
              <w:widowControl w:val="0"/>
              <w:overflowPunct w:val="0"/>
              <w:ind w:left="357" w:hanging="357"/>
              <w:jc w:val="both"/>
              <w:textAlignment w:val="baseline"/>
              <w:rPr>
                <w:rFonts w:eastAsia="Calibri"/>
                <w:sz w:val="22"/>
                <w:szCs w:val="22"/>
              </w:rPr>
            </w:pPr>
            <w:r>
              <w:rPr>
                <w:rFonts w:eastAsia="Calibri"/>
                <w:sz w:val="22"/>
                <w:szCs w:val="22"/>
              </w:rPr>
              <w:t>b)</w:t>
            </w:r>
            <w:r>
              <w:rPr>
                <w:rFonts w:eastAsia="Calibri"/>
                <w:sz w:val="22"/>
                <w:szCs w:val="22"/>
              </w:rPr>
              <w:tab/>
            </w:r>
            <w:r>
              <w:t xml:space="preserve">vėliau atsiradusios </w:t>
            </w:r>
            <w:r>
              <w:t>per</w:t>
            </w:r>
          </w:p>
        </w:tc>
        <w:tc>
          <w:tcPr>
            <w:tcW w:w="956" w:type="pct"/>
            <w:tcBorders>
              <w:top w:val="single" w:sz="4" w:space="0" w:color="auto"/>
              <w:left w:val="single" w:sz="4" w:space="0" w:color="auto"/>
              <w:bottom w:val="single" w:sz="4" w:space="0" w:color="auto"/>
              <w:right w:val="single" w:sz="4" w:space="0" w:color="auto"/>
            </w:tcBorders>
          </w:tcPr>
          <w:p w14:paraId="3D9C8069" w14:textId="77777777" w:rsidR="00CC147A" w:rsidRDefault="00CC147A">
            <w:pPr>
              <w:widowControl w:val="0"/>
              <w:overflowPunct w:val="0"/>
              <w:ind w:left="357"/>
              <w:textAlignment w:val="baseline"/>
              <w:rPr>
                <w:rFonts w:eastAsia="Calibri"/>
              </w:rPr>
            </w:pPr>
          </w:p>
          <w:p w14:paraId="3D9C806A" w14:textId="77777777" w:rsidR="00CC147A" w:rsidRDefault="00CC147A">
            <w:pPr>
              <w:widowControl w:val="0"/>
              <w:overflowPunct w:val="0"/>
              <w:ind w:left="357"/>
              <w:textAlignment w:val="baseline"/>
            </w:pPr>
          </w:p>
          <w:p w14:paraId="3D9C806B" w14:textId="77777777" w:rsidR="00CC147A" w:rsidRDefault="00CC147A">
            <w:pPr>
              <w:widowControl w:val="0"/>
              <w:overflowPunct w:val="0"/>
              <w:ind w:left="357"/>
              <w:textAlignment w:val="baseline"/>
            </w:pPr>
          </w:p>
          <w:p w14:paraId="3D9C806C" w14:textId="77777777" w:rsidR="00CC147A" w:rsidRDefault="009149C8">
            <w:pPr>
              <w:widowControl w:val="0"/>
              <w:overflowPunct w:val="0"/>
              <w:ind w:left="357" w:hanging="357"/>
              <w:textAlignment w:val="baseline"/>
            </w:pPr>
            <w:r>
              <w:t>a)</w:t>
            </w:r>
            <w:r>
              <w:tab/>
              <w:t>balandžio 25 dienos</w:t>
            </w:r>
          </w:p>
          <w:p w14:paraId="3D9C806D" w14:textId="77777777" w:rsidR="00CC147A" w:rsidRDefault="009149C8">
            <w:pPr>
              <w:widowControl w:val="0"/>
              <w:overflowPunct w:val="0"/>
              <w:ind w:left="357" w:hanging="357"/>
              <w:textAlignment w:val="baseline"/>
              <w:rPr>
                <w:rFonts w:eastAsia="Calibri"/>
                <w:sz w:val="22"/>
                <w:szCs w:val="22"/>
              </w:rPr>
            </w:pPr>
            <w:r>
              <w:rPr>
                <w:rFonts w:eastAsia="Calibri"/>
                <w:sz w:val="22"/>
                <w:szCs w:val="22"/>
              </w:rPr>
              <w:t>b)</w:t>
            </w:r>
            <w:r>
              <w:rPr>
                <w:rFonts w:eastAsia="Calibri"/>
                <w:sz w:val="22"/>
                <w:szCs w:val="22"/>
              </w:rPr>
              <w:tab/>
            </w:r>
            <w:r>
              <w:t>7 darbo dienas</w:t>
            </w:r>
          </w:p>
        </w:tc>
        <w:tc>
          <w:tcPr>
            <w:tcW w:w="957" w:type="pct"/>
            <w:tcBorders>
              <w:top w:val="single" w:sz="4" w:space="0" w:color="auto"/>
              <w:left w:val="single" w:sz="4" w:space="0" w:color="auto"/>
              <w:bottom w:val="single" w:sz="4" w:space="0" w:color="auto"/>
              <w:right w:val="single" w:sz="4" w:space="0" w:color="auto"/>
            </w:tcBorders>
          </w:tcPr>
          <w:p w14:paraId="3D9C806E" w14:textId="77777777" w:rsidR="00CC147A" w:rsidRDefault="00CC147A">
            <w:pPr>
              <w:widowControl w:val="0"/>
              <w:overflowPunct w:val="0"/>
              <w:ind w:left="357"/>
              <w:textAlignment w:val="baseline"/>
              <w:rPr>
                <w:rFonts w:eastAsia="Calibri"/>
              </w:rPr>
            </w:pPr>
          </w:p>
          <w:p w14:paraId="3D9C806F" w14:textId="77777777" w:rsidR="00CC147A" w:rsidRDefault="00CC147A">
            <w:pPr>
              <w:widowControl w:val="0"/>
              <w:overflowPunct w:val="0"/>
              <w:ind w:left="357"/>
              <w:textAlignment w:val="baseline"/>
            </w:pPr>
          </w:p>
          <w:p w14:paraId="3D9C8070" w14:textId="77777777" w:rsidR="00CC147A" w:rsidRDefault="00CC147A">
            <w:pPr>
              <w:widowControl w:val="0"/>
              <w:overflowPunct w:val="0"/>
              <w:ind w:left="357"/>
              <w:textAlignment w:val="baseline"/>
            </w:pPr>
          </w:p>
          <w:p w14:paraId="3D9C8071" w14:textId="77777777" w:rsidR="00CC147A" w:rsidRDefault="009149C8">
            <w:pPr>
              <w:widowControl w:val="0"/>
              <w:overflowPunct w:val="0"/>
              <w:ind w:left="357" w:hanging="357"/>
              <w:textAlignment w:val="baseline"/>
            </w:pPr>
            <w:r>
              <w:t>a)</w:t>
            </w:r>
            <w:r>
              <w:tab/>
              <w:t>gegužės 5 dienos</w:t>
            </w:r>
          </w:p>
          <w:p w14:paraId="3D9C8072" w14:textId="77777777" w:rsidR="00CC147A" w:rsidRDefault="009149C8">
            <w:pPr>
              <w:widowControl w:val="0"/>
              <w:overflowPunct w:val="0"/>
              <w:ind w:left="357" w:hanging="357"/>
              <w:textAlignment w:val="baseline"/>
              <w:rPr>
                <w:rFonts w:eastAsia="Calibri"/>
                <w:sz w:val="22"/>
                <w:szCs w:val="22"/>
              </w:rPr>
            </w:pPr>
            <w:r>
              <w:rPr>
                <w:rFonts w:eastAsia="Calibri"/>
                <w:sz w:val="22"/>
                <w:szCs w:val="22"/>
              </w:rPr>
              <w:t>b)</w:t>
            </w:r>
            <w:r>
              <w:rPr>
                <w:rFonts w:eastAsia="Calibri"/>
                <w:sz w:val="22"/>
                <w:szCs w:val="22"/>
              </w:rPr>
              <w:tab/>
            </w:r>
            <w:r>
              <w:t>21 darbo dieną</w:t>
            </w:r>
          </w:p>
        </w:tc>
        <w:tc>
          <w:tcPr>
            <w:tcW w:w="951" w:type="pct"/>
            <w:tcBorders>
              <w:top w:val="single" w:sz="4" w:space="0" w:color="auto"/>
              <w:left w:val="single" w:sz="4" w:space="0" w:color="auto"/>
              <w:bottom w:val="single" w:sz="4" w:space="0" w:color="auto"/>
              <w:right w:val="single" w:sz="4" w:space="0" w:color="auto"/>
            </w:tcBorders>
          </w:tcPr>
          <w:p w14:paraId="3D9C8073" w14:textId="77777777" w:rsidR="00CC147A" w:rsidRDefault="00CC147A">
            <w:pPr>
              <w:widowControl w:val="0"/>
              <w:overflowPunct w:val="0"/>
              <w:ind w:left="357"/>
              <w:textAlignment w:val="baseline"/>
              <w:rPr>
                <w:rFonts w:eastAsia="Calibri"/>
              </w:rPr>
            </w:pPr>
          </w:p>
          <w:p w14:paraId="3D9C8074" w14:textId="77777777" w:rsidR="00CC147A" w:rsidRDefault="00CC147A">
            <w:pPr>
              <w:widowControl w:val="0"/>
              <w:overflowPunct w:val="0"/>
              <w:ind w:left="357"/>
              <w:textAlignment w:val="baseline"/>
            </w:pPr>
          </w:p>
          <w:p w14:paraId="3D9C8075" w14:textId="77777777" w:rsidR="00CC147A" w:rsidRDefault="00CC147A">
            <w:pPr>
              <w:widowControl w:val="0"/>
              <w:overflowPunct w:val="0"/>
              <w:ind w:left="357"/>
              <w:textAlignment w:val="baseline"/>
            </w:pPr>
          </w:p>
          <w:p w14:paraId="3D9C8076" w14:textId="77777777" w:rsidR="00CC147A" w:rsidRDefault="009149C8">
            <w:pPr>
              <w:widowControl w:val="0"/>
              <w:overflowPunct w:val="0"/>
              <w:ind w:left="357" w:hanging="357"/>
              <w:textAlignment w:val="baseline"/>
            </w:pPr>
            <w:r>
              <w:t>a)</w:t>
            </w:r>
            <w:r>
              <w:tab/>
              <w:t>gegužės 15 dienos</w:t>
            </w:r>
          </w:p>
          <w:p w14:paraId="3D9C8077" w14:textId="77777777" w:rsidR="00CC147A" w:rsidRDefault="009149C8">
            <w:pPr>
              <w:widowControl w:val="0"/>
              <w:overflowPunct w:val="0"/>
              <w:ind w:left="357" w:hanging="357"/>
              <w:textAlignment w:val="baseline"/>
              <w:rPr>
                <w:rFonts w:eastAsia="Calibri"/>
                <w:sz w:val="22"/>
                <w:szCs w:val="22"/>
              </w:rPr>
            </w:pPr>
            <w:r>
              <w:rPr>
                <w:rFonts w:eastAsia="Calibri"/>
                <w:sz w:val="22"/>
                <w:szCs w:val="22"/>
              </w:rPr>
              <w:t>b)</w:t>
            </w:r>
            <w:r>
              <w:rPr>
                <w:rFonts w:eastAsia="Calibri"/>
                <w:sz w:val="22"/>
                <w:szCs w:val="22"/>
              </w:rPr>
              <w:tab/>
            </w:r>
            <w:r>
              <w:t>32 darbo dienas</w:t>
            </w:r>
          </w:p>
        </w:tc>
      </w:tr>
      <w:tr w:rsidR="00CC147A" w14:paraId="3D9C807F" w14:textId="77777777">
        <w:trPr>
          <w:trHeight w:val="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D9C8079" w14:textId="77777777" w:rsidR="00CC147A" w:rsidRDefault="00CC147A">
            <w:pPr>
              <w:rPr>
                <w:rFonts w:eastAsia="Calibri"/>
                <w:b/>
                <w:sz w:val="22"/>
                <w:szCs w:val="22"/>
              </w:rPr>
            </w:pPr>
          </w:p>
        </w:tc>
        <w:tc>
          <w:tcPr>
            <w:tcW w:w="1308" w:type="pct"/>
            <w:tcBorders>
              <w:top w:val="single" w:sz="4" w:space="0" w:color="auto"/>
              <w:left w:val="single" w:sz="4" w:space="0" w:color="auto"/>
              <w:bottom w:val="single" w:sz="4" w:space="0" w:color="auto"/>
              <w:right w:val="single" w:sz="4" w:space="0" w:color="auto"/>
            </w:tcBorders>
            <w:hideMark/>
          </w:tcPr>
          <w:p w14:paraId="3D9C807A" w14:textId="77777777" w:rsidR="00CC147A" w:rsidRDefault="009149C8">
            <w:pPr>
              <w:tabs>
                <w:tab w:val="left" w:pos="208"/>
                <w:tab w:val="left" w:pos="633"/>
                <w:tab w:val="left" w:pos="775"/>
              </w:tabs>
              <w:ind w:left="357" w:hanging="357"/>
              <w:jc w:val="both"/>
              <w:rPr>
                <w:sz w:val="22"/>
                <w:szCs w:val="22"/>
              </w:rPr>
            </w:pPr>
            <w:r>
              <w:rPr>
                <w:sz w:val="22"/>
                <w:szCs w:val="22"/>
              </w:rPr>
              <w:t>3)</w:t>
            </w:r>
            <w:r>
              <w:rPr>
                <w:sz w:val="22"/>
                <w:szCs w:val="22"/>
              </w:rPr>
              <w:tab/>
              <w:t xml:space="preserve"> Žemės sankasos pločio (atstumo tarp briaunų pagal kelių kategorijas) nuokrypis neturi būti didesnis kaip</w:t>
            </w:r>
          </w:p>
          <w:p w14:paraId="3D9C807B" w14:textId="77777777" w:rsidR="00CC147A" w:rsidRDefault="009149C8">
            <w:pPr>
              <w:tabs>
                <w:tab w:val="left" w:pos="208"/>
                <w:tab w:val="left" w:pos="633"/>
                <w:tab w:val="left" w:pos="775"/>
              </w:tabs>
              <w:jc w:val="both"/>
              <w:rPr>
                <w:rFonts w:eastAsia="Calibri"/>
                <w:i/>
                <w:sz w:val="22"/>
                <w:szCs w:val="22"/>
              </w:rPr>
            </w:pPr>
            <w:r>
              <w:rPr>
                <w:i/>
                <w:sz w:val="20"/>
              </w:rPr>
              <w:t xml:space="preserve">PASTABA. </w:t>
            </w:r>
            <w:r>
              <w:rPr>
                <w:i/>
                <w:sz w:val="20"/>
              </w:rPr>
              <w:t>Atsiradus dides-niam nuokrypiui, vietinės rei-kšmės kelių (gatvių) tvarky-tojai turi imtis priemonių dėl sankasos pločio atkūrimo darbų.</w:t>
            </w:r>
          </w:p>
        </w:tc>
        <w:tc>
          <w:tcPr>
            <w:tcW w:w="956" w:type="pct"/>
            <w:tcBorders>
              <w:top w:val="single" w:sz="4" w:space="0" w:color="auto"/>
              <w:left w:val="single" w:sz="4" w:space="0" w:color="auto"/>
              <w:bottom w:val="single" w:sz="4" w:space="0" w:color="auto"/>
              <w:right w:val="single" w:sz="4" w:space="0" w:color="auto"/>
            </w:tcBorders>
            <w:hideMark/>
          </w:tcPr>
          <w:p w14:paraId="3D9C807C" w14:textId="77777777" w:rsidR="00CC147A" w:rsidRDefault="009149C8">
            <w:pPr>
              <w:tabs>
                <w:tab w:val="left" w:pos="208"/>
                <w:tab w:val="left" w:pos="633"/>
                <w:tab w:val="left" w:pos="775"/>
              </w:tabs>
              <w:jc w:val="center"/>
              <w:rPr>
                <w:rFonts w:eastAsia="Calibri"/>
                <w:sz w:val="22"/>
                <w:szCs w:val="22"/>
              </w:rPr>
            </w:pPr>
            <w:r>
              <w:sym w:font="Symbol" w:char="F0B1"/>
            </w:r>
            <w:r>
              <w:t>0,50 m</w:t>
            </w:r>
          </w:p>
        </w:tc>
        <w:tc>
          <w:tcPr>
            <w:tcW w:w="957" w:type="pct"/>
            <w:tcBorders>
              <w:top w:val="single" w:sz="4" w:space="0" w:color="auto"/>
              <w:left w:val="single" w:sz="4" w:space="0" w:color="auto"/>
              <w:bottom w:val="single" w:sz="4" w:space="0" w:color="auto"/>
              <w:right w:val="single" w:sz="4" w:space="0" w:color="auto"/>
            </w:tcBorders>
            <w:hideMark/>
          </w:tcPr>
          <w:p w14:paraId="3D9C807D" w14:textId="77777777" w:rsidR="00CC147A" w:rsidRDefault="009149C8">
            <w:pPr>
              <w:tabs>
                <w:tab w:val="left" w:pos="208"/>
                <w:tab w:val="left" w:pos="633"/>
                <w:tab w:val="left" w:pos="775"/>
              </w:tabs>
              <w:jc w:val="center"/>
              <w:rPr>
                <w:rFonts w:eastAsia="Calibri"/>
                <w:sz w:val="22"/>
                <w:szCs w:val="22"/>
              </w:rPr>
            </w:pPr>
            <w:r>
              <w:sym w:font="Symbol" w:char="F0B1"/>
            </w:r>
            <w:r>
              <w:t>0,80 m</w:t>
            </w:r>
          </w:p>
        </w:tc>
        <w:tc>
          <w:tcPr>
            <w:tcW w:w="951" w:type="pct"/>
            <w:tcBorders>
              <w:top w:val="single" w:sz="4" w:space="0" w:color="auto"/>
              <w:left w:val="single" w:sz="4" w:space="0" w:color="auto"/>
              <w:bottom w:val="single" w:sz="4" w:space="0" w:color="auto"/>
              <w:right w:val="single" w:sz="4" w:space="0" w:color="auto"/>
            </w:tcBorders>
            <w:hideMark/>
          </w:tcPr>
          <w:p w14:paraId="3D9C807E" w14:textId="77777777" w:rsidR="00CC147A" w:rsidRDefault="009149C8">
            <w:pPr>
              <w:tabs>
                <w:tab w:val="left" w:pos="208"/>
                <w:tab w:val="left" w:pos="633"/>
                <w:tab w:val="left" w:pos="775"/>
              </w:tabs>
              <w:jc w:val="center"/>
              <w:rPr>
                <w:rFonts w:eastAsia="Calibri"/>
                <w:sz w:val="22"/>
                <w:szCs w:val="22"/>
              </w:rPr>
            </w:pPr>
            <w:r>
              <w:sym w:font="Symbol" w:char="F0B1"/>
            </w:r>
            <w:r>
              <w:t>1,00 m</w:t>
            </w:r>
          </w:p>
        </w:tc>
      </w:tr>
      <w:tr w:rsidR="00CC147A" w14:paraId="3D9C8081" w14:textId="77777777">
        <w:trPr>
          <w:trHeight w:val="20"/>
          <w:jc w:val="center"/>
        </w:trPr>
        <w:tc>
          <w:tcPr>
            <w:tcW w:w="5000" w:type="pct"/>
            <w:gridSpan w:val="5"/>
            <w:tcBorders>
              <w:top w:val="single" w:sz="4" w:space="0" w:color="auto"/>
              <w:left w:val="single" w:sz="4" w:space="0" w:color="auto"/>
              <w:bottom w:val="single" w:sz="4" w:space="0" w:color="auto"/>
              <w:right w:val="single" w:sz="4" w:space="0" w:color="auto"/>
            </w:tcBorders>
            <w:shd w:val="pct10" w:color="auto" w:fill="auto"/>
            <w:hideMark/>
          </w:tcPr>
          <w:p w14:paraId="3D9C8080" w14:textId="77777777" w:rsidR="00CC147A" w:rsidRDefault="009149C8">
            <w:pPr>
              <w:tabs>
                <w:tab w:val="left" w:pos="208"/>
                <w:tab w:val="left" w:pos="633"/>
                <w:tab w:val="left" w:pos="775"/>
              </w:tabs>
              <w:jc w:val="center"/>
              <w:rPr>
                <w:rFonts w:eastAsia="Calibri"/>
                <w:b/>
                <w:sz w:val="22"/>
                <w:szCs w:val="22"/>
              </w:rPr>
            </w:pPr>
            <w:r>
              <w:rPr>
                <w:b/>
              </w:rPr>
              <w:t>Grindiniai</w:t>
            </w:r>
          </w:p>
        </w:tc>
      </w:tr>
      <w:tr w:rsidR="00CC147A" w14:paraId="3D9C8087" w14:textId="77777777">
        <w:trPr>
          <w:trHeight w:val="20"/>
          <w:jc w:val="center"/>
        </w:trPr>
        <w:tc>
          <w:tcPr>
            <w:tcW w:w="828"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D9C8082" w14:textId="77777777" w:rsidR="00CC147A" w:rsidRDefault="009149C8">
            <w:pPr>
              <w:rPr>
                <w:rFonts w:eastAsia="Calibri"/>
                <w:b/>
                <w:sz w:val="22"/>
                <w:szCs w:val="22"/>
              </w:rPr>
            </w:pPr>
            <w:r>
              <w:rPr>
                <w:b/>
              </w:rPr>
              <w:t>Švarumas</w:t>
            </w:r>
          </w:p>
        </w:tc>
        <w:tc>
          <w:tcPr>
            <w:tcW w:w="1308" w:type="pct"/>
            <w:tcBorders>
              <w:top w:val="single" w:sz="4" w:space="0" w:color="auto"/>
              <w:left w:val="single" w:sz="4" w:space="0" w:color="auto"/>
              <w:bottom w:val="single" w:sz="4" w:space="0" w:color="auto"/>
              <w:right w:val="single" w:sz="4" w:space="0" w:color="auto"/>
            </w:tcBorders>
            <w:hideMark/>
          </w:tcPr>
          <w:p w14:paraId="3D9C8083" w14:textId="77777777" w:rsidR="00CC147A" w:rsidRDefault="009149C8">
            <w:pPr>
              <w:tabs>
                <w:tab w:val="left" w:pos="208"/>
                <w:tab w:val="left" w:pos="633"/>
                <w:tab w:val="left" w:pos="775"/>
              </w:tabs>
              <w:ind w:left="357" w:hanging="357"/>
              <w:jc w:val="both"/>
              <w:rPr>
                <w:spacing w:val="-4"/>
                <w:sz w:val="22"/>
                <w:szCs w:val="22"/>
              </w:rPr>
            </w:pPr>
            <w:r>
              <w:rPr>
                <w:spacing w:val="-4"/>
                <w:sz w:val="22"/>
                <w:szCs w:val="22"/>
              </w:rPr>
              <w:t>1)</w:t>
            </w:r>
            <w:r>
              <w:rPr>
                <w:spacing w:val="-4"/>
                <w:sz w:val="22"/>
                <w:szCs w:val="22"/>
              </w:rPr>
              <w:tab/>
            </w:r>
            <w:r>
              <w:rPr>
                <w:spacing w:val="-2"/>
                <w:sz w:val="22"/>
                <w:szCs w:val="22"/>
              </w:rPr>
              <w:t xml:space="preserve"> </w:t>
            </w:r>
            <w:r>
              <w:rPr>
                <w:spacing w:val="-4"/>
                <w:sz w:val="22"/>
                <w:szCs w:val="22"/>
              </w:rPr>
              <w:t>Ant grindinio atsiradęs purvas, nukritę lapai, nesurištosios ir kitos</w:t>
            </w:r>
            <w:r>
              <w:rPr>
                <w:spacing w:val="-4"/>
                <w:sz w:val="22"/>
                <w:szCs w:val="22"/>
              </w:rPr>
              <w:t xml:space="preserve"> medžiagos, keliančios pavojų saugiam eismui, turi būti nuvalomos ir (arba) turi būti surenka-mos tuoj pat pastebėjus</w:t>
            </w:r>
          </w:p>
        </w:tc>
        <w:tc>
          <w:tcPr>
            <w:tcW w:w="956" w:type="pct"/>
            <w:tcBorders>
              <w:top w:val="single" w:sz="4" w:space="0" w:color="auto"/>
              <w:left w:val="single" w:sz="4" w:space="0" w:color="auto"/>
              <w:bottom w:val="single" w:sz="4" w:space="0" w:color="auto"/>
              <w:right w:val="single" w:sz="4" w:space="0" w:color="auto"/>
            </w:tcBorders>
            <w:hideMark/>
          </w:tcPr>
          <w:p w14:paraId="3D9C8084" w14:textId="77777777" w:rsidR="00CC147A" w:rsidRDefault="009149C8">
            <w:pPr>
              <w:tabs>
                <w:tab w:val="left" w:pos="208"/>
                <w:tab w:val="left" w:pos="633"/>
                <w:tab w:val="left" w:pos="775"/>
              </w:tabs>
              <w:jc w:val="center"/>
              <w:rPr>
                <w:rFonts w:eastAsia="Calibri"/>
                <w:sz w:val="22"/>
                <w:szCs w:val="22"/>
              </w:rPr>
            </w:pPr>
            <w:r>
              <w:t>taip</w:t>
            </w:r>
          </w:p>
        </w:tc>
        <w:tc>
          <w:tcPr>
            <w:tcW w:w="957" w:type="pct"/>
            <w:tcBorders>
              <w:top w:val="single" w:sz="4" w:space="0" w:color="auto"/>
              <w:left w:val="single" w:sz="4" w:space="0" w:color="auto"/>
              <w:bottom w:val="single" w:sz="4" w:space="0" w:color="auto"/>
              <w:right w:val="single" w:sz="4" w:space="0" w:color="auto"/>
            </w:tcBorders>
            <w:hideMark/>
          </w:tcPr>
          <w:p w14:paraId="3D9C8085" w14:textId="77777777" w:rsidR="00CC147A" w:rsidRDefault="009149C8">
            <w:pPr>
              <w:tabs>
                <w:tab w:val="left" w:pos="208"/>
                <w:tab w:val="left" w:pos="633"/>
                <w:tab w:val="left" w:pos="775"/>
              </w:tabs>
              <w:jc w:val="center"/>
              <w:rPr>
                <w:rFonts w:eastAsia="Calibri"/>
                <w:sz w:val="22"/>
                <w:szCs w:val="22"/>
              </w:rPr>
            </w:pPr>
            <w:r>
              <w:t>taip</w:t>
            </w:r>
          </w:p>
        </w:tc>
        <w:tc>
          <w:tcPr>
            <w:tcW w:w="951" w:type="pct"/>
            <w:tcBorders>
              <w:top w:val="single" w:sz="4" w:space="0" w:color="auto"/>
              <w:left w:val="single" w:sz="4" w:space="0" w:color="auto"/>
              <w:bottom w:val="single" w:sz="4" w:space="0" w:color="auto"/>
              <w:right w:val="single" w:sz="4" w:space="0" w:color="auto"/>
            </w:tcBorders>
            <w:hideMark/>
          </w:tcPr>
          <w:p w14:paraId="3D9C8086" w14:textId="77777777" w:rsidR="00CC147A" w:rsidRDefault="009149C8">
            <w:pPr>
              <w:tabs>
                <w:tab w:val="left" w:pos="208"/>
                <w:tab w:val="left" w:pos="633"/>
                <w:tab w:val="left" w:pos="775"/>
              </w:tabs>
              <w:jc w:val="center"/>
              <w:rPr>
                <w:rFonts w:eastAsia="Calibri"/>
                <w:sz w:val="22"/>
                <w:szCs w:val="22"/>
              </w:rPr>
            </w:pPr>
            <w:r>
              <w:t>taip</w:t>
            </w:r>
          </w:p>
        </w:tc>
      </w:tr>
      <w:tr w:rsidR="00CC147A" w14:paraId="3D9C8098" w14:textId="77777777">
        <w:trPr>
          <w:trHeight w:val="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D9C8088" w14:textId="77777777" w:rsidR="00CC147A" w:rsidRDefault="00CC147A">
            <w:pPr>
              <w:rPr>
                <w:rFonts w:eastAsia="Calibri"/>
                <w:b/>
                <w:sz w:val="22"/>
                <w:szCs w:val="22"/>
              </w:rPr>
            </w:pPr>
          </w:p>
        </w:tc>
        <w:tc>
          <w:tcPr>
            <w:tcW w:w="1308" w:type="pct"/>
            <w:tcBorders>
              <w:top w:val="single" w:sz="4" w:space="0" w:color="auto"/>
              <w:left w:val="single" w:sz="4" w:space="0" w:color="auto"/>
              <w:bottom w:val="single" w:sz="4" w:space="0" w:color="auto"/>
              <w:right w:val="single" w:sz="4" w:space="0" w:color="auto"/>
            </w:tcBorders>
            <w:hideMark/>
          </w:tcPr>
          <w:p w14:paraId="3D9C8089" w14:textId="77777777" w:rsidR="00CC147A" w:rsidRDefault="009149C8">
            <w:pPr>
              <w:tabs>
                <w:tab w:val="left" w:pos="208"/>
                <w:tab w:val="left" w:pos="633"/>
                <w:tab w:val="left" w:pos="775"/>
              </w:tabs>
              <w:ind w:left="357" w:hanging="357"/>
              <w:jc w:val="both"/>
              <w:rPr>
                <w:sz w:val="22"/>
                <w:szCs w:val="22"/>
              </w:rPr>
            </w:pPr>
            <w:r>
              <w:rPr>
                <w:sz w:val="22"/>
                <w:szCs w:val="22"/>
              </w:rPr>
              <w:t>2)</w:t>
            </w:r>
            <w:r>
              <w:rPr>
                <w:sz w:val="22"/>
                <w:szCs w:val="22"/>
              </w:rPr>
              <w:tab/>
              <w:t xml:space="preserve"> Užteršti dangos plotai turi būti nušluojami:</w:t>
            </w:r>
          </w:p>
          <w:p w14:paraId="3D9C808A" w14:textId="77777777" w:rsidR="00CC147A" w:rsidRDefault="009149C8">
            <w:pPr>
              <w:widowControl w:val="0"/>
              <w:overflowPunct w:val="0"/>
              <w:ind w:left="357" w:hanging="357"/>
              <w:jc w:val="both"/>
              <w:textAlignment w:val="baseline"/>
              <w:rPr>
                <w:sz w:val="22"/>
                <w:szCs w:val="22"/>
              </w:rPr>
            </w:pPr>
            <w:r>
              <w:rPr>
                <w:sz w:val="22"/>
                <w:szCs w:val="22"/>
              </w:rPr>
              <w:t>a)</w:t>
            </w:r>
            <w:r>
              <w:rPr>
                <w:sz w:val="22"/>
                <w:szCs w:val="22"/>
              </w:rPr>
              <w:tab/>
            </w:r>
            <w:r>
              <w:t>pavasarį ne vėliau kaip iki</w:t>
            </w:r>
          </w:p>
          <w:p w14:paraId="3D9C808B" w14:textId="77777777" w:rsidR="00CC147A" w:rsidRDefault="009149C8">
            <w:pPr>
              <w:widowControl w:val="0"/>
              <w:overflowPunct w:val="0"/>
              <w:ind w:left="357" w:hanging="357"/>
              <w:jc w:val="both"/>
              <w:textAlignment w:val="baseline"/>
              <w:rPr>
                <w:rFonts w:eastAsia="Calibri"/>
                <w:sz w:val="22"/>
                <w:szCs w:val="22"/>
              </w:rPr>
            </w:pPr>
            <w:r>
              <w:rPr>
                <w:rFonts w:eastAsia="Calibri"/>
                <w:sz w:val="22"/>
                <w:szCs w:val="22"/>
              </w:rPr>
              <w:t>b)</w:t>
            </w:r>
            <w:r>
              <w:rPr>
                <w:rFonts w:eastAsia="Calibri"/>
                <w:sz w:val="22"/>
                <w:szCs w:val="22"/>
              </w:rPr>
              <w:tab/>
            </w:r>
            <w:r>
              <w:t>po to iki žiemos sezono pagal poreikį,</w:t>
            </w:r>
            <w:r>
              <w:t xml:space="preserve"> atsiradus teršalams</w:t>
            </w:r>
          </w:p>
        </w:tc>
        <w:tc>
          <w:tcPr>
            <w:tcW w:w="956" w:type="pct"/>
            <w:tcBorders>
              <w:top w:val="single" w:sz="4" w:space="0" w:color="auto"/>
              <w:left w:val="single" w:sz="4" w:space="0" w:color="auto"/>
              <w:bottom w:val="single" w:sz="4" w:space="0" w:color="auto"/>
              <w:right w:val="single" w:sz="4" w:space="0" w:color="auto"/>
            </w:tcBorders>
          </w:tcPr>
          <w:p w14:paraId="3D9C808C" w14:textId="77777777" w:rsidR="00CC147A" w:rsidRDefault="00CC147A">
            <w:pPr>
              <w:widowControl w:val="0"/>
              <w:overflowPunct w:val="0"/>
              <w:ind w:left="357"/>
              <w:textAlignment w:val="baseline"/>
              <w:rPr>
                <w:rFonts w:eastAsia="Calibri"/>
              </w:rPr>
            </w:pPr>
          </w:p>
          <w:p w14:paraId="3D9C808D" w14:textId="77777777" w:rsidR="00CC147A" w:rsidRDefault="00CC147A">
            <w:pPr>
              <w:widowControl w:val="0"/>
              <w:overflowPunct w:val="0"/>
              <w:ind w:left="357"/>
              <w:textAlignment w:val="baseline"/>
            </w:pPr>
          </w:p>
          <w:p w14:paraId="3D9C808E" w14:textId="77777777" w:rsidR="00CC147A" w:rsidRDefault="009149C8">
            <w:pPr>
              <w:widowControl w:val="0"/>
              <w:overflowPunct w:val="0"/>
              <w:ind w:left="357" w:hanging="357"/>
              <w:textAlignment w:val="baseline"/>
            </w:pPr>
            <w:r>
              <w:t>a)</w:t>
            </w:r>
            <w:r>
              <w:tab/>
              <w:t>balandžio 25 dienos</w:t>
            </w:r>
          </w:p>
          <w:p w14:paraId="3D9C808F" w14:textId="77777777" w:rsidR="00CC147A" w:rsidRDefault="009149C8">
            <w:pPr>
              <w:widowControl w:val="0"/>
              <w:overflowPunct w:val="0"/>
              <w:ind w:left="357" w:hanging="357"/>
              <w:textAlignment w:val="baseline"/>
              <w:rPr>
                <w:rFonts w:eastAsia="Calibri"/>
                <w:sz w:val="22"/>
                <w:szCs w:val="22"/>
              </w:rPr>
            </w:pPr>
            <w:r>
              <w:rPr>
                <w:rFonts w:eastAsia="Calibri"/>
                <w:sz w:val="22"/>
                <w:szCs w:val="22"/>
              </w:rPr>
              <w:t>b)</w:t>
            </w:r>
            <w:r>
              <w:rPr>
                <w:rFonts w:eastAsia="Calibri"/>
                <w:sz w:val="22"/>
                <w:szCs w:val="22"/>
              </w:rPr>
              <w:tab/>
            </w:r>
            <w:r>
              <w:t>taip</w:t>
            </w:r>
          </w:p>
        </w:tc>
        <w:tc>
          <w:tcPr>
            <w:tcW w:w="957" w:type="pct"/>
            <w:tcBorders>
              <w:top w:val="single" w:sz="4" w:space="0" w:color="auto"/>
              <w:left w:val="single" w:sz="4" w:space="0" w:color="auto"/>
              <w:bottom w:val="single" w:sz="4" w:space="0" w:color="auto"/>
              <w:right w:val="single" w:sz="4" w:space="0" w:color="auto"/>
            </w:tcBorders>
          </w:tcPr>
          <w:p w14:paraId="3D9C8090" w14:textId="77777777" w:rsidR="00CC147A" w:rsidRDefault="00CC147A">
            <w:pPr>
              <w:widowControl w:val="0"/>
              <w:overflowPunct w:val="0"/>
              <w:textAlignment w:val="baseline"/>
              <w:rPr>
                <w:rFonts w:eastAsia="Calibri"/>
              </w:rPr>
            </w:pPr>
          </w:p>
          <w:p w14:paraId="3D9C8091" w14:textId="77777777" w:rsidR="00CC147A" w:rsidRDefault="00CC147A">
            <w:pPr>
              <w:widowControl w:val="0"/>
              <w:overflowPunct w:val="0"/>
              <w:textAlignment w:val="baseline"/>
            </w:pPr>
          </w:p>
          <w:p w14:paraId="3D9C8092" w14:textId="77777777" w:rsidR="00CC147A" w:rsidRDefault="009149C8">
            <w:pPr>
              <w:widowControl w:val="0"/>
              <w:overflowPunct w:val="0"/>
              <w:ind w:left="357" w:hanging="357"/>
              <w:textAlignment w:val="baseline"/>
            </w:pPr>
            <w:r>
              <w:t>a)</w:t>
            </w:r>
            <w:r>
              <w:tab/>
              <w:t>gegužės 5 dienos</w:t>
            </w:r>
          </w:p>
          <w:p w14:paraId="3D9C8093" w14:textId="77777777" w:rsidR="00CC147A" w:rsidRDefault="009149C8">
            <w:pPr>
              <w:widowControl w:val="0"/>
              <w:overflowPunct w:val="0"/>
              <w:ind w:left="357" w:hanging="357"/>
              <w:textAlignment w:val="baseline"/>
              <w:rPr>
                <w:rFonts w:eastAsia="Calibri"/>
                <w:sz w:val="22"/>
                <w:szCs w:val="22"/>
              </w:rPr>
            </w:pPr>
            <w:r>
              <w:rPr>
                <w:rFonts w:eastAsia="Calibri"/>
                <w:sz w:val="22"/>
                <w:szCs w:val="22"/>
              </w:rPr>
              <w:t>b)</w:t>
            </w:r>
            <w:r>
              <w:rPr>
                <w:rFonts w:eastAsia="Calibri"/>
                <w:sz w:val="22"/>
                <w:szCs w:val="22"/>
              </w:rPr>
              <w:tab/>
            </w:r>
            <w:r>
              <w:t>taip</w:t>
            </w:r>
          </w:p>
        </w:tc>
        <w:tc>
          <w:tcPr>
            <w:tcW w:w="951" w:type="pct"/>
            <w:tcBorders>
              <w:top w:val="single" w:sz="4" w:space="0" w:color="auto"/>
              <w:left w:val="single" w:sz="4" w:space="0" w:color="auto"/>
              <w:bottom w:val="single" w:sz="4" w:space="0" w:color="auto"/>
              <w:right w:val="single" w:sz="4" w:space="0" w:color="auto"/>
            </w:tcBorders>
          </w:tcPr>
          <w:p w14:paraId="3D9C8094" w14:textId="77777777" w:rsidR="00CC147A" w:rsidRDefault="00CC147A">
            <w:pPr>
              <w:widowControl w:val="0"/>
              <w:overflowPunct w:val="0"/>
              <w:ind w:left="357"/>
              <w:textAlignment w:val="baseline"/>
              <w:rPr>
                <w:rFonts w:eastAsia="Calibri"/>
              </w:rPr>
            </w:pPr>
          </w:p>
          <w:p w14:paraId="3D9C8095" w14:textId="77777777" w:rsidR="00CC147A" w:rsidRDefault="00CC147A">
            <w:pPr>
              <w:widowControl w:val="0"/>
              <w:overflowPunct w:val="0"/>
              <w:ind w:left="357"/>
              <w:textAlignment w:val="baseline"/>
            </w:pPr>
          </w:p>
          <w:p w14:paraId="3D9C8096" w14:textId="77777777" w:rsidR="00CC147A" w:rsidRDefault="009149C8">
            <w:pPr>
              <w:widowControl w:val="0"/>
              <w:overflowPunct w:val="0"/>
              <w:ind w:left="357" w:hanging="357"/>
              <w:textAlignment w:val="baseline"/>
            </w:pPr>
            <w:r>
              <w:t>a)</w:t>
            </w:r>
            <w:r>
              <w:tab/>
              <w:t>reikalavimo nėra</w:t>
            </w:r>
          </w:p>
          <w:p w14:paraId="3D9C8097" w14:textId="77777777" w:rsidR="00CC147A" w:rsidRDefault="009149C8">
            <w:pPr>
              <w:widowControl w:val="0"/>
              <w:overflowPunct w:val="0"/>
              <w:ind w:left="357" w:hanging="357"/>
              <w:textAlignment w:val="baseline"/>
              <w:rPr>
                <w:rFonts w:eastAsia="Calibri"/>
                <w:sz w:val="22"/>
                <w:szCs w:val="22"/>
              </w:rPr>
            </w:pPr>
            <w:r>
              <w:rPr>
                <w:rFonts w:eastAsia="Calibri"/>
                <w:sz w:val="22"/>
                <w:szCs w:val="22"/>
              </w:rPr>
              <w:t>b)</w:t>
            </w:r>
            <w:r>
              <w:rPr>
                <w:rFonts w:eastAsia="Calibri"/>
                <w:sz w:val="22"/>
                <w:szCs w:val="22"/>
              </w:rPr>
              <w:tab/>
            </w:r>
            <w:r>
              <w:t>taip</w:t>
            </w:r>
          </w:p>
        </w:tc>
      </w:tr>
      <w:tr w:rsidR="00CC147A" w14:paraId="3D9C80AE" w14:textId="77777777">
        <w:trPr>
          <w:trHeight w:val="20"/>
          <w:jc w:val="center"/>
        </w:trPr>
        <w:tc>
          <w:tcPr>
            <w:tcW w:w="828"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D9C8099" w14:textId="77777777" w:rsidR="00CC147A" w:rsidRDefault="009149C8">
            <w:pPr>
              <w:rPr>
                <w:rFonts w:eastAsia="Calibri"/>
                <w:b/>
                <w:sz w:val="22"/>
                <w:szCs w:val="22"/>
              </w:rPr>
            </w:pPr>
            <w:r>
              <w:rPr>
                <w:b/>
              </w:rPr>
              <w:t>Išdaužos</w:t>
            </w:r>
          </w:p>
        </w:tc>
        <w:tc>
          <w:tcPr>
            <w:tcW w:w="1308" w:type="pct"/>
            <w:tcBorders>
              <w:top w:val="single" w:sz="4" w:space="0" w:color="auto"/>
              <w:left w:val="single" w:sz="4" w:space="0" w:color="auto"/>
              <w:bottom w:val="single" w:sz="4" w:space="0" w:color="auto"/>
              <w:right w:val="single" w:sz="4" w:space="0" w:color="auto"/>
            </w:tcBorders>
            <w:hideMark/>
          </w:tcPr>
          <w:p w14:paraId="3D9C809A" w14:textId="77777777" w:rsidR="00CC147A" w:rsidRDefault="009149C8">
            <w:pPr>
              <w:tabs>
                <w:tab w:val="left" w:pos="208"/>
                <w:tab w:val="left" w:pos="633"/>
                <w:tab w:val="left" w:pos="775"/>
              </w:tabs>
              <w:ind w:left="357" w:hanging="357"/>
              <w:jc w:val="both"/>
              <w:rPr>
                <w:sz w:val="22"/>
                <w:szCs w:val="22"/>
              </w:rPr>
            </w:pPr>
            <w:r>
              <w:rPr>
                <w:sz w:val="22"/>
                <w:szCs w:val="22"/>
              </w:rPr>
              <w:t>1)</w:t>
            </w:r>
            <w:r>
              <w:rPr>
                <w:sz w:val="22"/>
                <w:szCs w:val="22"/>
              </w:rPr>
              <w:tab/>
              <w:t xml:space="preserve"> Išdaužos turi būti užtai-somos:</w:t>
            </w:r>
          </w:p>
          <w:p w14:paraId="3D9C809B" w14:textId="77777777" w:rsidR="00CC147A" w:rsidRDefault="009149C8">
            <w:pPr>
              <w:widowControl w:val="0"/>
              <w:overflowPunct w:val="0"/>
              <w:ind w:left="357" w:hanging="357"/>
              <w:jc w:val="both"/>
              <w:textAlignment w:val="baseline"/>
              <w:rPr>
                <w:sz w:val="22"/>
                <w:szCs w:val="22"/>
              </w:rPr>
            </w:pPr>
            <w:r>
              <w:rPr>
                <w:sz w:val="22"/>
                <w:szCs w:val="22"/>
              </w:rPr>
              <w:lastRenderedPageBreak/>
              <w:t>a)</w:t>
            </w:r>
            <w:r>
              <w:rPr>
                <w:sz w:val="22"/>
                <w:szCs w:val="22"/>
              </w:rPr>
              <w:tab/>
            </w:r>
            <w:r>
              <w:t>pavasarį, išėjus įšalui, iki</w:t>
            </w:r>
          </w:p>
          <w:p w14:paraId="3D9C809C" w14:textId="77777777" w:rsidR="00CC147A" w:rsidRDefault="009149C8">
            <w:pPr>
              <w:widowControl w:val="0"/>
              <w:overflowPunct w:val="0"/>
              <w:ind w:left="357" w:hanging="357"/>
              <w:jc w:val="both"/>
              <w:textAlignment w:val="baseline"/>
            </w:pPr>
            <w:r>
              <w:t>b)</w:t>
            </w:r>
            <w:r>
              <w:tab/>
              <w:t>vėliau atsiradusios (iš jų pavojingos*), per-grindžiant plotą</w:t>
            </w:r>
          </w:p>
          <w:p w14:paraId="3D9C809D" w14:textId="77777777" w:rsidR="00CC147A" w:rsidRDefault="009149C8">
            <w:pPr>
              <w:widowControl w:val="0"/>
              <w:overflowPunct w:val="0"/>
              <w:ind w:left="357" w:hanging="357"/>
              <w:jc w:val="both"/>
              <w:textAlignment w:val="baseline"/>
            </w:pPr>
            <w:r>
              <w:t>c)</w:t>
            </w:r>
            <w:r>
              <w:tab/>
              <w:t>žiemą (kitomis medžia-gomis) tik pavojingos* išdaužos</w:t>
            </w:r>
          </w:p>
          <w:p w14:paraId="3D9C809E" w14:textId="77777777" w:rsidR="00CC147A" w:rsidRDefault="009149C8">
            <w:pPr>
              <w:tabs>
                <w:tab w:val="left" w:pos="208"/>
                <w:tab w:val="left" w:pos="633"/>
                <w:tab w:val="left" w:pos="775"/>
              </w:tabs>
              <w:jc w:val="both"/>
              <w:rPr>
                <w:rFonts w:eastAsia="Calibri"/>
                <w:i/>
                <w:spacing w:val="-4"/>
                <w:sz w:val="22"/>
                <w:szCs w:val="22"/>
              </w:rPr>
            </w:pPr>
            <w:r>
              <w:rPr>
                <w:i/>
                <w:spacing w:val="-4"/>
                <w:sz w:val="20"/>
              </w:rPr>
              <w:t>PASTABA. * Pavojingos eismo saugumui yra gilesnės kaip 100 mm ir didesnės kaip 0,1 m</w:t>
            </w:r>
            <w:r>
              <w:rPr>
                <w:i/>
                <w:spacing w:val="-4"/>
                <w:sz w:val="20"/>
                <w:vertAlign w:val="superscript"/>
              </w:rPr>
              <w:t>2</w:t>
            </w:r>
            <w:r>
              <w:rPr>
                <w:i/>
                <w:spacing w:val="-4"/>
                <w:sz w:val="20"/>
              </w:rPr>
              <w:t xml:space="preserve"> ploto, taip pat siauros, tačiau ilgos išdaužos.</w:t>
            </w:r>
          </w:p>
        </w:tc>
        <w:tc>
          <w:tcPr>
            <w:tcW w:w="956" w:type="pct"/>
            <w:tcBorders>
              <w:top w:val="single" w:sz="4" w:space="0" w:color="auto"/>
              <w:left w:val="single" w:sz="4" w:space="0" w:color="auto"/>
              <w:bottom w:val="single" w:sz="4" w:space="0" w:color="auto"/>
              <w:right w:val="single" w:sz="4" w:space="0" w:color="auto"/>
            </w:tcBorders>
          </w:tcPr>
          <w:p w14:paraId="3D9C809F" w14:textId="77777777" w:rsidR="00CC147A" w:rsidRDefault="00CC147A">
            <w:pPr>
              <w:widowControl w:val="0"/>
              <w:overflowPunct w:val="0"/>
              <w:ind w:left="357"/>
              <w:textAlignment w:val="baseline"/>
              <w:rPr>
                <w:rFonts w:eastAsia="Calibri"/>
              </w:rPr>
            </w:pPr>
          </w:p>
          <w:p w14:paraId="3D9C80A0" w14:textId="77777777" w:rsidR="00CC147A" w:rsidRDefault="00CC147A">
            <w:pPr>
              <w:widowControl w:val="0"/>
              <w:overflowPunct w:val="0"/>
              <w:ind w:left="357"/>
              <w:textAlignment w:val="baseline"/>
            </w:pPr>
          </w:p>
          <w:p w14:paraId="3D9C80A1" w14:textId="77777777" w:rsidR="00CC147A" w:rsidRDefault="009149C8">
            <w:pPr>
              <w:widowControl w:val="0"/>
              <w:overflowPunct w:val="0"/>
              <w:ind w:left="357" w:hanging="357"/>
              <w:textAlignment w:val="baseline"/>
            </w:pPr>
            <w:r>
              <w:lastRenderedPageBreak/>
              <w:t>a)</w:t>
            </w:r>
            <w:r>
              <w:tab/>
              <w:t>gegužės 1 dienos</w:t>
            </w:r>
          </w:p>
          <w:p w14:paraId="3D9C80A2" w14:textId="77777777" w:rsidR="00CC147A" w:rsidRDefault="009149C8">
            <w:pPr>
              <w:widowControl w:val="0"/>
              <w:overflowPunct w:val="0"/>
              <w:ind w:left="357" w:hanging="357"/>
              <w:textAlignment w:val="baseline"/>
            </w:pPr>
            <w:r>
              <w:t>b)</w:t>
            </w:r>
            <w:r>
              <w:tab/>
              <w:t>15 darbo dienų (2 darbo dienas)</w:t>
            </w:r>
          </w:p>
          <w:p w14:paraId="3D9C80A3" w14:textId="77777777" w:rsidR="00CC147A" w:rsidRDefault="009149C8">
            <w:pPr>
              <w:widowControl w:val="0"/>
              <w:overflowPunct w:val="0"/>
              <w:ind w:left="357" w:hanging="357"/>
              <w:textAlignment w:val="baseline"/>
              <w:rPr>
                <w:rFonts w:eastAsia="Calibri"/>
                <w:sz w:val="22"/>
                <w:szCs w:val="22"/>
              </w:rPr>
            </w:pPr>
            <w:r>
              <w:rPr>
                <w:rFonts w:eastAsia="Calibri"/>
                <w:sz w:val="22"/>
                <w:szCs w:val="22"/>
              </w:rPr>
              <w:t>c)</w:t>
            </w:r>
            <w:r>
              <w:rPr>
                <w:rFonts w:eastAsia="Calibri"/>
                <w:sz w:val="22"/>
                <w:szCs w:val="22"/>
              </w:rPr>
              <w:tab/>
            </w:r>
            <w:r>
              <w:t xml:space="preserve">1 </w:t>
            </w:r>
            <w:r>
              <w:t>darbo dieną</w:t>
            </w:r>
          </w:p>
        </w:tc>
        <w:tc>
          <w:tcPr>
            <w:tcW w:w="957" w:type="pct"/>
            <w:tcBorders>
              <w:top w:val="single" w:sz="4" w:space="0" w:color="auto"/>
              <w:left w:val="single" w:sz="4" w:space="0" w:color="auto"/>
              <w:bottom w:val="single" w:sz="4" w:space="0" w:color="auto"/>
              <w:right w:val="single" w:sz="4" w:space="0" w:color="auto"/>
            </w:tcBorders>
          </w:tcPr>
          <w:p w14:paraId="3D9C80A4" w14:textId="77777777" w:rsidR="00CC147A" w:rsidRDefault="00CC147A">
            <w:pPr>
              <w:widowControl w:val="0"/>
              <w:overflowPunct w:val="0"/>
              <w:ind w:left="357"/>
              <w:textAlignment w:val="baseline"/>
              <w:rPr>
                <w:rFonts w:eastAsia="Calibri"/>
              </w:rPr>
            </w:pPr>
          </w:p>
          <w:p w14:paraId="3D9C80A5" w14:textId="77777777" w:rsidR="00CC147A" w:rsidRDefault="00CC147A">
            <w:pPr>
              <w:widowControl w:val="0"/>
              <w:overflowPunct w:val="0"/>
              <w:ind w:left="357"/>
              <w:textAlignment w:val="baseline"/>
            </w:pPr>
          </w:p>
          <w:p w14:paraId="3D9C80A6" w14:textId="77777777" w:rsidR="00CC147A" w:rsidRDefault="009149C8">
            <w:pPr>
              <w:widowControl w:val="0"/>
              <w:overflowPunct w:val="0"/>
              <w:ind w:left="357" w:hanging="357"/>
              <w:textAlignment w:val="baseline"/>
            </w:pPr>
            <w:r>
              <w:lastRenderedPageBreak/>
              <w:t>a)</w:t>
            </w:r>
            <w:r>
              <w:tab/>
              <w:t>gegužės 15 dienos</w:t>
            </w:r>
          </w:p>
          <w:p w14:paraId="3D9C80A7" w14:textId="77777777" w:rsidR="00CC147A" w:rsidRDefault="009149C8">
            <w:pPr>
              <w:widowControl w:val="0"/>
              <w:overflowPunct w:val="0"/>
              <w:ind w:left="357" w:hanging="357"/>
              <w:textAlignment w:val="baseline"/>
            </w:pPr>
            <w:r>
              <w:t>b)</w:t>
            </w:r>
            <w:r>
              <w:tab/>
              <w:t>21 darbo dieną (2 darbo dienas)</w:t>
            </w:r>
          </w:p>
          <w:p w14:paraId="3D9C80A8" w14:textId="77777777" w:rsidR="00CC147A" w:rsidRDefault="009149C8">
            <w:pPr>
              <w:widowControl w:val="0"/>
              <w:overflowPunct w:val="0"/>
              <w:ind w:left="357" w:hanging="357"/>
              <w:textAlignment w:val="baseline"/>
              <w:rPr>
                <w:rFonts w:eastAsia="Calibri"/>
                <w:sz w:val="22"/>
                <w:szCs w:val="22"/>
              </w:rPr>
            </w:pPr>
            <w:r>
              <w:rPr>
                <w:rFonts w:eastAsia="Calibri"/>
                <w:sz w:val="22"/>
                <w:szCs w:val="22"/>
              </w:rPr>
              <w:t>c)</w:t>
            </w:r>
            <w:r>
              <w:rPr>
                <w:rFonts w:eastAsia="Calibri"/>
                <w:sz w:val="22"/>
                <w:szCs w:val="22"/>
              </w:rPr>
              <w:tab/>
            </w:r>
            <w:r>
              <w:t>2 darbo dienas</w:t>
            </w:r>
          </w:p>
        </w:tc>
        <w:tc>
          <w:tcPr>
            <w:tcW w:w="951" w:type="pct"/>
            <w:tcBorders>
              <w:top w:val="single" w:sz="4" w:space="0" w:color="auto"/>
              <w:left w:val="single" w:sz="4" w:space="0" w:color="auto"/>
              <w:bottom w:val="single" w:sz="4" w:space="0" w:color="auto"/>
              <w:right w:val="single" w:sz="4" w:space="0" w:color="auto"/>
            </w:tcBorders>
          </w:tcPr>
          <w:p w14:paraId="3D9C80A9" w14:textId="77777777" w:rsidR="00CC147A" w:rsidRDefault="00CC147A">
            <w:pPr>
              <w:widowControl w:val="0"/>
              <w:overflowPunct w:val="0"/>
              <w:ind w:left="357"/>
              <w:textAlignment w:val="baseline"/>
              <w:rPr>
                <w:rFonts w:eastAsia="Calibri"/>
              </w:rPr>
            </w:pPr>
          </w:p>
          <w:p w14:paraId="3D9C80AA" w14:textId="77777777" w:rsidR="00CC147A" w:rsidRDefault="00CC147A">
            <w:pPr>
              <w:widowControl w:val="0"/>
              <w:overflowPunct w:val="0"/>
              <w:ind w:left="357"/>
              <w:textAlignment w:val="baseline"/>
            </w:pPr>
          </w:p>
          <w:p w14:paraId="3D9C80AB" w14:textId="77777777" w:rsidR="00CC147A" w:rsidRDefault="009149C8">
            <w:pPr>
              <w:widowControl w:val="0"/>
              <w:overflowPunct w:val="0"/>
              <w:ind w:left="357" w:hanging="357"/>
              <w:textAlignment w:val="baseline"/>
            </w:pPr>
            <w:r>
              <w:lastRenderedPageBreak/>
              <w:t>a)</w:t>
            </w:r>
            <w:r>
              <w:tab/>
              <w:t>birželio 1 dienos</w:t>
            </w:r>
          </w:p>
          <w:p w14:paraId="3D9C80AC" w14:textId="77777777" w:rsidR="00CC147A" w:rsidRDefault="009149C8">
            <w:pPr>
              <w:widowControl w:val="0"/>
              <w:overflowPunct w:val="0"/>
              <w:ind w:left="357" w:hanging="357"/>
              <w:textAlignment w:val="baseline"/>
            </w:pPr>
            <w:r>
              <w:t>b)</w:t>
            </w:r>
            <w:r>
              <w:tab/>
              <w:t>32 darbo dienas (2 darbo dienas)</w:t>
            </w:r>
          </w:p>
          <w:p w14:paraId="3D9C80AD" w14:textId="77777777" w:rsidR="00CC147A" w:rsidRDefault="009149C8">
            <w:pPr>
              <w:widowControl w:val="0"/>
              <w:overflowPunct w:val="0"/>
              <w:ind w:left="357" w:hanging="357"/>
              <w:textAlignment w:val="baseline"/>
              <w:rPr>
                <w:rFonts w:eastAsia="Calibri"/>
                <w:sz w:val="22"/>
                <w:szCs w:val="22"/>
              </w:rPr>
            </w:pPr>
            <w:r>
              <w:rPr>
                <w:rFonts w:eastAsia="Calibri"/>
                <w:sz w:val="22"/>
                <w:szCs w:val="22"/>
              </w:rPr>
              <w:t>c)</w:t>
            </w:r>
            <w:r>
              <w:rPr>
                <w:rFonts w:eastAsia="Calibri"/>
                <w:sz w:val="22"/>
                <w:szCs w:val="22"/>
              </w:rPr>
              <w:tab/>
            </w:r>
            <w:r>
              <w:t>3 darbo dienas</w:t>
            </w:r>
          </w:p>
        </w:tc>
      </w:tr>
      <w:tr w:rsidR="00CC147A" w14:paraId="3D9C80CE" w14:textId="77777777">
        <w:trPr>
          <w:trHeight w:val="20"/>
          <w:jc w:val="center"/>
        </w:trPr>
        <w:tc>
          <w:tcPr>
            <w:tcW w:w="828"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D9C80AF" w14:textId="77777777" w:rsidR="00CC147A" w:rsidRDefault="009149C8">
            <w:pPr>
              <w:rPr>
                <w:rFonts w:eastAsia="Calibri"/>
                <w:b/>
                <w:sz w:val="22"/>
                <w:szCs w:val="22"/>
              </w:rPr>
            </w:pPr>
            <w:r>
              <w:rPr>
                <w:b/>
              </w:rPr>
              <w:lastRenderedPageBreak/>
              <w:t>Lygumas</w:t>
            </w:r>
          </w:p>
        </w:tc>
        <w:tc>
          <w:tcPr>
            <w:tcW w:w="1308" w:type="pct"/>
            <w:tcBorders>
              <w:top w:val="single" w:sz="4" w:space="0" w:color="auto"/>
              <w:left w:val="single" w:sz="4" w:space="0" w:color="auto"/>
              <w:bottom w:val="single" w:sz="4" w:space="0" w:color="auto"/>
              <w:right w:val="single" w:sz="4" w:space="0" w:color="auto"/>
            </w:tcBorders>
            <w:hideMark/>
          </w:tcPr>
          <w:p w14:paraId="3D9C80B0" w14:textId="77777777" w:rsidR="00CC147A" w:rsidRDefault="009149C8">
            <w:pPr>
              <w:tabs>
                <w:tab w:val="left" w:pos="208"/>
                <w:tab w:val="left" w:pos="633"/>
                <w:tab w:val="left" w:pos="775"/>
              </w:tabs>
              <w:ind w:left="357" w:hanging="357"/>
              <w:jc w:val="both"/>
              <w:rPr>
                <w:spacing w:val="-4"/>
                <w:sz w:val="22"/>
                <w:szCs w:val="22"/>
              </w:rPr>
            </w:pPr>
            <w:r>
              <w:rPr>
                <w:spacing w:val="-4"/>
                <w:sz w:val="22"/>
                <w:szCs w:val="22"/>
              </w:rPr>
              <w:t>1)</w:t>
            </w:r>
            <w:r>
              <w:rPr>
                <w:spacing w:val="-4"/>
                <w:sz w:val="22"/>
                <w:szCs w:val="22"/>
              </w:rPr>
              <w:tab/>
            </w:r>
            <w:r>
              <w:rPr>
                <w:sz w:val="22"/>
                <w:szCs w:val="22"/>
              </w:rPr>
              <w:t xml:space="preserve"> </w:t>
            </w:r>
            <w:r>
              <w:rPr>
                <w:spacing w:val="-4"/>
                <w:sz w:val="22"/>
                <w:szCs w:val="22"/>
              </w:rPr>
              <w:t xml:space="preserve">Matuojant nelygumus (ištaisius pažaidas), prošvaisos po 3 m ilgio liniuote: </w:t>
            </w:r>
          </w:p>
          <w:p w14:paraId="3D9C80B1" w14:textId="77777777" w:rsidR="00CC147A" w:rsidRDefault="009149C8">
            <w:pPr>
              <w:widowControl w:val="0"/>
              <w:overflowPunct w:val="0"/>
              <w:ind w:left="357" w:hanging="357"/>
              <w:jc w:val="both"/>
              <w:textAlignment w:val="baseline"/>
              <w:rPr>
                <w:sz w:val="22"/>
                <w:szCs w:val="22"/>
              </w:rPr>
            </w:pPr>
            <w:r>
              <w:rPr>
                <w:sz w:val="22"/>
                <w:szCs w:val="22"/>
              </w:rPr>
              <w:t>a)</w:t>
            </w:r>
            <w:r>
              <w:rPr>
                <w:sz w:val="22"/>
                <w:szCs w:val="22"/>
              </w:rPr>
              <w:tab/>
            </w:r>
            <w:r>
              <w:t xml:space="preserve">grindiniuose iš betono trinkelių neturi būti didesnės kaip </w:t>
            </w:r>
          </w:p>
          <w:p w14:paraId="3D9C80B2" w14:textId="77777777" w:rsidR="00CC147A" w:rsidRDefault="009149C8">
            <w:pPr>
              <w:widowControl w:val="0"/>
              <w:overflowPunct w:val="0"/>
              <w:ind w:left="357" w:hanging="357"/>
              <w:jc w:val="both"/>
              <w:textAlignment w:val="baseline"/>
              <w:rPr>
                <w:rFonts w:eastAsia="Calibri"/>
                <w:sz w:val="22"/>
                <w:szCs w:val="22"/>
              </w:rPr>
            </w:pPr>
            <w:r>
              <w:rPr>
                <w:rFonts w:eastAsia="Calibri"/>
                <w:sz w:val="22"/>
                <w:szCs w:val="22"/>
              </w:rPr>
              <w:t>b)</w:t>
            </w:r>
            <w:r>
              <w:rPr>
                <w:rFonts w:eastAsia="Calibri"/>
                <w:sz w:val="22"/>
                <w:szCs w:val="22"/>
              </w:rPr>
              <w:tab/>
            </w:r>
            <w:r>
              <w:t>grindiniuose iš tašyto akmens (nuo akmens galvučių) neturi būti didesnės kaip</w:t>
            </w:r>
          </w:p>
        </w:tc>
        <w:tc>
          <w:tcPr>
            <w:tcW w:w="956" w:type="pct"/>
            <w:tcBorders>
              <w:top w:val="single" w:sz="4" w:space="0" w:color="auto"/>
              <w:left w:val="single" w:sz="4" w:space="0" w:color="auto"/>
              <w:bottom w:val="single" w:sz="4" w:space="0" w:color="auto"/>
              <w:right w:val="single" w:sz="4" w:space="0" w:color="auto"/>
            </w:tcBorders>
          </w:tcPr>
          <w:p w14:paraId="3D9C80B3" w14:textId="77777777" w:rsidR="00CC147A" w:rsidRDefault="00CC147A">
            <w:pPr>
              <w:widowControl w:val="0"/>
              <w:overflowPunct w:val="0"/>
              <w:ind w:left="357"/>
              <w:textAlignment w:val="baseline"/>
              <w:rPr>
                <w:rFonts w:eastAsia="Calibri"/>
              </w:rPr>
            </w:pPr>
          </w:p>
          <w:p w14:paraId="3D9C80B4" w14:textId="77777777" w:rsidR="00CC147A" w:rsidRDefault="00CC147A">
            <w:pPr>
              <w:widowControl w:val="0"/>
              <w:overflowPunct w:val="0"/>
              <w:ind w:left="357"/>
              <w:textAlignment w:val="baseline"/>
            </w:pPr>
          </w:p>
          <w:p w14:paraId="3D9C80B5" w14:textId="77777777" w:rsidR="00CC147A" w:rsidRDefault="00CC147A">
            <w:pPr>
              <w:widowControl w:val="0"/>
              <w:overflowPunct w:val="0"/>
              <w:ind w:left="357"/>
              <w:textAlignment w:val="baseline"/>
            </w:pPr>
          </w:p>
          <w:p w14:paraId="3D9C80B6" w14:textId="77777777" w:rsidR="00CC147A" w:rsidRDefault="00CC147A">
            <w:pPr>
              <w:widowControl w:val="0"/>
              <w:overflowPunct w:val="0"/>
              <w:ind w:left="357"/>
              <w:textAlignment w:val="baseline"/>
            </w:pPr>
          </w:p>
          <w:p w14:paraId="3D9C80B7" w14:textId="77777777" w:rsidR="00CC147A" w:rsidRDefault="00CC147A">
            <w:pPr>
              <w:widowControl w:val="0"/>
              <w:overflowPunct w:val="0"/>
              <w:ind w:left="357"/>
              <w:textAlignment w:val="baseline"/>
            </w:pPr>
          </w:p>
          <w:p w14:paraId="3D9C80B8" w14:textId="77777777" w:rsidR="00CC147A" w:rsidRDefault="009149C8">
            <w:pPr>
              <w:widowControl w:val="0"/>
              <w:overflowPunct w:val="0"/>
              <w:ind w:left="357" w:hanging="357"/>
              <w:textAlignment w:val="baseline"/>
            </w:pPr>
            <w:r>
              <w:t>a)</w:t>
            </w:r>
            <w:r>
              <w:tab/>
              <w:t>1,5 cm</w:t>
            </w:r>
          </w:p>
          <w:p w14:paraId="3D9C80B9" w14:textId="77777777" w:rsidR="00CC147A" w:rsidRDefault="00CC147A">
            <w:pPr>
              <w:widowControl w:val="0"/>
              <w:overflowPunct w:val="0"/>
              <w:textAlignment w:val="baseline"/>
            </w:pPr>
          </w:p>
          <w:p w14:paraId="3D9C80BA" w14:textId="77777777" w:rsidR="00CC147A" w:rsidRDefault="00CC147A">
            <w:pPr>
              <w:widowControl w:val="0"/>
              <w:overflowPunct w:val="0"/>
              <w:textAlignment w:val="baseline"/>
            </w:pPr>
          </w:p>
          <w:p w14:paraId="3D9C80BB" w14:textId="77777777" w:rsidR="00CC147A" w:rsidRDefault="009149C8">
            <w:pPr>
              <w:widowControl w:val="0"/>
              <w:overflowPunct w:val="0"/>
              <w:ind w:left="357" w:hanging="357"/>
              <w:textAlignment w:val="baseline"/>
              <w:rPr>
                <w:rFonts w:eastAsia="Calibri"/>
                <w:sz w:val="22"/>
                <w:szCs w:val="22"/>
              </w:rPr>
            </w:pPr>
            <w:r>
              <w:rPr>
                <w:rFonts w:eastAsia="Calibri"/>
                <w:sz w:val="22"/>
                <w:szCs w:val="22"/>
              </w:rPr>
              <w:t>b)</w:t>
            </w:r>
            <w:r>
              <w:rPr>
                <w:rFonts w:eastAsia="Calibri"/>
                <w:sz w:val="22"/>
                <w:szCs w:val="22"/>
              </w:rPr>
              <w:tab/>
            </w:r>
            <w:r>
              <w:t>2,0 cm</w:t>
            </w:r>
          </w:p>
        </w:tc>
        <w:tc>
          <w:tcPr>
            <w:tcW w:w="957" w:type="pct"/>
            <w:tcBorders>
              <w:top w:val="single" w:sz="4" w:space="0" w:color="auto"/>
              <w:left w:val="single" w:sz="4" w:space="0" w:color="auto"/>
              <w:bottom w:val="single" w:sz="4" w:space="0" w:color="auto"/>
              <w:right w:val="single" w:sz="4" w:space="0" w:color="auto"/>
            </w:tcBorders>
          </w:tcPr>
          <w:p w14:paraId="3D9C80BC" w14:textId="77777777" w:rsidR="00CC147A" w:rsidRDefault="00CC147A">
            <w:pPr>
              <w:widowControl w:val="0"/>
              <w:overflowPunct w:val="0"/>
              <w:ind w:left="357"/>
              <w:textAlignment w:val="baseline"/>
              <w:rPr>
                <w:rFonts w:eastAsia="Calibri"/>
              </w:rPr>
            </w:pPr>
          </w:p>
          <w:p w14:paraId="3D9C80BD" w14:textId="77777777" w:rsidR="00CC147A" w:rsidRDefault="00CC147A">
            <w:pPr>
              <w:widowControl w:val="0"/>
              <w:overflowPunct w:val="0"/>
              <w:ind w:left="357"/>
              <w:textAlignment w:val="baseline"/>
            </w:pPr>
          </w:p>
          <w:p w14:paraId="3D9C80BE" w14:textId="77777777" w:rsidR="00CC147A" w:rsidRDefault="00CC147A">
            <w:pPr>
              <w:widowControl w:val="0"/>
              <w:overflowPunct w:val="0"/>
              <w:ind w:left="357"/>
              <w:textAlignment w:val="baseline"/>
            </w:pPr>
          </w:p>
          <w:p w14:paraId="3D9C80BF" w14:textId="77777777" w:rsidR="00CC147A" w:rsidRDefault="00CC147A">
            <w:pPr>
              <w:widowControl w:val="0"/>
              <w:overflowPunct w:val="0"/>
              <w:ind w:left="357"/>
              <w:textAlignment w:val="baseline"/>
            </w:pPr>
          </w:p>
          <w:p w14:paraId="3D9C80C0" w14:textId="77777777" w:rsidR="00CC147A" w:rsidRDefault="00CC147A">
            <w:pPr>
              <w:widowControl w:val="0"/>
              <w:overflowPunct w:val="0"/>
              <w:ind w:left="357"/>
              <w:textAlignment w:val="baseline"/>
            </w:pPr>
          </w:p>
          <w:p w14:paraId="3D9C80C1" w14:textId="77777777" w:rsidR="00CC147A" w:rsidRDefault="009149C8">
            <w:pPr>
              <w:widowControl w:val="0"/>
              <w:overflowPunct w:val="0"/>
              <w:ind w:left="357" w:hanging="357"/>
              <w:textAlignment w:val="baseline"/>
            </w:pPr>
            <w:r>
              <w:t>a)</w:t>
            </w:r>
            <w:r>
              <w:tab/>
              <w:t>2,0 cm</w:t>
            </w:r>
          </w:p>
          <w:p w14:paraId="3D9C80C2" w14:textId="77777777" w:rsidR="00CC147A" w:rsidRDefault="00CC147A">
            <w:pPr>
              <w:widowControl w:val="0"/>
              <w:overflowPunct w:val="0"/>
              <w:textAlignment w:val="baseline"/>
            </w:pPr>
          </w:p>
          <w:p w14:paraId="3D9C80C3" w14:textId="77777777" w:rsidR="00CC147A" w:rsidRDefault="00CC147A">
            <w:pPr>
              <w:widowControl w:val="0"/>
              <w:overflowPunct w:val="0"/>
              <w:textAlignment w:val="baseline"/>
            </w:pPr>
          </w:p>
          <w:p w14:paraId="3D9C80C4" w14:textId="77777777" w:rsidR="00CC147A" w:rsidRDefault="009149C8">
            <w:pPr>
              <w:widowControl w:val="0"/>
              <w:overflowPunct w:val="0"/>
              <w:ind w:left="357" w:hanging="357"/>
              <w:textAlignment w:val="baseline"/>
              <w:rPr>
                <w:rFonts w:eastAsia="Calibri"/>
                <w:sz w:val="22"/>
                <w:szCs w:val="22"/>
              </w:rPr>
            </w:pPr>
            <w:r>
              <w:rPr>
                <w:rFonts w:eastAsia="Calibri"/>
                <w:sz w:val="22"/>
                <w:szCs w:val="22"/>
              </w:rPr>
              <w:t>b)</w:t>
            </w:r>
            <w:r>
              <w:rPr>
                <w:rFonts w:eastAsia="Calibri"/>
                <w:sz w:val="22"/>
                <w:szCs w:val="22"/>
              </w:rPr>
              <w:tab/>
            </w:r>
            <w:r>
              <w:t>2,5 cm</w:t>
            </w:r>
          </w:p>
        </w:tc>
        <w:tc>
          <w:tcPr>
            <w:tcW w:w="951" w:type="pct"/>
            <w:tcBorders>
              <w:top w:val="single" w:sz="4" w:space="0" w:color="auto"/>
              <w:left w:val="single" w:sz="4" w:space="0" w:color="auto"/>
              <w:bottom w:val="single" w:sz="4" w:space="0" w:color="auto"/>
              <w:right w:val="single" w:sz="4" w:space="0" w:color="auto"/>
            </w:tcBorders>
          </w:tcPr>
          <w:p w14:paraId="3D9C80C5" w14:textId="77777777" w:rsidR="00CC147A" w:rsidRDefault="00CC147A">
            <w:pPr>
              <w:widowControl w:val="0"/>
              <w:overflowPunct w:val="0"/>
              <w:ind w:left="357"/>
              <w:textAlignment w:val="baseline"/>
              <w:rPr>
                <w:rFonts w:eastAsia="Calibri"/>
              </w:rPr>
            </w:pPr>
          </w:p>
          <w:p w14:paraId="3D9C80C6" w14:textId="77777777" w:rsidR="00CC147A" w:rsidRDefault="00CC147A">
            <w:pPr>
              <w:widowControl w:val="0"/>
              <w:overflowPunct w:val="0"/>
              <w:ind w:left="357"/>
              <w:textAlignment w:val="baseline"/>
            </w:pPr>
          </w:p>
          <w:p w14:paraId="3D9C80C7" w14:textId="77777777" w:rsidR="00CC147A" w:rsidRDefault="00CC147A">
            <w:pPr>
              <w:widowControl w:val="0"/>
              <w:overflowPunct w:val="0"/>
              <w:ind w:left="357"/>
              <w:textAlignment w:val="baseline"/>
            </w:pPr>
          </w:p>
          <w:p w14:paraId="3D9C80C8" w14:textId="77777777" w:rsidR="00CC147A" w:rsidRDefault="00CC147A">
            <w:pPr>
              <w:widowControl w:val="0"/>
              <w:overflowPunct w:val="0"/>
              <w:ind w:left="357"/>
              <w:textAlignment w:val="baseline"/>
            </w:pPr>
          </w:p>
          <w:p w14:paraId="3D9C80C9" w14:textId="77777777" w:rsidR="00CC147A" w:rsidRDefault="00CC147A">
            <w:pPr>
              <w:widowControl w:val="0"/>
              <w:overflowPunct w:val="0"/>
              <w:ind w:left="357"/>
              <w:textAlignment w:val="baseline"/>
            </w:pPr>
          </w:p>
          <w:p w14:paraId="3D9C80CA" w14:textId="77777777" w:rsidR="00CC147A" w:rsidRDefault="009149C8">
            <w:pPr>
              <w:widowControl w:val="0"/>
              <w:overflowPunct w:val="0"/>
              <w:ind w:left="357" w:hanging="357"/>
              <w:textAlignment w:val="baseline"/>
            </w:pPr>
            <w:r>
              <w:t>a)</w:t>
            </w:r>
            <w:r>
              <w:tab/>
              <w:t>2,5 cm</w:t>
            </w:r>
          </w:p>
          <w:p w14:paraId="3D9C80CB" w14:textId="77777777" w:rsidR="00CC147A" w:rsidRDefault="00CC147A">
            <w:pPr>
              <w:widowControl w:val="0"/>
              <w:overflowPunct w:val="0"/>
              <w:textAlignment w:val="baseline"/>
            </w:pPr>
          </w:p>
          <w:p w14:paraId="3D9C80CC" w14:textId="77777777" w:rsidR="00CC147A" w:rsidRDefault="00CC147A">
            <w:pPr>
              <w:widowControl w:val="0"/>
              <w:overflowPunct w:val="0"/>
              <w:textAlignment w:val="baseline"/>
            </w:pPr>
          </w:p>
          <w:p w14:paraId="3D9C80CD" w14:textId="77777777" w:rsidR="00CC147A" w:rsidRDefault="009149C8">
            <w:pPr>
              <w:widowControl w:val="0"/>
              <w:overflowPunct w:val="0"/>
              <w:ind w:left="357" w:hanging="357"/>
              <w:textAlignment w:val="baseline"/>
              <w:rPr>
                <w:rFonts w:eastAsia="Calibri"/>
                <w:sz w:val="22"/>
                <w:szCs w:val="22"/>
              </w:rPr>
            </w:pPr>
            <w:r>
              <w:rPr>
                <w:rFonts w:eastAsia="Calibri"/>
                <w:sz w:val="22"/>
                <w:szCs w:val="22"/>
              </w:rPr>
              <w:t>b)</w:t>
            </w:r>
            <w:r>
              <w:rPr>
                <w:rFonts w:eastAsia="Calibri"/>
                <w:sz w:val="22"/>
                <w:szCs w:val="22"/>
              </w:rPr>
              <w:tab/>
            </w:r>
            <w:r>
              <w:t>3,0 cm</w:t>
            </w:r>
          </w:p>
        </w:tc>
      </w:tr>
      <w:tr w:rsidR="00CC147A" w14:paraId="3D9C80D5" w14:textId="77777777">
        <w:trPr>
          <w:trHeight w:val="20"/>
          <w:jc w:val="center"/>
        </w:trPr>
        <w:tc>
          <w:tcPr>
            <w:tcW w:w="828"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D9C80CF" w14:textId="77777777" w:rsidR="00CC147A" w:rsidRDefault="009149C8">
            <w:pPr>
              <w:rPr>
                <w:rFonts w:eastAsia="Calibri"/>
                <w:b/>
              </w:rPr>
            </w:pPr>
            <w:r>
              <w:rPr>
                <w:b/>
              </w:rPr>
              <w:t>Bangos,</w:t>
            </w:r>
          </w:p>
          <w:p w14:paraId="3D9C80D0" w14:textId="77777777" w:rsidR="00CC147A" w:rsidRDefault="009149C8">
            <w:pPr>
              <w:rPr>
                <w:rFonts w:eastAsia="Calibri"/>
                <w:b/>
                <w:sz w:val="22"/>
                <w:szCs w:val="22"/>
              </w:rPr>
            </w:pPr>
            <w:r>
              <w:rPr>
                <w:b/>
              </w:rPr>
              <w:t>įlūžiai, įdubos</w:t>
            </w:r>
          </w:p>
        </w:tc>
        <w:tc>
          <w:tcPr>
            <w:tcW w:w="1308" w:type="pct"/>
            <w:tcBorders>
              <w:top w:val="single" w:sz="4" w:space="0" w:color="auto"/>
              <w:left w:val="single" w:sz="4" w:space="0" w:color="auto"/>
              <w:bottom w:val="single" w:sz="4" w:space="0" w:color="auto"/>
              <w:right w:val="single" w:sz="4" w:space="0" w:color="auto"/>
            </w:tcBorders>
            <w:hideMark/>
          </w:tcPr>
          <w:p w14:paraId="3D9C80D1" w14:textId="77777777" w:rsidR="00CC147A" w:rsidRDefault="009149C8">
            <w:pPr>
              <w:tabs>
                <w:tab w:val="left" w:pos="208"/>
                <w:tab w:val="left" w:pos="633"/>
                <w:tab w:val="left" w:pos="775"/>
              </w:tabs>
              <w:ind w:left="357" w:hanging="357"/>
              <w:jc w:val="both"/>
              <w:rPr>
                <w:sz w:val="22"/>
                <w:szCs w:val="22"/>
              </w:rPr>
            </w:pPr>
            <w:r>
              <w:rPr>
                <w:sz w:val="22"/>
                <w:szCs w:val="22"/>
              </w:rPr>
              <w:t>1)</w:t>
            </w:r>
            <w:r>
              <w:rPr>
                <w:sz w:val="22"/>
                <w:szCs w:val="22"/>
              </w:rPr>
              <w:tab/>
            </w:r>
            <w:r>
              <w:rPr>
                <w:sz w:val="22"/>
                <w:szCs w:val="22"/>
              </w:rPr>
              <w:t xml:space="preserve"> Bangų, įlūžių ir įdubų</w:t>
            </w:r>
          </w:p>
        </w:tc>
        <w:tc>
          <w:tcPr>
            <w:tcW w:w="956" w:type="pct"/>
            <w:tcBorders>
              <w:top w:val="single" w:sz="4" w:space="0" w:color="auto"/>
              <w:left w:val="single" w:sz="4" w:space="0" w:color="auto"/>
              <w:bottom w:val="single" w:sz="4" w:space="0" w:color="auto"/>
              <w:right w:val="single" w:sz="4" w:space="0" w:color="auto"/>
            </w:tcBorders>
            <w:hideMark/>
          </w:tcPr>
          <w:p w14:paraId="3D9C80D2" w14:textId="77777777" w:rsidR="00CC147A" w:rsidRDefault="009149C8">
            <w:pPr>
              <w:tabs>
                <w:tab w:val="left" w:pos="208"/>
                <w:tab w:val="left" w:pos="633"/>
                <w:tab w:val="left" w:pos="775"/>
              </w:tabs>
              <w:jc w:val="center"/>
              <w:rPr>
                <w:rFonts w:eastAsia="Calibri"/>
                <w:sz w:val="22"/>
                <w:szCs w:val="22"/>
              </w:rPr>
            </w:pPr>
            <w:r>
              <w:t>neturi būti</w:t>
            </w:r>
          </w:p>
        </w:tc>
        <w:tc>
          <w:tcPr>
            <w:tcW w:w="957" w:type="pct"/>
            <w:tcBorders>
              <w:top w:val="single" w:sz="4" w:space="0" w:color="auto"/>
              <w:left w:val="single" w:sz="4" w:space="0" w:color="auto"/>
              <w:bottom w:val="single" w:sz="4" w:space="0" w:color="auto"/>
              <w:right w:val="single" w:sz="4" w:space="0" w:color="auto"/>
            </w:tcBorders>
            <w:hideMark/>
          </w:tcPr>
          <w:p w14:paraId="3D9C80D3" w14:textId="77777777" w:rsidR="00CC147A" w:rsidRDefault="009149C8">
            <w:pPr>
              <w:tabs>
                <w:tab w:val="left" w:pos="208"/>
                <w:tab w:val="left" w:pos="633"/>
                <w:tab w:val="left" w:pos="775"/>
              </w:tabs>
              <w:jc w:val="center"/>
              <w:rPr>
                <w:rFonts w:eastAsia="Calibri"/>
                <w:sz w:val="22"/>
                <w:szCs w:val="22"/>
              </w:rPr>
            </w:pPr>
            <w:r>
              <w:t>neturi būti didesnių kaip 5,0 cm</w:t>
            </w:r>
          </w:p>
        </w:tc>
        <w:tc>
          <w:tcPr>
            <w:tcW w:w="951" w:type="pct"/>
            <w:tcBorders>
              <w:top w:val="single" w:sz="4" w:space="0" w:color="auto"/>
              <w:left w:val="single" w:sz="4" w:space="0" w:color="auto"/>
              <w:bottom w:val="single" w:sz="4" w:space="0" w:color="auto"/>
              <w:right w:val="single" w:sz="4" w:space="0" w:color="auto"/>
            </w:tcBorders>
            <w:hideMark/>
          </w:tcPr>
          <w:p w14:paraId="3D9C80D4" w14:textId="77777777" w:rsidR="00CC147A" w:rsidRDefault="009149C8">
            <w:pPr>
              <w:tabs>
                <w:tab w:val="left" w:pos="208"/>
                <w:tab w:val="left" w:pos="633"/>
                <w:tab w:val="left" w:pos="775"/>
              </w:tabs>
              <w:jc w:val="center"/>
              <w:rPr>
                <w:rFonts w:eastAsia="Calibri"/>
                <w:sz w:val="22"/>
                <w:szCs w:val="22"/>
              </w:rPr>
            </w:pPr>
            <w:r>
              <w:t>neturi būti didesnių kaip 7,0 cm</w:t>
            </w:r>
          </w:p>
        </w:tc>
      </w:tr>
      <w:tr w:rsidR="00CC147A" w14:paraId="3D9C80DB" w14:textId="77777777">
        <w:trPr>
          <w:trHeight w:val="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D9C80D6" w14:textId="77777777" w:rsidR="00CC147A" w:rsidRDefault="00CC147A">
            <w:pPr>
              <w:rPr>
                <w:rFonts w:eastAsia="Calibri"/>
                <w:b/>
                <w:sz w:val="22"/>
                <w:szCs w:val="22"/>
              </w:rPr>
            </w:pPr>
          </w:p>
        </w:tc>
        <w:tc>
          <w:tcPr>
            <w:tcW w:w="1308" w:type="pct"/>
            <w:tcBorders>
              <w:top w:val="single" w:sz="4" w:space="0" w:color="auto"/>
              <w:left w:val="single" w:sz="4" w:space="0" w:color="auto"/>
              <w:bottom w:val="single" w:sz="4" w:space="0" w:color="auto"/>
              <w:right w:val="single" w:sz="4" w:space="0" w:color="auto"/>
            </w:tcBorders>
            <w:hideMark/>
          </w:tcPr>
          <w:p w14:paraId="3D9C80D7" w14:textId="77777777" w:rsidR="00CC147A" w:rsidRDefault="009149C8">
            <w:pPr>
              <w:tabs>
                <w:tab w:val="left" w:pos="208"/>
                <w:tab w:val="left" w:pos="633"/>
                <w:tab w:val="left" w:pos="775"/>
              </w:tabs>
              <w:ind w:left="357" w:hanging="357"/>
              <w:jc w:val="both"/>
              <w:rPr>
                <w:sz w:val="22"/>
                <w:szCs w:val="22"/>
              </w:rPr>
            </w:pPr>
            <w:r>
              <w:rPr>
                <w:sz w:val="22"/>
                <w:szCs w:val="22"/>
              </w:rPr>
              <w:t>2)</w:t>
            </w:r>
            <w:r>
              <w:rPr>
                <w:sz w:val="22"/>
                <w:szCs w:val="22"/>
              </w:rPr>
              <w:tab/>
              <w:t xml:space="preserve"> Atsiradusios didesnės bangos, įlūžiai ir įdu-bos turi būti ištaisomos per</w:t>
            </w:r>
          </w:p>
        </w:tc>
        <w:tc>
          <w:tcPr>
            <w:tcW w:w="956" w:type="pct"/>
            <w:tcBorders>
              <w:top w:val="single" w:sz="4" w:space="0" w:color="auto"/>
              <w:left w:val="single" w:sz="4" w:space="0" w:color="auto"/>
              <w:bottom w:val="single" w:sz="4" w:space="0" w:color="auto"/>
              <w:right w:val="single" w:sz="4" w:space="0" w:color="auto"/>
            </w:tcBorders>
            <w:hideMark/>
          </w:tcPr>
          <w:p w14:paraId="3D9C80D8" w14:textId="77777777" w:rsidR="00CC147A" w:rsidRDefault="009149C8">
            <w:pPr>
              <w:tabs>
                <w:tab w:val="left" w:pos="208"/>
                <w:tab w:val="left" w:pos="633"/>
                <w:tab w:val="left" w:pos="775"/>
              </w:tabs>
              <w:jc w:val="center"/>
              <w:rPr>
                <w:rFonts w:eastAsia="Calibri"/>
                <w:sz w:val="22"/>
                <w:szCs w:val="22"/>
              </w:rPr>
            </w:pPr>
            <w:r>
              <w:t>10 darbo dienų</w:t>
            </w:r>
          </w:p>
        </w:tc>
        <w:tc>
          <w:tcPr>
            <w:tcW w:w="957" w:type="pct"/>
            <w:tcBorders>
              <w:top w:val="single" w:sz="4" w:space="0" w:color="auto"/>
              <w:left w:val="single" w:sz="4" w:space="0" w:color="auto"/>
              <w:bottom w:val="single" w:sz="4" w:space="0" w:color="auto"/>
              <w:right w:val="single" w:sz="4" w:space="0" w:color="auto"/>
            </w:tcBorders>
            <w:hideMark/>
          </w:tcPr>
          <w:p w14:paraId="3D9C80D9" w14:textId="77777777" w:rsidR="00CC147A" w:rsidRDefault="009149C8">
            <w:pPr>
              <w:tabs>
                <w:tab w:val="left" w:pos="208"/>
                <w:tab w:val="left" w:pos="633"/>
                <w:tab w:val="left" w:pos="775"/>
              </w:tabs>
              <w:jc w:val="center"/>
              <w:rPr>
                <w:rFonts w:eastAsia="Calibri"/>
                <w:sz w:val="22"/>
                <w:szCs w:val="22"/>
              </w:rPr>
            </w:pPr>
            <w:r>
              <w:t>21 darbo dieną</w:t>
            </w:r>
          </w:p>
        </w:tc>
        <w:tc>
          <w:tcPr>
            <w:tcW w:w="951" w:type="pct"/>
            <w:tcBorders>
              <w:top w:val="single" w:sz="4" w:space="0" w:color="auto"/>
              <w:left w:val="single" w:sz="4" w:space="0" w:color="auto"/>
              <w:bottom w:val="single" w:sz="4" w:space="0" w:color="auto"/>
              <w:right w:val="single" w:sz="4" w:space="0" w:color="auto"/>
            </w:tcBorders>
            <w:hideMark/>
          </w:tcPr>
          <w:p w14:paraId="3D9C80DA" w14:textId="77777777" w:rsidR="00CC147A" w:rsidRDefault="009149C8">
            <w:pPr>
              <w:tabs>
                <w:tab w:val="left" w:pos="208"/>
                <w:tab w:val="left" w:pos="633"/>
                <w:tab w:val="left" w:pos="775"/>
              </w:tabs>
              <w:jc w:val="center"/>
              <w:rPr>
                <w:rFonts w:eastAsia="Calibri"/>
                <w:sz w:val="22"/>
                <w:szCs w:val="22"/>
              </w:rPr>
            </w:pPr>
            <w:r>
              <w:t>32 darbo dienas</w:t>
            </w:r>
          </w:p>
        </w:tc>
      </w:tr>
      <w:tr w:rsidR="00CC147A" w14:paraId="3D9C80DD" w14:textId="77777777">
        <w:trPr>
          <w:trHeight w:val="20"/>
          <w:jc w:val="center"/>
        </w:trPr>
        <w:tc>
          <w:tcPr>
            <w:tcW w:w="5000" w:type="pct"/>
            <w:gridSpan w:val="5"/>
            <w:tcBorders>
              <w:top w:val="single" w:sz="4" w:space="0" w:color="auto"/>
              <w:left w:val="single" w:sz="4" w:space="0" w:color="auto"/>
              <w:bottom w:val="single" w:sz="4" w:space="0" w:color="auto"/>
              <w:right w:val="single" w:sz="4" w:space="0" w:color="auto"/>
            </w:tcBorders>
            <w:shd w:val="pct15" w:color="auto" w:fill="auto"/>
            <w:hideMark/>
          </w:tcPr>
          <w:p w14:paraId="3D9C80DC" w14:textId="77777777" w:rsidR="00CC147A" w:rsidRDefault="009149C8">
            <w:pPr>
              <w:tabs>
                <w:tab w:val="left" w:pos="208"/>
                <w:tab w:val="left" w:pos="633"/>
                <w:tab w:val="left" w:pos="775"/>
              </w:tabs>
              <w:jc w:val="center"/>
              <w:rPr>
                <w:rFonts w:eastAsia="Calibri"/>
                <w:sz w:val="22"/>
                <w:szCs w:val="22"/>
              </w:rPr>
            </w:pPr>
            <w:r>
              <w:rPr>
                <w:b/>
                <w:caps/>
              </w:rPr>
              <w:t>KELKRAŠČIAI</w:t>
            </w:r>
          </w:p>
        </w:tc>
      </w:tr>
      <w:tr w:rsidR="00CC147A" w14:paraId="3D9C80DF" w14:textId="77777777">
        <w:trPr>
          <w:trHeight w:val="20"/>
          <w:jc w:val="center"/>
        </w:trPr>
        <w:tc>
          <w:tcPr>
            <w:tcW w:w="5000" w:type="pct"/>
            <w:gridSpan w:val="5"/>
            <w:tcBorders>
              <w:top w:val="single" w:sz="4" w:space="0" w:color="auto"/>
              <w:left w:val="single" w:sz="4" w:space="0" w:color="auto"/>
              <w:bottom w:val="single" w:sz="4" w:space="0" w:color="auto"/>
              <w:right w:val="single" w:sz="4" w:space="0" w:color="auto"/>
            </w:tcBorders>
            <w:shd w:val="pct10" w:color="auto" w:fill="auto"/>
            <w:hideMark/>
          </w:tcPr>
          <w:p w14:paraId="3D9C80DE" w14:textId="77777777" w:rsidR="00CC147A" w:rsidRDefault="009149C8">
            <w:pPr>
              <w:tabs>
                <w:tab w:val="left" w:pos="208"/>
                <w:tab w:val="left" w:pos="633"/>
                <w:tab w:val="left" w:pos="775"/>
              </w:tabs>
              <w:jc w:val="center"/>
              <w:rPr>
                <w:rFonts w:eastAsia="Calibri"/>
                <w:sz w:val="22"/>
                <w:szCs w:val="22"/>
              </w:rPr>
            </w:pPr>
            <w:r>
              <w:rPr>
                <w:b/>
              </w:rPr>
              <w:t>Kelkraščiai su</w:t>
            </w:r>
            <w:r>
              <w:rPr>
                <w:b/>
              </w:rPr>
              <w:t xml:space="preserve"> asfalto danga</w:t>
            </w:r>
          </w:p>
        </w:tc>
      </w:tr>
      <w:tr w:rsidR="00CC147A" w14:paraId="3D9C80E5" w14:textId="77777777">
        <w:trPr>
          <w:trHeight w:val="20"/>
          <w:jc w:val="center"/>
        </w:trPr>
        <w:tc>
          <w:tcPr>
            <w:tcW w:w="828"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D9C80E0" w14:textId="77777777" w:rsidR="00CC147A" w:rsidRDefault="009149C8">
            <w:pPr>
              <w:rPr>
                <w:rFonts w:eastAsia="Calibri"/>
                <w:b/>
                <w:sz w:val="22"/>
                <w:szCs w:val="22"/>
              </w:rPr>
            </w:pPr>
            <w:r>
              <w:rPr>
                <w:b/>
              </w:rPr>
              <w:t>Švarumas</w:t>
            </w:r>
          </w:p>
        </w:tc>
        <w:tc>
          <w:tcPr>
            <w:tcW w:w="1308" w:type="pct"/>
            <w:tcBorders>
              <w:top w:val="single" w:sz="4" w:space="0" w:color="auto"/>
              <w:left w:val="single" w:sz="4" w:space="0" w:color="auto"/>
              <w:bottom w:val="single" w:sz="4" w:space="0" w:color="auto"/>
              <w:right w:val="single" w:sz="4" w:space="0" w:color="auto"/>
            </w:tcBorders>
            <w:hideMark/>
          </w:tcPr>
          <w:p w14:paraId="3D9C80E1" w14:textId="77777777" w:rsidR="00CC147A" w:rsidRDefault="009149C8">
            <w:pPr>
              <w:tabs>
                <w:tab w:val="left" w:pos="208"/>
                <w:tab w:val="left" w:pos="633"/>
                <w:tab w:val="left" w:pos="775"/>
              </w:tabs>
              <w:ind w:left="357" w:hanging="357"/>
              <w:jc w:val="both"/>
              <w:rPr>
                <w:sz w:val="22"/>
                <w:szCs w:val="22"/>
              </w:rPr>
            </w:pPr>
            <w:r>
              <w:rPr>
                <w:sz w:val="22"/>
                <w:szCs w:val="22"/>
              </w:rPr>
              <w:t>1)</w:t>
            </w:r>
            <w:r>
              <w:rPr>
                <w:sz w:val="22"/>
                <w:szCs w:val="22"/>
              </w:rPr>
              <w:tab/>
              <w:t xml:space="preserve"> Ant kelkraščių dangos atsiradęs purvas, nu-kritę lapai, nesuriš-tosios ir kitos medžia-gos turi būti nuvalomos ir (arba) surenkamos, o keliančios pavojų sau-giam eismui − tuoj pat pastebėjus</w:t>
            </w:r>
          </w:p>
        </w:tc>
        <w:tc>
          <w:tcPr>
            <w:tcW w:w="956" w:type="pct"/>
            <w:tcBorders>
              <w:top w:val="single" w:sz="4" w:space="0" w:color="auto"/>
              <w:left w:val="single" w:sz="4" w:space="0" w:color="auto"/>
              <w:bottom w:val="single" w:sz="4" w:space="0" w:color="auto"/>
              <w:right w:val="single" w:sz="4" w:space="0" w:color="auto"/>
            </w:tcBorders>
            <w:hideMark/>
          </w:tcPr>
          <w:p w14:paraId="3D9C80E2" w14:textId="77777777" w:rsidR="00CC147A" w:rsidRDefault="009149C8">
            <w:pPr>
              <w:tabs>
                <w:tab w:val="left" w:pos="208"/>
                <w:tab w:val="left" w:pos="633"/>
                <w:tab w:val="left" w:pos="775"/>
              </w:tabs>
              <w:jc w:val="center"/>
              <w:rPr>
                <w:rFonts w:eastAsia="Calibri"/>
                <w:sz w:val="22"/>
                <w:szCs w:val="22"/>
              </w:rPr>
            </w:pPr>
            <w:r>
              <w:t>taip</w:t>
            </w:r>
          </w:p>
        </w:tc>
        <w:tc>
          <w:tcPr>
            <w:tcW w:w="957" w:type="pct"/>
            <w:tcBorders>
              <w:top w:val="single" w:sz="4" w:space="0" w:color="auto"/>
              <w:left w:val="single" w:sz="4" w:space="0" w:color="auto"/>
              <w:bottom w:val="single" w:sz="4" w:space="0" w:color="auto"/>
              <w:right w:val="single" w:sz="4" w:space="0" w:color="auto"/>
            </w:tcBorders>
            <w:hideMark/>
          </w:tcPr>
          <w:p w14:paraId="3D9C80E3" w14:textId="77777777" w:rsidR="00CC147A" w:rsidRDefault="009149C8">
            <w:pPr>
              <w:tabs>
                <w:tab w:val="left" w:pos="208"/>
                <w:tab w:val="left" w:pos="633"/>
                <w:tab w:val="left" w:pos="775"/>
              </w:tabs>
              <w:jc w:val="center"/>
              <w:rPr>
                <w:rFonts w:eastAsia="Calibri"/>
                <w:sz w:val="22"/>
                <w:szCs w:val="22"/>
              </w:rPr>
            </w:pPr>
            <w:r>
              <w:t>taip</w:t>
            </w:r>
          </w:p>
        </w:tc>
        <w:tc>
          <w:tcPr>
            <w:tcW w:w="951" w:type="pct"/>
            <w:tcBorders>
              <w:top w:val="single" w:sz="4" w:space="0" w:color="auto"/>
              <w:left w:val="single" w:sz="4" w:space="0" w:color="auto"/>
              <w:bottom w:val="single" w:sz="4" w:space="0" w:color="auto"/>
              <w:right w:val="single" w:sz="4" w:space="0" w:color="auto"/>
            </w:tcBorders>
            <w:hideMark/>
          </w:tcPr>
          <w:p w14:paraId="3D9C80E4" w14:textId="77777777" w:rsidR="00CC147A" w:rsidRDefault="009149C8">
            <w:pPr>
              <w:tabs>
                <w:tab w:val="left" w:pos="208"/>
                <w:tab w:val="left" w:pos="633"/>
                <w:tab w:val="left" w:pos="775"/>
              </w:tabs>
              <w:jc w:val="center"/>
              <w:rPr>
                <w:rFonts w:eastAsia="Calibri"/>
                <w:sz w:val="22"/>
                <w:szCs w:val="22"/>
              </w:rPr>
            </w:pPr>
            <w:r>
              <w:t>taip</w:t>
            </w:r>
          </w:p>
        </w:tc>
      </w:tr>
      <w:tr w:rsidR="00CC147A" w14:paraId="3D9C80F9" w14:textId="77777777">
        <w:trPr>
          <w:trHeight w:val="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D9C80E6" w14:textId="77777777" w:rsidR="00CC147A" w:rsidRDefault="00CC147A">
            <w:pPr>
              <w:rPr>
                <w:rFonts w:eastAsia="Calibri"/>
                <w:b/>
                <w:sz w:val="22"/>
                <w:szCs w:val="22"/>
              </w:rPr>
            </w:pPr>
          </w:p>
        </w:tc>
        <w:tc>
          <w:tcPr>
            <w:tcW w:w="1308" w:type="pct"/>
            <w:tcBorders>
              <w:top w:val="single" w:sz="4" w:space="0" w:color="auto"/>
              <w:left w:val="single" w:sz="4" w:space="0" w:color="auto"/>
              <w:bottom w:val="single" w:sz="4" w:space="0" w:color="auto"/>
              <w:right w:val="single" w:sz="4" w:space="0" w:color="auto"/>
            </w:tcBorders>
            <w:hideMark/>
          </w:tcPr>
          <w:p w14:paraId="3D9C80E7" w14:textId="77777777" w:rsidR="00CC147A" w:rsidRDefault="009149C8">
            <w:pPr>
              <w:tabs>
                <w:tab w:val="left" w:pos="208"/>
                <w:tab w:val="left" w:pos="633"/>
                <w:tab w:val="left" w:pos="775"/>
              </w:tabs>
              <w:ind w:left="357" w:hanging="357"/>
              <w:jc w:val="both"/>
              <w:rPr>
                <w:sz w:val="22"/>
                <w:szCs w:val="22"/>
              </w:rPr>
            </w:pPr>
            <w:r>
              <w:rPr>
                <w:sz w:val="22"/>
                <w:szCs w:val="22"/>
              </w:rPr>
              <w:t>2)</w:t>
            </w:r>
            <w:r>
              <w:rPr>
                <w:sz w:val="22"/>
                <w:szCs w:val="22"/>
              </w:rPr>
              <w:tab/>
            </w:r>
            <w:r>
              <w:rPr>
                <w:sz w:val="22"/>
                <w:szCs w:val="22"/>
              </w:rPr>
              <w:t xml:space="preserve"> Užteršti kelkraščių dan-gos plotai turi būti nušluojami:</w:t>
            </w:r>
          </w:p>
          <w:p w14:paraId="3D9C80E8" w14:textId="77777777" w:rsidR="00CC147A" w:rsidRDefault="009149C8">
            <w:pPr>
              <w:widowControl w:val="0"/>
              <w:overflowPunct w:val="0"/>
              <w:ind w:left="357" w:hanging="357"/>
              <w:jc w:val="both"/>
              <w:textAlignment w:val="baseline"/>
              <w:rPr>
                <w:sz w:val="22"/>
                <w:szCs w:val="22"/>
              </w:rPr>
            </w:pPr>
            <w:r>
              <w:rPr>
                <w:sz w:val="22"/>
                <w:szCs w:val="22"/>
              </w:rPr>
              <w:t>a)</w:t>
            </w:r>
            <w:r>
              <w:rPr>
                <w:sz w:val="22"/>
                <w:szCs w:val="22"/>
              </w:rPr>
              <w:tab/>
            </w:r>
            <w:r>
              <w:t>pavasarį ne vėliau kaip iki</w:t>
            </w:r>
          </w:p>
          <w:p w14:paraId="3D9C80E9" w14:textId="77777777" w:rsidR="00CC147A" w:rsidRDefault="009149C8">
            <w:pPr>
              <w:widowControl w:val="0"/>
              <w:overflowPunct w:val="0"/>
              <w:ind w:left="357" w:hanging="357"/>
              <w:jc w:val="both"/>
              <w:textAlignment w:val="baseline"/>
              <w:rPr>
                <w:rFonts w:eastAsia="Calibri"/>
                <w:sz w:val="22"/>
                <w:szCs w:val="22"/>
              </w:rPr>
            </w:pPr>
            <w:r>
              <w:rPr>
                <w:rFonts w:eastAsia="Calibri"/>
                <w:sz w:val="22"/>
                <w:szCs w:val="22"/>
              </w:rPr>
              <w:t>b)</w:t>
            </w:r>
            <w:r>
              <w:rPr>
                <w:rFonts w:eastAsia="Calibri"/>
                <w:sz w:val="22"/>
                <w:szCs w:val="22"/>
              </w:rPr>
              <w:tab/>
            </w:r>
            <w:r>
              <w:t xml:space="preserve">po to iki žiemos </w:t>
            </w:r>
            <w:r>
              <w:lastRenderedPageBreak/>
              <w:t>sezono pagal poreikį, atsiradus teršalams</w:t>
            </w:r>
          </w:p>
        </w:tc>
        <w:tc>
          <w:tcPr>
            <w:tcW w:w="956" w:type="pct"/>
            <w:tcBorders>
              <w:top w:val="single" w:sz="4" w:space="0" w:color="auto"/>
              <w:left w:val="single" w:sz="4" w:space="0" w:color="auto"/>
              <w:bottom w:val="single" w:sz="4" w:space="0" w:color="auto"/>
              <w:right w:val="single" w:sz="4" w:space="0" w:color="auto"/>
            </w:tcBorders>
          </w:tcPr>
          <w:p w14:paraId="3D9C80EA" w14:textId="77777777" w:rsidR="00CC147A" w:rsidRDefault="00CC147A">
            <w:pPr>
              <w:widowControl w:val="0"/>
              <w:overflowPunct w:val="0"/>
              <w:ind w:left="357"/>
              <w:textAlignment w:val="baseline"/>
              <w:rPr>
                <w:rFonts w:eastAsia="Calibri"/>
              </w:rPr>
            </w:pPr>
          </w:p>
          <w:p w14:paraId="3D9C80EB" w14:textId="77777777" w:rsidR="00CC147A" w:rsidRDefault="00CC147A">
            <w:pPr>
              <w:widowControl w:val="0"/>
              <w:overflowPunct w:val="0"/>
              <w:ind w:left="357"/>
              <w:textAlignment w:val="baseline"/>
            </w:pPr>
          </w:p>
          <w:p w14:paraId="3D9C80EC" w14:textId="77777777" w:rsidR="00CC147A" w:rsidRDefault="00CC147A">
            <w:pPr>
              <w:widowControl w:val="0"/>
              <w:overflowPunct w:val="0"/>
              <w:ind w:left="357"/>
              <w:textAlignment w:val="baseline"/>
            </w:pPr>
          </w:p>
          <w:p w14:paraId="3D9C80ED" w14:textId="77777777" w:rsidR="00CC147A" w:rsidRDefault="009149C8">
            <w:pPr>
              <w:widowControl w:val="0"/>
              <w:overflowPunct w:val="0"/>
              <w:ind w:left="357" w:hanging="357"/>
              <w:textAlignment w:val="baseline"/>
            </w:pPr>
            <w:r>
              <w:t>a)</w:t>
            </w:r>
            <w:r>
              <w:tab/>
              <w:t>balandžio 25 dienos</w:t>
            </w:r>
          </w:p>
          <w:p w14:paraId="3D9C80EE" w14:textId="77777777" w:rsidR="00CC147A" w:rsidRDefault="009149C8">
            <w:pPr>
              <w:widowControl w:val="0"/>
              <w:overflowPunct w:val="0"/>
              <w:ind w:left="357" w:hanging="357"/>
              <w:textAlignment w:val="baseline"/>
              <w:rPr>
                <w:rFonts w:eastAsia="Calibri"/>
                <w:sz w:val="22"/>
                <w:szCs w:val="22"/>
              </w:rPr>
            </w:pPr>
            <w:r>
              <w:rPr>
                <w:rFonts w:eastAsia="Calibri"/>
                <w:sz w:val="22"/>
                <w:szCs w:val="22"/>
              </w:rPr>
              <w:t>b)</w:t>
            </w:r>
            <w:r>
              <w:rPr>
                <w:rFonts w:eastAsia="Calibri"/>
                <w:sz w:val="22"/>
                <w:szCs w:val="22"/>
              </w:rPr>
              <w:tab/>
            </w:r>
            <w:r>
              <w:t>taip</w:t>
            </w:r>
          </w:p>
        </w:tc>
        <w:tc>
          <w:tcPr>
            <w:tcW w:w="957" w:type="pct"/>
            <w:tcBorders>
              <w:top w:val="single" w:sz="4" w:space="0" w:color="auto"/>
              <w:left w:val="single" w:sz="4" w:space="0" w:color="auto"/>
              <w:bottom w:val="single" w:sz="4" w:space="0" w:color="auto"/>
              <w:right w:val="single" w:sz="4" w:space="0" w:color="auto"/>
            </w:tcBorders>
          </w:tcPr>
          <w:p w14:paraId="3D9C80EF" w14:textId="77777777" w:rsidR="00CC147A" w:rsidRDefault="00CC147A">
            <w:pPr>
              <w:widowControl w:val="0"/>
              <w:overflowPunct w:val="0"/>
              <w:ind w:left="357"/>
              <w:textAlignment w:val="baseline"/>
              <w:rPr>
                <w:rFonts w:eastAsia="Calibri"/>
              </w:rPr>
            </w:pPr>
          </w:p>
          <w:p w14:paraId="3D9C80F0" w14:textId="77777777" w:rsidR="00CC147A" w:rsidRDefault="00CC147A">
            <w:pPr>
              <w:widowControl w:val="0"/>
              <w:overflowPunct w:val="0"/>
              <w:ind w:left="357"/>
              <w:textAlignment w:val="baseline"/>
            </w:pPr>
          </w:p>
          <w:p w14:paraId="3D9C80F1" w14:textId="77777777" w:rsidR="00CC147A" w:rsidRDefault="00CC147A">
            <w:pPr>
              <w:widowControl w:val="0"/>
              <w:overflowPunct w:val="0"/>
              <w:ind w:left="357"/>
              <w:textAlignment w:val="baseline"/>
            </w:pPr>
          </w:p>
          <w:p w14:paraId="3D9C80F2" w14:textId="77777777" w:rsidR="00CC147A" w:rsidRDefault="009149C8">
            <w:pPr>
              <w:widowControl w:val="0"/>
              <w:overflowPunct w:val="0"/>
              <w:ind w:left="357" w:hanging="357"/>
              <w:textAlignment w:val="baseline"/>
            </w:pPr>
            <w:r>
              <w:t>a)</w:t>
            </w:r>
            <w:r>
              <w:tab/>
              <w:t>gegužės 5 dienos</w:t>
            </w:r>
          </w:p>
          <w:p w14:paraId="3D9C80F3" w14:textId="77777777" w:rsidR="00CC147A" w:rsidRDefault="009149C8">
            <w:pPr>
              <w:widowControl w:val="0"/>
              <w:overflowPunct w:val="0"/>
              <w:ind w:left="357" w:hanging="357"/>
              <w:textAlignment w:val="baseline"/>
              <w:rPr>
                <w:rFonts w:eastAsia="Calibri"/>
                <w:sz w:val="22"/>
                <w:szCs w:val="22"/>
              </w:rPr>
            </w:pPr>
            <w:r>
              <w:rPr>
                <w:rFonts w:eastAsia="Calibri"/>
                <w:sz w:val="22"/>
                <w:szCs w:val="22"/>
              </w:rPr>
              <w:t>b)</w:t>
            </w:r>
            <w:r>
              <w:rPr>
                <w:rFonts w:eastAsia="Calibri"/>
                <w:sz w:val="22"/>
                <w:szCs w:val="22"/>
              </w:rPr>
              <w:tab/>
            </w:r>
            <w:r>
              <w:t>taip</w:t>
            </w:r>
          </w:p>
        </w:tc>
        <w:tc>
          <w:tcPr>
            <w:tcW w:w="951" w:type="pct"/>
            <w:tcBorders>
              <w:top w:val="single" w:sz="4" w:space="0" w:color="auto"/>
              <w:left w:val="single" w:sz="4" w:space="0" w:color="auto"/>
              <w:bottom w:val="single" w:sz="4" w:space="0" w:color="auto"/>
              <w:right w:val="single" w:sz="4" w:space="0" w:color="auto"/>
            </w:tcBorders>
          </w:tcPr>
          <w:p w14:paraId="3D9C80F4" w14:textId="77777777" w:rsidR="00CC147A" w:rsidRDefault="00CC147A">
            <w:pPr>
              <w:widowControl w:val="0"/>
              <w:overflowPunct w:val="0"/>
              <w:ind w:left="357"/>
              <w:textAlignment w:val="baseline"/>
              <w:rPr>
                <w:rFonts w:eastAsia="Calibri"/>
              </w:rPr>
            </w:pPr>
          </w:p>
          <w:p w14:paraId="3D9C80F5" w14:textId="77777777" w:rsidR="00CC147A" w:rsidRDefault="00CC147A">
            <w:pPr>
              <w:widowControl w:val="0"/>
              <w:overflowPunct w:val="0"/>
              <w:ind w:left="357"/>
              <w:textAlignment w:val="baseline"/>
            </w:pPr>
          </w:p>
          <w:p w14:paraId="3D9C80F6" w14:textId="77777777" w:rsidR="00CC147A" w:rsidRDefault="00CC147A">
            <w:pPr>
              <w:widowControl w:val="0"/>
              <w:overflowPunct w:val="0"/>
              <w:ind w:left="357"/>
              <w:textAlignment w:val="baseline"/>
            </w:pPr>
          </w:p>
          <w:p w14:paraId="3D9C80F7" w14:textId="77777777" w:rsidR="00CC147A" w:rsidRDefault="009149C8">
            <w:pPr>
              <w:widowControl w:val="0"/>
              <w:overflowPunct w:val="0"/>
              <w:ind w:left="357" w:hanging="357"/>
              <w:textAlignment w:val="baseline"/>
            </w:pPr>
            <w:r>
              <w:t>a)</w:t>
            </w:r>
            <w:r>
              <w:tab/>
              <w:t>reikalavimo nėra</w:t>
            </w:r>
          </w:p>
          <w:p w14:paraId="3D9C80F8" w14:textId="77777777" w:rsidR="00CC147A" w:rsidRDefault="009149C8">
            <w:pPr>
              <w:widowControl w:val="0"/>
              <w:overflowPunct w:val="0"/>
              <w:ind w:left="357" w:hanging="357"/>
              <w:textAlignment w:val="baseline"/>
              <w:rPr>
                <w:rFonts w:eastAsia="Calibri"/>
                <w:sz w:val="22"/>
                <w:szCs w:val="22"/>
              </w:rPr>
            </w:pPr>
            <w:r>
              <w:rPr>
                <w:rFonts w:eastAsia="Calibri"/>
                <w:sz w:val="22"/>
                <w:szCs w:val="22"/>
              </w:rPr>
              <w:t>b)</w:t>
            </w:r>
            <w:r>
              <w:rPr>
                <w:rFonts w:eastAsia="Calibri"/>
                <w:sz w:val="22"/>
                <w:szCs w:val="22"/>
              </w:rPr>
              <w:tab/>
            </w:r>
            <w:r>
              <w:t>taip</w:t>
            </w:r>
          </w:p>
        </w:tc>
      </w:tr>
      <w:tr w:rsidR="00CC147A" w14:paraId="3D9C8118" w14:textId="77777777">
        <w:trPr>
          <w:trHeight w:val="20"/>
          <w:jc w:val="center"/>
        </w:trPr>
        <w:tc>
          <w:tcPr>
            <w:tcW w:w="828"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D9C80FA" w14:textId="77777777" w:rsidR="00CC147A" w:rsidRDefault="009149C8">
            <w:pPr>
              <w:rPr>
                <w:rFonts w:eastAsia="Calibri"/>
                <w:b/>
                <w:sz w:val="22"/>
                <w:szCs w:val="22"/>
              </w:rPr>
            </w:pPr>
            <w:r>
              <w:rPr>
                <w:b/>
              </w:rPr>
              <w:lastRenderedPageBreak/>
              <w:t>Išdaužos</w:t>
            </w:r>
          </w:p>
        </w:tc>
        <w:tc>
          <w:tcPr>
            <w:tcW w:w="1308" w:type="pct"/>
            <w:tcBorders>
              <w:top w:val="single" w:sz="4" w:space="0" w:color="auto"/>
              <w:left w:val="single" w:sz="4" w:space="0" w:color="auto"/>
              <w:bottom w:val="single" w:sz="4" w:space="0" w:color="auto"/>
              <w:right w:val="single" w:sz="4" w:space="0" w:color="auto"/>
            </w:tcBorders>
          </w:tcPr>
          <w:p w14:paraId="3D9C80FB" w14:textId="77777777" w:rsidR="00CC147A" w:rsidRDefault="009149C8">
            <w:pPr>
              <w:tabs>
                <w:tab w:val="left" w:pos="208"/>
                <w:tab w:val="left" w:pos="633"/>
                <w:tab w:val="left" w:pos="775"/>
              </w:tabs>
              <w:ind w:left="357" w:hanging="357"/>
              <w:jc w:val="both"/>
              <w:rPr>
                <w:sz w:val="22"/>
                <w:szCs w:val="22"/>
              </w:rPr>
            </w:pPr>
            <w:r>
              <w:rPr>
                <w:sz w:val="22"/>
                <w:szCs w:val="22"/>
              </w:rPr>
              <w:t>1)</w:t>
            </w:r>
            <w:r>
              <w:rPr>
                <w:sz w:val="22"/>
                <w:szCs w:val="22"/>
              </w:rPr>
              <w:tab/>
              <w:t xml:space="preserve"> Išdaužos turi būti užtaisomos:</w:t>
            </w:r>
          </w:p>
          <w:p w14:paraId="3D9C80FC" w14:textId="77777777" w:rsidR="00CC147A" w:rsidRDefault="009149C8">
            <w:pPr>
              <w:widowControl w:val="0"/>
              <w:overflowPunct w:val="0"/>
              <w:ind w:left="357" w:hanging="357"/>
              <w:jc w:val="both"/>
              <w:textAlignment w:val="baseline"/>
              <w:rPr>
                <w:sz w:val="22"/>
                <w:szCs w:val="22"/>
              </w:rPr>
            </w:pPr>
            <w:r>
              <w:rPr>
                <w:sz w:val="22"/>
                <w:szCs w:val="22"/>
              </w:rPr>
              <w:t>a)</w:t>
            </w:r>
            <w:r>
              <w:rPr>
                <w:sz w:val="22"/>
                <w:szCs w:val="22"/>
              </w:rPr>
              <w:tab/>
            </w:r>
            <w:r>
              <w:t>pavasarį, esant sausam orui ir ne žemesnei kaip +10 ºC temperatū-rai, iki</w:t>
            </w:r>
          </w:p>
          <w:p w14:paraId="3D9C80FD" w14:textId="77777777" w:rsidR="00CC147A" w:rsidRDefault="009149C8">
            <w:pPr>
              <w:widowControl w:val="0"/>
              <w:overflowPunct w:val="0"/>
              <w:ind w:left="357" w:hanging="357"/>
              <w:jc w:val="both"/>
              <w:textAlignment w:val="baseline"/>
            </w:pPr>
            <w:r>
              <w:t>b)</w:t>
            </w:r>
            <w:r>
              <w:tab/>
              <w:t>atsiradusios vėliau (iš jų pavojingos*)</w:t>
            </w:r>
          </w:p>
          <w:p w14:paraId="3D9C80FE" w14:textId="77777777" w:rsidR="00CC147A" w:rsidRDefault="00CC147A">
            <w:pPr>
              <w:widowControl w:val="0"/>
              <w:overflowPunct w:val="0"/>
              <w:jc w:val="both"/>
              <w:textAlignment w:val="baseline"/>
            </w:pPr>
          </w:p>
          <w:p w14:paraId="3D9C80FF" w14:textId="77777777" w:rsidR="00CC147A" w:rsidRDefault="009149C8">
            <w:pPr>
              <w:widowControl w:val="0"/>
              <w:overflowPunct w:val="0"/>
              <w:ind w:left="357" w:hanging="357"/>
              <w:jc w:val="both"/>
              <w:textAlignment w:val="baseline"/>
            </w:pPr>
            <w:r>
              <w:t>c)</w:t>
            </w:r>
            <w:r>
              <w:tab/>
              <w:t>žiemą, naudojant šal-tuosius asfalto miši-</w:t>
            </w:r>
            <w:r>
              <w:rPr>
                <w:spacing w:val="-4"/>
              </w:rPr>
              <w:t>nius, kitas medžiagas tik pavojingos* išdaužos</w:t>
            </w:r>
          </w:p>
          <w:p w14:paraId="3D9C8100" w14:textId="77777777" w:rsidR="00CC147A" w:rsidRDefault="009149C8">
            <w:pPr>
              <w:tabs>
                <w:tab w:val="left" w:pos="208"/>
                <w:tab w:val="left" w:pos="633"/>
                <w:tab w:val="left" w:pos="775"/>
              </w:tabs>
              <w:jc w:val="both"/>
              <w:rPr>
                <w:rFonts w:eastAsia="Calibri"/>
                <w:sz w:val="20"/>
              </w:rPr>
            </w:pPr>
            <w:r>
              <w:rPr>
                <w:sz w:val="20"/>
              </w:rPr>
              <w:t xml:space="preserve">* </w:t>
            </w:r>
            <w:r>
              <w:rPr>
                <w:sz w:val="20"/>
              </w:rPr>
              <w:t>Pavojingos saugiam eismui yra gilesnės nei 40 mm ir didesnės kaip 0,1 m</w:t>
            </w:r>
            <w:r>
              <w:rPr>
                <w:sz w:val="20"/>
                <w:vertAlign w:val="superscript"/>
              </w:rPr>
              <w:t>2</w:t>
            </w:r>
            <w:r>
              <w:rPr>
                <w:sz w:val="20"/>
              </w:rPr>
              <w:t xml:space="preserve"> ploto, taip pat siauros, tačiau ilgos išdaužos.</w:t>
            </w:r>
          </w:p>
        </w:tc>
        <w:tc>
          <w:tcPr>
            <w:tcW w:w="956" w:type="pct"/>
            <w:tcBorders>
              <w:top w:val="single" w:sz="4" w:space="0" w:color="auto"/>
              <w:left w:val="single" w:sz="4" w:space="0" w:color="auto"/>
              <w:bottom w:val="single" w:sz="4" w:space="0" w:color="auto"/>
              <w:right w:val="single" w:sz="4" w:space="0" w:color="auto"/>
            </w:tcBorders>
          </w:tcPr>
          <w:p w14:paraId="3D9C8101" w14:textId="77777777" w:rsidR="00CC147A" w:rsidRDefault="00CC147A">
            <w:pPr>
              <w:widowControl w:val="0"/>
              <w:overflowPunct w:val="0"/>
              <w:ind w:left="357"/>
              <w:textAlignment w:val="baseline"/>
              <w:rPr>
                <w:rFonts w:eastAsia="Calibri"/>
              </w:rPr>
            </w:pPr>
          </w:p>
          <w:p w14:paraId="3D9C8102" w14:textId="77777777" w:rsidR="00CC147A" w:rsidRDefault="00CC147A">
            <w:pPr>
              <w:widowControl w:val="0"/>
              <w:overflowPunct w:val="0"/>
              <w:ind w:left="357"/>
              <w:textAlignment w:val="baseline"/>
            </w:pPr>
          </w:p>
          <w:p w14:paraId="3D9C8103" w14:textId="77777777" w:rsidR="00CC147A" w:rsidRDefault="009149C8">
            <w:pPr>
              <w:widowControl w:val="0"/>
              <w:overflowPunct w:val="0"/>
              <w:ind w:left="357" w:hanging="357"/>
              <w:textAlignment w:val="baseline"/>
            </w:pPr>
            <w:r>
              <w:t>a)</w:t>
            </w:r>
            <w:r>
              <w:tab/>
              <w:t>gegužės 1 dienos</w:t>
            </w:r>
          </w:p>
          <w:p w14:paraId="3D9C8104" w14:textId="77777777" w:rsidR="00CC147A" w:rsidRDefault="00CC147A">
            <w:pPr>
              <w:widowControl w:val="0"/>
              <w:overflowPunct w:val="0"/>
              <w:textAlignment w:val="baseline"/>
            </w:pPr>
          </w:p>
          <w:p w14:paraId="3D9C8105" w14:textId="77777777" w:rsidR="00CC147A" w:rsidRDefault="00CC147A">
            <w:pPr>
              <w:widowControl w:val="0"/>
              <w:overflowPunct w:val="0"/>
              <w:textAlignment w:val="baseline"/>
            </w:pPr>
          </w:p>
          <w:p w14:paraId="3D9C8106" w14:textId="77777777" w:rsidR="00CC147A" w:rsidRDefault="009149C8">
            <w:pPr>
              <w:widowControl w:val="0"/>
              <w:overflowPunct w:val="0"/>
              <w:ind w:left="357" w:hanging="357"/>
              <w:textAlignment w:val="baseline"/>
            </w:pPr>
            <w:r>
              <w:t>b)</w:t>
            </w:r>
            <w:r>
              <w:tab/>
              <w:t>5 darbo dienas (1 darbo dieną)</w:t>
            </w:r>
          </w:p>
          <w:p w14:paraId="3D9C8107" w14:textId="77777777" w:rsidR="00CC147A" w:rsidRDefault="00CC147A">
            <w:pPr>
              <w:widowControl w:val="0"/>
              <w:overflowPunct w:val="0"/>
              <w:textAlignment w:val="baseline"/>
            </w:pPr>
          </w:p>
          <w:p w14:paraId="3D9C8108" w14:textId="77777777" w:rsidR="00CC147A" w:rsidRDefault="009149C8">
            <w:pPr>
              <w:widowControl w:val="0"/>
              <w:overflowPunct w:val="0"/>
              <w:ind w:left="357" w:hanging="357"/>
              <w:textAlignment w:val="baseline"/>
              <w:rPr>
                <w:rFonts w:eastAsia="Calibri"/>
                <w:sz w:val="22"/>
                <w:szCs w:val="22"/>
              </w:rPr>
            </w:pPr>
            <w:r>
              <w:rPr>
                <w:rFonts w:eastAsia="Calibri"/>
                <w:sz w:val="22"/>
                <w:szCs w:val="22"/>
              </w:rPr>
              <w:t>c)</w:t>
            </w:r>
            <w:r>
              <w:rPr>
                <w:rFonts w:eastAsia="Calibri"/>
                <w:sz w:val="22"/>
                <w:szCs w:val="22"/>
              </w:rPr>
              <w:tab/>
            </w:r>
            <w:r>
              <w:t>2 darbo dienas</w:t>
            </w:r>
          </w:p>
        </w:tc>
        <w:tc>
          <w:tcPr>
            <w:tcW w:w="957" w:type="pct"/>
            <w:tcBorders>
              <w:top w:val="single" w:sz="4" w:space="0" w:color="auto"/>
              <w:left w:val="single" w:sz="4" w:space="0" w:color="auto"/>
              <w:bottom w:val="single" w:sz="4" w:space="0" w:color="auto"/>
              <w:right w:val="single" w:sz="4" w:space="0" w:color="auto"/>
            </w:tcBorders>
          </w:tcPr>
          <w:p w14:paraId="3D9C8109" w14:textId="77777777" w:rsidR="00CC147A" w:rsidRDefault="00CC147A">
            <w:pPr>
              <w:widowControl w:val="0"/>
              <w:overflowPunct w:val="0"/>
              <w:ind w:left="357"/>
              <w:textAlignment w:val="baseline"/>
              <w:rPr>
                <w:rFonts w:eastAsia="Calibri"/>
              </w:rPr>
            </w:pPr>
          </w:p>
          <w:p w14:paraId="3D9C810A" w14:textId="77777777" w:rsidR="00CC147A" w:rsidRDefault="00CC147A">
            <w:pPr>
              <w:widowControl w:val="0"/>
              <w:overflowPunct w:val="0"/>
              <w:ind w:left="357"/>
              <w:textAlignment w:val="baseline"/>
            </w:pPr>
          </w:p>
          <w:p w14:paraId="3D9C810B" w14:textId="77777777" w:rsidR="00CC147A" w:rsidRDefault="009149C8">
            <w:pPr>
              <w:widowControl w:val="0"/>
              <w:overflowPunct w:val="0"/>
              <w:ind w:left="357" w:hanging="357"/>
              <w:textAlignment w:val="baseline"/>
            </w:pPr>
            <w:r>
              <w:t>a)</w:t>
            </w:r>
            <w:r>
              <w:tab/>
              <w:t>gegužės 15 dienos</w:t>
            </w:r>
          </w:p>
          <w:p w14:paraId="3D9C810C" w14:textId="77777777" w:rsidR="00CC147A" w:rsidRDefault="00CC147A">
            <w:pPr>
              <w:widowControl w:val="0"/>
              <w:overflowPunct w:val="0"/>
              <w:textAlignment w:val="baseline"/>
            </w:pPr>
          </w:p>
          <w:p w14:paraId="3D9C810D" w14:textId="77777777" w:rsidR="00CC147A" w:rsidRDefault="00CC147A">
            <w:pPr>
              <w:widowControl w:val="0"/>
              <w:overflowPunct w:val="0"/>
              <w:textAlignment w:val="baseline"/>
            </w:pPr>
          </w:p>
          <w:p w14:paraId="3D9C810E" w14:textId="77777777" w:rsidR="00CC147A" w:rsidRDefault="009149C8">
            <w:pPr>
              <w:widowControl w:val="0"/>
              <w:overflowPunct w:val="0"/>
              <w:ind w:left="357" w:hanging="357"/>
              <w:textAlignment w:val="baseline"/>
            </w:pPr>
            <w:r>
              <w:t>b)</w:t>
            </w:r>
            <w:r>
              <w:tab/>
              <w:t>10 darbo dienų (1 darbo dieną)</w:t>
            </w:r>
          </w:p>
          <w:p w14:paraId="3D9C810F" w14:textId="77777777" w:rsidR="00CC147A" w:rsidRDefault="00CC147A">
            <w:pPr>
              <w:widowControl w:val="0"/>
              <w:overflowPunct w:val="0"/>
              <w:textAlignment w:val="baseline"/>
            </w:pPr>
          </w:p>
          <w:p w14:paraId="3D9C8110" w14:textId="77777777" w:rsidR="00CC147A" w:rsidRDefault="009149C8">
            <w:pPr>
              <w:widowControl w:val="0"/>
              <w:overflowPunct w:val="0"/>
              <w:ind w:left="357" w:hanging="357"/>
              <w:textAlignment w:val="baseline"/>
              <w:rPr>
                <w:rFonts w:eastAsia="Calibri"/>
                <w:sz w:val="22"/>
                <w:szCs w:val="22"/>
              </w:rPr>
            </w:pPr>
            <w:r>
              <w:rPr>
                <w:rFonts w:eastAsia="Calibri"/>
                <w:sz w:val="22"/>
                <w:szCs w:val="22"/>
              </w:rPr>
              <w:t>c)</w:t>
            </w:r>
            <w:r>
              <w:rPr>
                <w:rFonts w:eastAsia="Calibri"/>
                <w:sz w:val="22"/>
                <w:szCs w:val="22"/>
              </w:rPr>
              <w:tab/>
            </w:r>
            <w:r>
              <w:t>3 darbo dienas</w:t>
            </w:r>
          </w:p>
        </w:tc>
        <w:tc>
          <w:tcPr>
            <w:tcW w:w="951" w:type="pct"/>
            <w:tcBorders>
              <w:top w:val="single" w:sz="4" w:space="0" w:color="auto"/>
              <w:left w:val="single" w:sz="4" w:space="0" w:color="auto"/>
              <w:bottom w:val="single" w:sz="4" w:space="0" w:color="auto"/>
              <w:right w:val="single" w:sz="4" w:space="0" w:color="auto"/>
            </w:tcBorders>
          </w:tcPr>
          <w:p w14:paraId="3D9C8111" w14:textId="77777777" w:rsidR="00CC147A" w:rsidRDefault="00CC147A">
            <w:pPr>
              <w:widowControl w:val="0"/>
              <w:overflowPunct w:val="0"/>
              <w:ind w:left="357"/>
              <w:textAlignment w:val="baseline"/>
              <w:rPr>
                <w:rFonts w:eastAsia="Calibri"/>
              </w:rPr>
            </w:pPr>
          </w:p>
          <w:p w14:paraId="3D9C8112" w14:textId="77777777" w:rsidR="00CC147A" w:rsidRDefault="00CC147A">
            <w:pPr>
              <w:widowControl w:val="0"/>
              <w:overflowPunct w:val="0"/>
              <w:ind w:left="357"/>
              <w:textAlignment w:val="baseline"/>
            </w:pPr>
          </w:p>
          <w:p w14:paraId="3D9C8113" w14:textId="77777777" w:rsidR="00CC147A" w:rsidRDefault="009149C8">
            <w:pPr>
              <w:widowControl w:val="0"/>
              <w:overflowPunct w:val="0"/>
              <w:ind w:left="357" w:hanging="357"/>
              <w:textAlignment w:val="baseline"/>
            </w:pPr>
            <w:r>
              <w:t>a)</w:t>
            </w:r>
            <w:r>
              <w:tab/>
              <w:t>birželio 1 dienos</w:t>
            </w:r>
          </w:p>
          <w:p w14:paraId="3D9C8114" w14:textId="77777777" w:rsidR="00CC147A" w:rsidRDefault="00CC147A">
            <w:pPr>
              <w:widowControl w:val="0"/>
              <w:overflowPunct w:val="0"/>
              <w:textAlignment w:val="baseline"/>
            </w:pPr>
          </w:p>
          <w:p w14:paraId="3D9C8115" w14:textId="77777777" w:rsidR="00CC147A" w:rsidRDefault="00CC147A">
            <w:pPr>
              <w:widowControl w:val="0"/>
              <w:overflowPunct w:val="0"/>
              <w:textAlignment w:val="baseline"/>
            </w:pPr>
          </w:p>
          <w:p w14:paraId="3D9C8116" w14:textId="77777777" w:rsidR="00CC147A" w:rsidRDefault="009149C8">
            <w:pPr>
              <w:widowControl w:val="0"/>
              <w:overflowPunct w:val="0"/>
              <w:ind w:left="357" w:hanging="357"/>
              <w:textAlignment w:val="baseline"/>
            </w:pPr>
            <w:r>
              <w:t>b)</w:t>
            </w:r>
            <w:r>
              <w:tab/>
              <w:t>reikalavimo nėra (1 darbo dieną)</w:t>
            </w:r>
          </w:p>
          <w:p w14:paraId="3D9C8117" w14:textId="77777777" w:rsidR="00CC147A" w:rsidRDefault="009149C8">
            <w:pPr>
              <w:widowControl w:val="0"/>
              <w:overflowPunct w:val="0"/>
              <w:ind w:left="357" w:hanging="357"/>
              <w:textAlignment w:val="baseline"/>
              <w:rPr>
                <w:rFonts w:eastAsia="Calibri"/>
                <w:sz w:val="22"/>
                <w:szCs w:val="22"/>
              </w:rPr>
            </w:pPr>
            <w:r>
              <w:rPr>
                <w:rFonts w:eastAsia="Calibri"/>
                <w:sz w:val="22"/>
                <w:szCs w:val="22"/>
              </w:rPr>
              <w:t>c)</w:t>
            </w:r>
            <w:r>
              <w:rPr>
                <w:rFonts w:eastAsia="Calibri"/>
                <w:sz w:val="22"/>
                <w:szCs w:val="22"/>
              </w:rPr>
              <w:tab/>
            </w:r>
            <w:r>
              <w:t>4 darbo dienas</w:t>
            </w:r>
          </w:p>
        </w:tc>
      </w:tr>
      <w:tr w:rsidR="00CC147A" w14:paraId="3D9C811F" w14:textId="77777777">
        <w:trPr>
          <w:trHeight w:val="20"/>
          <w:jc w:val="center"/>
        </w:trPr>
        <w:tc>
          <w:tcPr>
            <w:tcW w:w="828"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D9C8119" w14:textId="77777777" w:rsidR="00CC147A" w:rsidRDefault="009149C8">
            <w:pPr>
              <w:rPr>
                <w:rFonts w:eastAsia="Calibri"/>
                <w:b/>
                <w:sz w:val="22"/>
                <w:szCs w:val="22"/>
              </w:rPr>
            </w:pPr>
            <w:r>
              <w:rPr>
                <w:b/>
              </w:rPr>
              <w:t>Lygumas</w:t>
            </w:r>
          </w:p>
        </w:tc>
        <w:tc>
          <w:tcPr>
            <w:tcW w:w="1308" w:type="pct"/>
            <w:tcBorders>
              <w:top w:val="single" w:sz="4" w:space="0" w:color="auto"/>
              <w:left w:val="single" w:sz="4" w:space="0" w:color="auto"/>
              <w:bottom w:val="single" w:sz="4" w:space="0" w:color="auto"/>
              <w:right w:val="single" w:sz="4" w:space="0" w:color="auto"/>
            </w:tcBorders>
            <w:hideMark/>
          </w:tcPr>
          <w:p w14:paraId="3D9C811A" w14:textId="77777777" w:rsidR="00CC147A" w:rsidRDefault="009149C8">
            <w:pPr>
              <w:tabs>
                <w:tab w:val="left" w:pos="208"/>
                <w:tab w:val="left" w:pos="633"/>
                <w:tab w:val="left" w:pos="775"/>
              </w:tabs>
              <w:ind w:left="357" w:hanging="357"/>
              <w:jc w:val="both"/>
              <w:rPr>
                <w:sz w:val="22"/>
                <w:szCs w:val="22"/>
              </w:rPr>
            </w:pPr>
            <w:r>
              <w:rPr>
                <w:sz w:val="22"/>
                <w:szCs w:val="22"/>
              </w:rPr>
              <w:t>1)</w:t>
            </w:r>
            <w:r>
              <w:rPr>
                <w:sz w:val="22"/>
                <w:szCs w:val="22"/>
              </w:rPr>
              <w:tab/>
              <w:t xml:space="preserve"> Matuojant nelygumus (ištaisius pažaidas), prošvaisos po 3 m ilgio liniuote neturi būti didesnės </w:t>
            </w:r>
          </w:p>
          <w:p w14:paraId="3D9C811B" w14:textId="77777777" w:rsidR="00CC147A" w:rsidRDefault="009149C8">
            <w:pPr>
              <w:tabs>
                <w:tab w:val="left" w:pos="208"/>
                <w:tab w:val="left" w:pos="633"/>
                <w:tab w:val="left" w:pos="775"/>
              </w:tabs>
              <w:jc w:val="both"/>
              <w:rPr>
                <w:rFonts w:eastAsia="Calibri"/>
                <w:i/>
                <w:spacing w:val="-4"/>
                <w:sz w:val="22"/>
                <w:szCs w:val="22"/>
              </w:rPr>
            </w:pPr>
            <w:r>
              <w:rPr>
                <w:i/>
                <w:sz w:val="20"/>
              </w:rPr>
              <w:t xml:space="preserve">PASTABA. </w:t>
            </w:r>
            <w:r>
              <w:rPr>
                <w:i/>
                <w:spacing w:val="-4"/>
                <w:sz w:val="20"/>
              </w:rPr>
              <w:t xml:space="preserve">Lygumo reikalavi-mai negalioja </w:t>
            </w:r>
            <w:r>
              <w:rPr>
                <w:i/>
                <w:spacing w:val="-4"/>
                <w:sz w:val="20"/>
              </w:rPr>
              <w:t>kelkraščio dan-gai, kurioje deformuotas plotas (užtaisytos išdaužos, plyšiai, plyšių tinklas) yra didesnis kaip 150 m²/100 m. Vietinės reikš-mės kelių (gatvių) tvarkytojai turi imtis priemonių dėl kel-kraščių rekonstravimo ar kapi-talinio remonto (pertvark</w:t>
            </w:r>
            <w:r>
              <w:rPr>
                <w:i/>
                <w:spacing w:val="-4"/>
                <w:sz w:val="20"/>
              </w:rPr>
              <w:t>ymo).</w:t>
            </w:r>
          </w:p>
        </w:tc>
        <w:tc>
          <w:tcPr>
            <w:tcW w:w="956" w:type="pct"/>
            <w:tcBorders>
              <w:top w:val="single" w:sz="4" w:space="0" w:color="auto"/>
              <w:left w:val="single" w:sz="4" w:space="0" w:color="auto"/>
              <w:bottom w:val="single" w:sz="4" w:space="0" w:color="auto"/>
              <w:right w:val="single" w:sz="4" w:space="0" w:color="auto"/>
            </w:tcBorders>
            <w:hideMark/>
          </w:tcPr>
          <w:p w14:paraId="3D9C811C" w14:textId="77777777" w:rsidR="00CC147A" w:rsidRDefault="009149C8">
            <w:pPr>
              <w:tabs>
                <w:tab w:val="left" w:pos="208"/>
                <w:tab w:val="left" w:pos="633"/>
                <w:tab w:val="left" w:pos="775"/>
              </w:tabs>
              <w:jc w:val="center"/>
              <w:rPr>
                <w:rFonts w:eastAsia="Calibri"/>
                <w:sz w:val="22"/>
                <w:szCs w:val="22"/>
              </w:rPr>
            </w:pPr>
            <w:r>
              <w:t>2,5 cm</w:t>
            </w:r>
          </w:p>
        </w:tc>
        <w:tc>
          <w:tcPr>
            <w:tcW w:w="957" w:type="pct"/>
            <w:tcBorders>
              <w:top w:val="single" w:sz="4" w:space="0" w:color="auto"/>
              <w:left w:val="single" w:sz="4" w:space="0" w:color="auto"/>
              <w:bottom w:val="single" w:sz="4" w:space="0" w:color="auto"/>
              <w:right w:val="single" w:sz="4" w:space="0" w:color="auto"/>
            </w:tcBorders>
            <w:hideMark/>
          </w:tcPr>
          <w:p w14:paraId="3D9C811D" w14:textId="77777777" w:rsidR="00CC147A" w:rsidRDefault="009149C8">
            <w:pPr>
              <w:tabs>
                <w:tab w:val="left" w:pos="208"/>
                <w:tab w:val="left" w:pos="633"/>
                <w:tab w:val="left" w:pos="775"/>
              </w:tabs>
              <w:jc w:val="center"/>
              <w:rPr>
                <w:rFonts w:eastAsia="Calibri"/>
                <w:sz w:val="22"/>
                <w:szCs w:val="22"/>
              </w:rPr>
            </w:pPr>
            <w:r>
              <w:t>3,5 cm</w:t>
            </w:r>
          </w:p>
        </w:tc>
        <w:tc>
          <w:tcPr>
            <w:tcW w:w="951" w:type="pct"/>
            <w:tcBorders>
              <w:top w:val="single" w:sz="4" w:space="0" w:color="auto"/>
              <w:left w:val="single" w:sz="4" w:space="0" w:color="auto"/>
              <w:bottom w:val="single" w:sz="4" w:space="0" w:color="auto"/>
              <w:right w:val="single" w:sz="4" w:space="0" w:color="auto"/>
            </w:tcBorders>
            <w:hideMark/>
          </w:tcPr>
          <w:p w14:paraId="3D9C811E" w14:textId="77777777" w:rsidR="00CC147A" w:rsidRDefault="009149C8">
            <w:pPr>
              <w:tabs>
                <w:tab w:val="left" w:pos="208"/>
                <w:tab w:val="left" w:pos="633"/>
                <w:tab w:val="left" w:pos="775"/>
              </w:tabs>
              <w:jc w:val="center"/>
              <w:rPr>
                <w:rFonts w:eastAsia="Calibri"/>
                <w:sz w:val="22"/>
                <w:szCs w:val="22"/>
              </w:rPr>
            </w:pPr>
            <w:r>
              <w:t>4,5 cm</w:t>
            </w:r>
          </w:p>
        </w:tc>
      </w:tr>
      <w:tr w:rsidR="00CC147A" w14:paraId="3D9C8126" w14:textId="77777777">
        <w:trPr>
          <w:trHeight w:val="20"/>
          <w:jc w:val="center"/>
        </w:trPr>
        <w:tc>
          <w:tcPr>
            <w:tcW w:w="828"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D9C8120" w14:textId="77777777" w:rsidR="00CC147A" w:rsidRDefault="009149C8">
            <w:pPr>
              <w:rPr>
                <w:rFonts w:eastAsia="Calibri"/>
                <w:b/>
              </w:rPr>
            </w:pPr>
            <w:r>
              <w:rPr>
                <w:b/>
              </w:rPr>
              <w:t>Skersiniai,</w:t>
            </w:r>
          </w:p>
          <w:p w14:paraId="3D9C8121" w14:textId="77777777" w:rsidR="00CC147A" w:rsidRDefault="009149C8">
            <w:pPr>
              <w:rPr>
                <w:rFonts w:eastAsia="Calibri"/>
                <w:b/>
                <w:sz w:val="22"/>
                <w:szCs w:val="22"/>
              </w:rPr>
            </w:pPr>
            <w:r>
              <w:rPr>
                <w:b/>
              </w:rPr>
              <w:t>išilginiai plyšiai</w:t>
            </w:r>
          </w:p>
        </w:tc>
        <w:tc>
          <w:tcPr>
            <w:tcW w:w="1308" w:type="pct"/>
            <w:tcBorders>
              <w:top w:val="single" w:sz="4" w:space="0" w:color="auto"/>
              <w:left w:val="single" w:sz="4" w:space="0" w:color="auto"/>
              <w:bottom w:val="single" w:sz="4" w:space="0" w:color="auto"/>
              <w:right w:val="single" w:sz="4" w:space="0" w:color="auto"/>
            </w:tcBorders>
            <w:hideMark/>
          </w:tcPr>
          <w:p w14:paraId="3D9C8122" w14:textId="77777777" w:rsidR="00CC147A" w:rsidRDefault="009149C8">
            <w:pPr>
              <w:tabs>
                <w:tab w:val="left" w:pos="208"/>
                <w:tab w:val="left" w:pos="633"/>
                <w:tab w:val="left" w:pos="775"/>
              </w:tabs>
              <w:ind w:left="357" w:hanging="357"/>
              <w:jc w:val="both"/>
              <w:rPr>
                <w:spacing w:val="-4"/>
                <w:sz w:val="22"/>
                <w:szCs w:val="22"/>
              </w:rPr>
            </w:pPr>
            <w:r>
              <w:rPr>
                <w:spacing w:val="-4"/>
                <w:sz w:val="22"/>
                <w:szCs w:val="22"/>
              </w:rPr>
              <w:t>1)</w:t>
            </w:r>
            <w:r>
              <w:rPr>
                <w:spacing w:val="-4"/>
                <w:sz w:val="22"/>
                <w:szCs w:val="22"/>
              </w:rPr>
              <w:tab/>
            </w:r>
            <w:r>
              <w:rPr>
                <w:sz w:val="22"/>
                <w:szCs w:val="22"/>
              </w:rPr>
              <w:t xml:space="preserve"> </w:t>
            </w:r>
            <w:r>
              <w:rPr>
                <w:spacing w:val="-4"/>
                <w:sz w:val="22"/>
                <w:szCs w:val="22"/>
              </w:rPr>
              <w:t>Kelkraščiuose neturi būti plyšių, platesnių kaip</w:t>
            </w:r>
          </w:p>
        </w:tc>
        <w:tc>
          <w:tcPr>
            <w:tcW w:w="956" w:type="pct"/>
            <w:tcBorders>
              <w:top w:val="single" w:sz="4" w:space="0" w:color="auto"/>
              <w:left w:val="single" w:sz="4" w:space="0" w:color="auto"/>
              <w:bottom w:val="single" w:sz="4" w:space="0" w:color="auto"/>
              <w:right w:val="single" w:sz="4" w:space="0" w:color="auto"/>
            </w:tcBorders>
            <w:hideMark/>
          </w:tcPr>
          <w:p w14:paraId="3D9C8123" w14:textId="77777777" w:rsidR="00CC147A" w:rsidRDefault="009149C8">
            <w:pPr>
              <w:tabs>
                <w:tab w:val="left" w:pos="208"/>
                <w:tab w:val="left" w:pos="633"/>
                <w:tab w:val="left" w:pos="775"/>
              </w:tabs>
              <w:jc w:val="center"/>
              <w:rPr>
                <w:rFonts w:eastAsia="Calibri"/>
                <w:sz w:val="22"/>
                <w:szCs w:val="22"/>
              </w:rPr>
            </w:pPr>
            <w:r>
              <w:t>5 mm</w:t>
            </w:r>
          </w:p>
        </w:tc>
        <w:tc>
          <w:tcPr>
            <w:tcW w:w="957" w:type="pct"/>
            <w:tcBorders>
              <w:top w:val="single" w:sz="4" w:space="0" w:color="auto"/>
              <w:left w:val="single" w:sz="4" w:space="0" w:color="auto"/>
              <w:bottom w:val="single" w:sz="4" w:space="0" w:color="auto"/>
              <w:right w:val="single" w:sz="4" w:space="0" w:color="auto"/>
            </w:tcBorders>
            <w:hideMark/>
          </w:tcPr>
          <w:p w14:paraId="3D9C8124" w14:textId="77777777" w:rsidR="00CC147A" w:rsidRDefault="009149C8">
            <w:pPr>
              <w:tabs>
                <w:tab w:val="left" w:pos="208"/>
                <w:tab w:val="left" w:pos="633"/>
                <w:tab w:val="left" w:pos="775"/>
              </w:tabs>
              <w:jc w:val="center"/>
              <w:rPr>
                <w:rFonts w:eastAsia="Calibri"/>
                <w:sz w:val="22"/>
                <w:szCs w:val="22"/>
              </w:rPr>
            </w:pPr>
            <w:r>
              <w:t>10 mm</w:t>
            </w:r>
          </w:p>
        </w:tc>
        <w:tc>
          <w:tcPr>
            <w:tcW w:w="951" w:type="pct"/>
            <w:tcBorders>
              <w:top w:val="single" w:sz="4" w:space="0" w:color="auto"/>
              <w:left w:val="single" w:sz="4" w:space="0" w:color="auto"/>
              <w:bottom w:val="single" w:sz="4" w:space="0" w:color="auto"/>
              <w:right w:val="single" w:sz="4" w:space="0" w:color="auto"/>
            </w:tcBorders>
            <w:hideMark/>
          </w:tcPr>
          <w:p w14:paraId="3D9C8125" w14:textId="77777777" w:rsidR="00CC147A" w:rsidRDefault="009149C8">
            <w:pPr>
              <w:tabs>
                <w:tab w:val="left" w:pos="208"/>
                <w:tab w:val="left" w:pos="633"/>
                <w:tab w:val="left" w:pos="775"/>
              </w:tabs>
              <w:jc w:val="center"/>
              <w:rPr>
                <w:rFonts w:eastAsia="Calibri"/>
                <w:sz w:val="22"/>
                <w:szCs w:val="22"/>
              </w:rPr>
            </w:pPr>
            <w:r>
              <w:t>19 mm</w:t>
            </w:r>
          </w:p>
        </w:tc>
      </w:tr>
      <w:tr w:rsidR="00CC147A" w14:paraId="3D9C813A" w14:textId="77777777">
        <w:trPr>
          <w:trHeight w:val="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D9C8127" w14:textId="77777777" w:rsidR="00CC147A" w:rsidRDefault="00CC147A">
            <w:pPr>
              <w:rPr>
                <w:rFonts w:eastAsia="Calibri"/>
                <w:b/>
                <w:sz w:val="22"/>
                <w:szCs w:val="22"/>
              </w:rPr>
            </w:pPr>
          </w:p>
        </w:tc>
        <w:tc>
          <w:tcPr>
            <w:tcW w:w="1308" w:type="pct"/>
            <w:tcBorders>
              <w:top w:val="single" w:sz="4" w:space="0" w:color="auto"/>
              <w:left w:val="single" w:sz="4" w:space="0" w:color="auto"/>
              <w:bottom w:val="single" w:sz="4" w:space="0" w:color="auto"/>
              <w:right w:val="single" w:sz="4" w:space="0" w:color="auto"/>
            </w:tcBorders>
            <w:hideMark/>
          </w:tcPr>
          <w:p w14:paraId="3D9C8128" w14:textId="77777777" w:rsidR="00CC147A" w:rsidRDefault="009149C8">
            <w:pPr>
              <w:tabs>
                <w:tab w:val="left" w:pos="208"/>
                <w:tab w:val="left" w:pos="633"/>
                <w:tab w:val="left" w:pos="775"/>
              </w:tabs>
              <w:ind w:left="357" w:hanging="357"/>
              <w:jc w:val="both"/>
              <w:rPr>
                <w:sz w:val="22"/>
                <w:szCs w:val="22"/>
              </w:rPr>
            </w:pPr>
            <w:r>
              <w:rPr>
                <w:sz w:val="22"/>
                <w:szCs w:val="22"/>
              </w:rPr>
              <w:t>2)</w:t>
            </w:r>
            <w:r>
              <w:rPr>
                <w:sz w:val="22"/>
                <w:szCs w:val="22"/>
              </w:rPr>
              <w:tab/>
              <w:t xml:space="preserve"> Platesni plyšiai turi būti užtaisomi:</w:t>
            </w:r>
          </w:p>
          <w:p w14:paraId="3D9C8129" w14:textId="77777777" w:rsidR="00CC147A" w:rsidRDefault="009149C8">
            <w:pPr>
              <w:widowControl w:val="0"/>
              <w:overflowPunct w:val="0"/>
              <w:ind w:left="357" w:hanging="357"/>
              <w:jc w:val="both"/>
              <w:textAlignment w:val="baseline"/>
              <w:rPr>
                <w:sz w:val="22"/>
                <w:szCs w:val="22"/>
              </w:rPr>
            </w:pPr>
            <w:r>
              <w:rPr>
                <w:sz w:val="22"/>
                <w:szCs w:val="22"/>
              </w:rPr>
              <w:t>a)</w:t>
            </w:r>
            <w:r>
              <w:rPr>
                <w:sz w:val="22"/>
                <w:szCs w:val="22"/>
              </w:rPr>
              <w:tab/>
            </w:r>
            <w:r>
              <w:t>kuo anksčiau pavasarį, kai oro temperatūra ne žemesnė kaip +5 ºC, iki</w:t>
            </w:r>
          </w:p>
          <w:p w14:paraId="3D9C812A" w14:textId="77777777" w:rsidR="00CC147A" w:rsidRDefault="009149C8">
            <w:pPr>
              <w:widowControl w:val="0"/>
              <w:overflowPunct w:val="0"/>
              <w:ind w:left="357" w:hanging="357"/>
              <w:jc w:val="both"/>
              <w:textAlignment w:val="baseline"/>
              <w:rPr>
                <w:rFonts w:eastAsia="Calibri"/>
                <w:spacing w:val="-8"/>
                <w:sz w:val="22"/>
                <w:szCs w:val="22"/>
              </w:rPr>
            </w:pPr>
            <w:r>
              <w:rPr>
                <w:rFonts w:eastAsia="Calibri"/>
                <w:spacing w:val="-8"/>
                <w:sz w:val="22"/>
                <w:szCs w:val="22"/>
              </w:rPr>
              <w:t>b)</w:t>
            </w:r>
            <w:r>
              <w:rPr>
                <w:rFonts w:eastAsia="Calibri"/>
                <w:spacing w:val="-8"/>
                <w:sz w:val="22"/>
                <w:szCs w:val="22"/>
              </w:rPr>
              <w:tab/>
            </w:r>
            <w:r>
              <w:rPr>
                <w:spacing w:val="-8"/>
              </w:rPr>
              <w:t>vėliau,</w:t>
            </w:r>
            <w:r>
              <w:rPr>
                <w:spacing w:val="-8"/>
              </w:rPr>
              <w:t xml:space="preserve"> kai tik atsiranda, vasaros sezono metu, kai oro temperatūra ne že-mesnė kaip +5 ºC</w:t>
            </w:r>
          </w:p>
        </w:tc>
        <w:tc>
          <w:tcPr>
            <w:tcW w:w="956" w:type="pct"/>
            <w:tcBorders>
              <w:top w:val="single" w:sz="4" w:space="0" w:color="auto"/>
              <w:left w:val="single" w:sz="4" w:space="0" w:color="auto"/>
              <w:bottom w:val="single" w:sz="4" w:space="0" w:color="auto"/>
              <w:right w:val="single" w:sz="4" w:space="0" w:color="auto"/>
            </w:tcBorders>
          </w:tcPr>
          <w:p w14:paraId="3D9C812B" w14:textId="77777777" w:rsidR="00CC147A" w:rsidRDefault="00CC147A">
            <w:pPr>
              <w:widowControl w:val="0"/>
              <w:overflowPunct w:val="0"/>
              <w:ind w:left="357"/>
              <w:textAlignment w:val="baseline"/>
              <w:rPr>
                <w:rFonts w:eastAsia="Calibri"/>
              </w:rPr>
            </w:pPr>
          </w:p>
          <w:p w14:paraId="3D9C812C" w14:textId="77777777" w:rsidR="00CC147A" w:rsidRDefault="00CC147A">
            <w:pPr>
              <w:widowControl w:val="0"/>
              <w:overflowPunct w:val="0"/>
              <w:ind w:left="357"/>
              <w:textAlignment w:val="baseline"/>
            </w:pPr>
          </w:p>
          <w:p w14:paraId="3D9C812D" w14:textId="77777777" w:rsidR="00CC147A" w:rsidRDefault="009149C8">
            <w:pPr>
              <w:widowControl w:val="0"/>
              <w:overflowPunct w:val="0"/>
              <w:ind w:left="357" w:hanging="357"/>
              <w:textAlignment w:val="baseline"/>
            </w:pPr>
            <w:r>
              <w:t>a)</w:t>
            </w:r>
            <w:r>
              <w:tab/>
              <w:t>gegužės 1 dienos</w:t>
            </w:r>
          </w:p>
          <w:p w14:paraId="3D9C812E" w14:textId="77777777" w:rsidR="00CC147A" w:rsidRDefault="00CC147A">
            <w:pPr>
              <w:widowControl w:val="0"/>
              <w:overflowPunct w:val="0"/>
              <w:textAlignment w:val="baseline"/>
            </w:pPr>
          </w:p>
          <w:p w14:paraId="3D9C812F" w14:textId="77777777" w:rsidR="00CC147A" w:rsidRDefault="009149C8">
            <w:pPr>
              <w:widowControl w:val="0"/>
              <w:overflowPunct w:val="0"/>
              <w:ind w:left="357" w:hanging="357"/>
              <w:textAlignment w:val="baseline"/>
              <w:rPr>
                <w:rFonts w:eastAsia="Calibri"/>
                <w:sz w:val="22"/>
                <w:szCs w:val="22"/>
              </w:rPr>
            </w:pPr>
            <w:r>
              <w:rPr>
                <w:rFonts w:eastAsia="Calibri"/>
                <w:sz w:val="22"/>
                <w:szCs w:val="22"/>
              </w:rPr>
              <w:t>b)</w:t>
            </w:r>
            <w:r>
              <w:rPr>
                <w:rFonts w:eastAsia="Calibri"/>
                <w:sz w:val="22"/>
                <w:szCs w:val="22"/>
              </w:rPr>
              <w:tab/>
            </w:r>
            <w:r>
              <w:t>taip</w:t>
            </w:r>
          </w:p>
        </w:tc>
        <w:tc>
          <w:tcPr>
            <w:tcW w:w="957" w:type="pct"/>
            <w:tcBorders>
              <w:top w:val="single" w:sz="4" w:space="0" w:color="auto"/>
              <w:left w:val="single" w:sz="4" w:space="0" w:color="auto"/>
              <w:bottom w:val="single" w:sz="4" w:space="0" w:color="auto"/>
              <w:right w:val="single" w:sz="4" w:space="0" w:color="auto"/>
            </w:tcBorders>
          </w:tcPr>
          <w:p w14:paraId="3D9C8130" w14:textId="77777777" w:rsidR="00CC147A" w:rsidRDefault="00CC147A">
            <w:pPr>
              <w:widowControl w:val="0"/>
              <w:overflowPunct w:val="0"/>
              <w:ind w:left="357"/>
              <w:textAlignment w:val="baseline"/>
              <w:rPr>
                <w:rFonts w:eastAsia="Calibri"/>
              </w:rPr>
            </w:pPr>
          </w:p>
          <w:p w14:paraId="3D9C8131" w14:textId="77777777" w:rsidR="00CC147A" w:rsidRDefault="00CC147A">
            <w:pPr>
              <w:widowControl w:val="0"/>
              <w:overflowPunct w:val="0"/>
              <w:ind w:left="357"/>
              <w:textAlignment w:val="baseline"/>
            </w:pPr>
          </w:p>
          <w:p w14:paraId="3D9C8132" w14:textId="77777777" w:rsidR="00CC147A" w:rsidRDefault="009149C8">
            <w:pPr>
              <w:widowControl w:val="0"/>
              <w:overflowPunct w:val="0"/>
              <w:ind w:left="357" w:hanging="357"/>
              <w:textAlignment w:val="baseline"/>
            </w:pPr>
            <w:r>
              <w:t>a)</w:t>
            </w:r>
            <w:r>
              <w:tab/>
              <w:t>gegužės 15 dienos</w:t>
            </w:r>
          </w:p>
          <w:p w14:paraId="3D9C8133" w14:textId="77777777" w:rsidR="00CC147A" w:rsidRDefault="00CC147A">
            <w:pPr>
              <w:widowControl w:val="0"/>
              <w:overflowPunct w:val="0"/>
              <w:textAlignment w:val="baseline"/>
            </w:pPr>
          </w:p>
          <w:p w14:paraId="3D9C8134" w14:textId="77777777" w:rsidR="00CC147A" w:rsidRDefault="009149C8">
            <w:pPr>
              <w:widowControl w:val="0"/>
              <w:overflowPunct w:val="0"/>
              <w:ind w:left="357" w:hanging="357"/>
              <w:textAlignment w:val="baseline"/>
              <w:rPr>
                <w:rFonts w:eastAsia="Calibri"/>
                <w:sz w:val="22"/>
                <w:szCs w:val="22"/>
              </w:rPr>
            </w:pPr>
            <w:r>
              <w:rPr>
                <w:rFonts w:eastAsia="Calibri"/>
                <w:sz w:val="22"/>
                <w:szCs w:val="22"/>
              </w:rPr>
              <w:t>b)</w:t>
            </w:r>
            <w:r>
              <w:rPr>
                <w:rFonts w:eastAsia="Calibri"/>
                <w:sz w:val="22"/>
                <w:szCs w:val="22"/>
              </w:rPr>
              <w:tab/>
            </w:r>
            <w:r>
              <w:t>taip</w:t>
            </w:r>
          </w:p>
        </w:tc>
        <w:tc>
          <w:tcPr>
            <w:tcW w:w="951" w:type="pct"/>
            <w:tcBorders>
              <w:top w:val="single" w:sz="4" w:space="0" w:color="auto"/>
              <w:left w:val="single" w:sz="4" w:space="0" w:color="auto"/>
              <w:bottom w:val="single" w:sz="4" w:space="0" w:color="auto"/>
              <w:right w:val="single" w:sz="4" w:space="0" w:color="auto"/>
            </w:tcBorders>
          </w:tcPr>
          <w:p w14:paraId="3D9C8135" w14:textId="77777777" w:rsidR="00CC147A" w:rsidRDefault="00CC147A">
            <w:pPr>
              <w:widowControl w:val="0"/>
              <w:overflowPunct w:val="0"/>
              <w:ind w:left="357"/>
              <w:textAlignment w:val="baseline"/>
              <w:rPr>
                <w:rFonts w:eastAsia="Calibri"/>
              </w:rPr>
            </w:pPr>
          </w:p>
          <w:p w14:paraId="3D9C8136" w14:textId="77777777" w:rsidR="00CC147A" w:rsidRDefault="00CC147A">
            <w:pPr>
              <w:widowControl w:val="0"/>
              <w:overflowPunct w:val="0"/>
              <w:ind w:left="357"/>
              <w:textAlignment w:val="baseline"/>
            </w:pPr>
          </w:p>
          <w:p w14:paraId="3D9C8137" w14:textId="77777777" w:rsidR="00CC147A" w:rsidRDefault="009149C8">
            <w:pPr>
              <w:widowControl w:val="0"/>
              <w:overflowPunct w:val="0"/>
              <w:ind w:left="357" w:hanging="357"/>
              <w:textAlignment w:val="baseline"/>
            </w:pPr>
            <w:r>
              <w:t>a)</w:t>
            </w:r>
            <w:r>
              <w:tab/>
              <w:t>birželio 1 dienos</w:t>
            </w:r>
          </w:p>
          <w:p w14:paraId="3D9C8138" w14:textId="77777777" w:rsidR="00CC147A" w:rsidRDefault="00CC147A">
            <w:pPr>
              <w:widowControl w:val="0"/>
              <w:overflowPunct w:val="0"/>
              <w:textAlignment w:val="baseline"/>
            </w:pPr>
          </w:p>
          <w:p w14:paraId="3D9C8139" w14:textId="77777777" w:rsidR="00CC147A" w:rsidRDefault="009149C8">
            <w:pPr>
              <w:widowControl w:val="0"/>
              <w:overflowPunct w:val="0"/>
              <w:ind w:left="357" w:hanging="357"/>
              <w:textAlignment w:val="baseline"/>
              <w:rPr>
                <w:rFonts w:eastAsia="Calibri"/>
                <w:sz w:val="22"/>
                <w:szCs w:val="22"/>
              </w:rPr>
            </w:pPr>
            <w:r>
              <w:rPr>
                <w:rFonts w:eastAsia="Calibri"/>
                <w:sz w:val="22"/>
                <w:szCs w:val="22"/>
              </w:rPr>
              <w:t>b)</w:t>
            </w:r>
            <w:r>
              <w:rPr>
                <w:rFonts w:eastAsia="Calibri"/>
                <w:sz w:val="22"/>
                <w:szCs w:val="22"/>
              </w:rPr>
              <w:tab/>
            </w:r>
            <w:r>
              <w:t>taip</w:t>
            </w:r>
          </w:p>
        </w:tc>
      </w:tr>
      <w:tr w:rsidR="00CC147A" w14:paraId="3D9C8141" w14:textId="77777777">
        <w:trPr>
          <w:trHeight w:val="20"/>
          <w:jc w:val="center"/>
        </w:trPr>
        <w:tc>
          <w:tcPr>
            <w:tcW w:w="828"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D9C813B" w14:textId="77777777" w:rsidR="00CC147A" w:rsidRDefault="009149C8">
            <w:pPr>
              <w:rPr>
                <w:rFonts w:eastAsia="Calibri"/>
                <w:b/>
                <w:sz w:val="22"/>
                <w:szCs w:val="22"/>
              </w:rPr>
            </w:pPr>
            <w:r>
              <w:rPr>
                <w:b/>
              </w:rPr>
              <w:t>Plyšių tinklas, lopai</w:t>
            </w:r>
          </w:p>
        </w:tc>
        <w:tc>
          <w:tcPr>
            <w:tcW w:w="1308" w:type="pct"/>
            <w:tcBorders>
              <w:top w:val="single" w:sz="4" w:space="0" w:color="auto"/>
              <w:left w:val="single" w:sz="4" w:space="0" w:color="auto"/>
              <w:bottom w:val="single" w:sz="4" w:space="0" w:color="auto"/>
              <w:right w:val="single" w:sz="4" w:space="0" w:color="auto"/>
            </w:tcBorders>
            <w:hideMark/>
          </w:tcPr>
          <w:p w14:paraId="3D9C813C" w14:textId="77777777" w:rsidR="00CC147A" w:rsidRDefault="009149C8">
            <w:pPr>
              <w:tabs>
                <w:tab w:val="left" w:pos="208"/>
                <w:tab w:val="left" w:pos="633"/>
                <w:tab w:val="left" w:pos="775"/>
              </w:tabs>
              <w:ind w:left="357" w:hanging="357"/>
              <w:jc w:val="both"/>
              <w:rPr>
                <w:sz w:val="22"/>
                <w:szCs w:val="22"/>
              </w:rPr>
            </w:pPr>
            <w:r>
              <w:rPr>
                <w:sz w:val="22"/>
                <w:szCs w:val="22"/>
              </w:rPr>
              <w:t>1)</w:t>
            </w:r>
            <w:r>
              <w:rPr>
                <w:sz w:val="22"/>
                <w:szCs w:val="22"/>
              </w:rPr>
              <w:tab/>
            </w:r>
            <w:r>
              <w:rPr>
                <w:sz w:val="22"/>
                <w:szCs w:val="22"/>
              </w:rPr>
              <w:t xml:space="preserve"> Atsiradęs plyšių tinklas (atskiri, ne didesni </w:t>
            </w:r>
            <w:r>
              <w:rPr>
                <w:sz w:val="22"/>
                <w:szCs w:val="22"/>
              </w:rPr>
              <w:lastRenderedPageBreak/>
              <w:t>kaip 5 m</w:t>
            </w:r>
            <w:r>
              <w:rPr>
                <w:sz w:val="22"/>
                <w:szCs w:val="22"/>
                <w:vertAlign w:val="superscript"/>
              </w:rPr>
              <w:t>2</w:t>
            </w:r>
            <w:r>
              <w:rPr>
                <w:sz w:val="22"/>
                <w:szCs w:val="22"/>
              </w:rPr>
              <w:t>, plotai), sudaran-tis ne daugiau kaip 1/10 dangos ploto, tenkan-č</w:t>
            </w:r>
            <w:r>
              <w:rPr>
                <w:spacing w:val="-4"/>
                <w:sz w:val="22"/>
                <w:szCs w:val="22"/>
              </w:rPr>
              <w:t>io 100 m kelkraščio ilgio, turi būti užtai-somas, numatant šių plotų paviršiaus apdarą, iki sezono pabaigos</w:t>
            </w:r>
          </w:p>
          <w:p w14:paraId="3D9C813D" w14:textId="77777777" w:rsidR="00CC147A" w:rsidRDefault="009149C8">
            <w:pPr>
              <w:tabs>
                <w:tab w:val="left" w:pos="208"/>
                <w:tab w:val="left" w:pos="633"/>
                <w:tab w:val="left" w:pos="775"/>
              </w:tabs>
              <w:jc w:val="both"/>
              <w:rPr>
                <w:rFonts w:eastAsia="Calibri"/>
                <w:i/>
                <w:sz w:val="20"/>
              </w:rPr>
            </w:pPr>
            <w:r>
              <w:rPr>
                <w:i/>
                <w:sz w:val="20"/>
              </w:rPr>
              <w:t>PASTABA. Kai plyšių tinkla</w:t>
            </w:r>
            <w:r>
              <w:rPr>
                <w:i/>
                <w:sz w:val="20"/>
              </w:rPr>
              <w:t>s yra tankesnis, vietinės reikš-mės kelių (gatvių) tvarkytojai turi imtis priemonių dėl paviršiaus apdaro įrengimo ištisuose kelkraščių ruožuose.</w:t>
            </w:r>
          </w:p>
        </w:tc>
        <w:tc>
          <w:tcPr>
            <w:tcW w:w="956" w:type="pct"/>
            <w:tcBorders>
              <w:top w:val="single" w:sz="4" w:space="0" w:color="auto"/>
              <w:left w:val="single" w:sz="4" w:space="0" w:color="auto"/>
              <w:bottom w:val="single" w:sz="4" w:space="0" w:color="auto"/>
              <w:right w:val="single" w:sz="4" w:space="0" w:color="auto"/>
            </w:tcBorders>
            <w:hideMark/>
          </w:tcPr>
          <w:p w14:paraId="3D9C813E" w14:textId="77777777" w:rsidR="00CC147A" w:rsidRDefault="009149C8">
            <w:pPr>
              <w:tabs>
                <w:tab w:val="left" w:pos="208"/>
                <w:tab w:val="left" w:pos="633"/>
                <w:tab w:val="left" w:pos="775"/>
              </w:tabs>
              <w:jc w:val="center"/>
              <w:rPr>
                <w:rFonts w:eastAsia="Calibri"/>
                <w:sz w:val="22"/>
                <w:szCs w:val="22"/>
              </w:rPr>
            </w:pPr>
            <w:r>
              <w:lastRenderedPageBreak/>
              <w:t>taip</w:t>
            </w:r>
          </w:p>
        </w:tc>
        <w:tc>
          <w:tcPr>
            <w:tcW w:w="957" w:type="pct"/>
            <w:tcBorders>
              <w:top w:val="single" w:sz="4" w:space="0" w:color="auto"/>
              <w:left w:val="single" w:sz="4" w:space="0" w:color="auto"/>
              <w:bottom w:val="single" w:sz="4" w:space="0" w:color="auto"/>
              <w:right w:val="single" w:sz="4" w:space="0" w:color="auto"/>
            </w:tcBorders>
            <w:hideMark/>
          </w:tcPr>
          <w:p w14:paraId="3D9C813F" w14:textId="77777777" w:rsidR="00CC147A" w:rsidRDefault="009149C8">
            <w:pPr>
              <w:tabs>
                <w:tab w:val="left" w:pos="208"/>
                <w:tab w:val="left" w:pos="633"/>
                <w:tab w:val="left" w:pos="775"/>
              </w:tabs>
              <w:jc w:val="center"/>
              <w:rPr>
                <w:rFonts w:eastAsia="Calibri"/>
                <w:sz w:val="22"/>
                <w:szCs w:val="22"/>
              </w:rPr>
            </w:pPr>
            <w:r>
              <w:t>taip</w:t>
            </w:r>
          </w:p>
        </w:tc>
        <w:tc>
          <w:tcPr>
            <w:tcW w:w="951" w:type="pct"/>
            <w:tcBorders>
              <w:top w:val="single" w:sz="4" w:space="0" w:color="auto"/>
              <w:left w:val="single" w:sz="4" w:space="0" w:color="auto"/>
              <w:bottom w:val="single" w:sz="4" w:space="0" w:color="auto"/>
              <w:right w:val="single" w:sz="4" w:space="0" w:color="auto"/>
            </w:tcBorders>
            <w:hideMark/>
          </w:tcPr>
          <w:p w14:paraId="3D9C8140" w14:textId="77777777" w:rsidR="00CC147A" w:rsidRDefault="009149C8">
            <w:pPr>
              <w:tabs>
                <w:tab w:val="left" w:pos="208"/>
                <w:tab w:val="left" w:pos="633"/>
                <w:tab w:val="left" w:pos="775"/>
              </w:tabs>
              <w:jc w:val="center"/>
              <w:rPr>
                <w:rFonts w:eastAsia="Calibri"/>
                <w:sz w:val="22"/>
                <w:szCs w:val="22"/>
              </w:rPr>
            </w:pPr>
            <w:r>
              <w:t>taip</w:t>
            </w:r>
          </w:p>
        </w:tc>
      </w:tr>
      <w:tr w:rsidR="00CC147A" w14:paraId="3D9C8149" w14:textId="77777777">
        <w:trPr>
          <w:trHeight w:val="20"/>
          <w:jc w:val="center"/>
        </w:trPr>
        <w:tc>
          <w:tcPr>
            <w:tcW w:w="828"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D9C8142" w14:textId="77777777" w:rsidR="00CC147A" w:rsidRDefault="009149C8">
            <w:pPr>
              <w:rPr>
                <w:rFonts w:eastAsia="Calibri"/>
                <w:b/>
              </w:rPr>
            </w:pPr>
            <w:r>
              <w:rPr>
                <w:b/>
              </w:rPr>
              <w:lastRenderedPageBreak/>
              <w:t xml:space="preserve">Bangos, slinktys ir </w:t>
            </w:r>
          </w:p>
          <w:p w14:paraId="3D9C8143" w14:textId="77777777" w:rsidR="00CC147A" w:rsidRDefault="009149C8">
            <w:pPr>
              <w:rPr>
                <w:rFonts w:eastAsia="Calibri"/>
                <w:b/>
                <w:sz w:val="22"/>
                <w:szCs w:val="22"/>
              </w:rPr>
            </w:pPr>
            <w:r>
              <w:rPr>
                <w:b/>
              </w:rPr>
              <w:t>provėžos</w:t>
            </w:r>
          </w:p>
        </w:tc>
        <w:tc>
          <w:tcPr>
            <w:tcW w:w="1308" w:type="pct"/>
            <w:tcBorders>
              <w:top w:val="single" w:sz="4" w:space="0" w:color="auto"/>
              <w:left w:val="single" w:sz="4" w:space="0" w:color="auto"/>
              <w:bottom w:val="single" w:sz="4" w:space="0" w:color="auto"/>
              <w:right w:val="single" w:sz="4" w:space="0" w:color="auto"/>
            </w:tcBorders>
            <w:hideMark/>
          </w:tcPr>
          <w:p w14:paraId="3D9C8144" w14:textId="77777777" w:rsidR="00CC147A" w:rsidRDefault="009149C8">
            <w:pPr>
              <w:tabs>
                <w:tab w:val="left" w:pos="208"/>
                <w:tab w:val="left" w:pos="633"/>
                <w:tab w:val="left" w:pos="775"/>
              </w:tabs>
              <w:ind w:left="357" w:hanging="357"/>
              <w:jc w:val="both"/>
              <w:rPr>
                <w:sz w:val="22"/>
                <w:szCs w:val="22"/>
              </w:rPr>
            </w:pPr>
            <w:r>
              <w:rPr>
                <w:sz w:val="22"/>
                <w:szCs w:val="22"/>
              </w:rPr>
              <w:t>1)</w:t>
            </w:r>
            <w:r>
              <w:rPr>
                <w:sz w:val="22"/>
                <w:szCs w:val="22"/>
              </w:rPr>
              <w:tab/>
            </w:r>
            <w:r>
              <w:rPr>
                <w:sz w:val="22"/>
                <w:szCs w:val="22"/>
              </w:rPr>
              <w:t xml:space="preserve"> Didesnės nei 40 mm pavienės slinktys, ban-gos, jei šios pažaidos sudaro mažiau kaip 1/10 kelkraščio dangos ploto, tenkančio 100 m kelkraščio ilgio, turi būti pašalinamos per</w:t>
            </w:r>
          </w:p>
          <w:p w14:paraId="3D9C8145" w14:textId="77777777" w:rsidR="00CC147A" w:rsidRDefault="009149C8">
            <w:pPr>
              <w:tabs>
                <w:tab w:val="left" w:pos="208"/>
                <w:tab w:val="left" w:pos="633"/>
                <w:tab w:val="left" w:pos="775"/>
              </w:tabs>
              <w:jc w:val="both"/>
              <w:rPr>
                <w:rFonts w:eastAsia="Calibri"/>
                <w:i/>
                <w:spacing w:val="-8"/>
                <w:sz w:val="22"/>
                <w:szCs w:val="22"/>
              </w:rPr>
            </w:pPr>
            <w:r>
              <w:rPr>
                <w:i/>
                <w:spacing w:val="-8"/>
                <w:sz w:val="20"/>
              </w:rPr>
              <w:t>PASTABA. Jei šios pažaidos su-daro daugiau kaip 1/10 kelkraš-čio dangos ploto, te</w:t>
            </w:r>
            <w:r>
              <w:rPr>
                <w:i/>
                <w:spacing w:val="-8"/>
                <w:sz w:val="20"/>
              </w:rPr>
              <w:t>nkančio 100 m kelkraščio ilgio, vietinės reikšmės kelių (gatvių) tvarky-tojai turi imtis priemonių dėl dan-gos taisymo darbų. Provėžuoti ruožai turi būti apstatomi atitin-kamais kelio ženklais.</w:t>
            </w:r>
          </w:p>
        </w:tc>
        <w:tc>
          <w:tcPr>
            <w:tcW w:w="956" w:type="pct"/>
            <w:tcBorders>
              <w:top w:val="single" w:sz="4" w:space="0" w:color="auto"/>
              <w:left w:val="single" w:sz="4" w:space="0" w:color="auto"/>
              <w:bottom w:val="single" w:sz="4" w:space="0" w:color="auto"/>
              <w:right w:val="single" w:sz="4" w:space="0" w:color="auto"/>
            </w:tcBorders>
            <w:hideMark/>
          </w:tcPr>
          <w:p w14:paraId="3D9C8146" w14:textId="77777777" w:rsidR="00CC147A" w:rsidRDefault="009149C8">
            <w:pPr>
              <w:tabs>
                <w:tab w:val="left" w:pos="208"/>
                <w:tab w:val="left" w:pos="633"/>
                <w:tab w:val="left" w:pos="775"/>
              </w:tabs>
              <w:jc w:val="center"/>
              <w:rPr>
                <w:rFonts w:eastAsia="Calibri"/>
                <w:sz w:val="22"/>
                <w:szCs w:val="22"/>
              </w:rPr>
            </w:pPr>
            <w:r>
              <w:t>21 darbo dieną</w:t>
            </w:r>
          </w:p>
        </w:tc>
        <w:tc>
          <w:tcPr>
            <w:tcW w:w="957" w:type="pct"/>
            <w:tcBorders>
              <w:top w:val="single" w:sz="4" w:space="0" w:color="auto"/>
              <w:left w:val="single" w:sz="4" w:space="0" w:color="auto"/>
              <w:bottom w:val="single" w:sz="4" w:space="0" w:color="auto"/>
              <w:right w:val="single" w:sz="4" w:space="0" w:color="auto"/>
            </w:tcBorders>
            <w:hideMark/>
          </w:tcPr>
          <w:p w14:paraId="3D9C8147" w14:textId="77777777" w:rsidR="00CC147A" w:rsidRDefault="009149C8">
            <w:pPr>
              <w:tabs>
                <w:tab w:val="left" w:pos="208"/>
                <w:tab w:val="left" w:pos="633"/>
                <w:tab w:val="left" w:pos="775"/>
              </w:tabs>
              <w:jc w:val="center"/>
              <w:rPr>
                <w:rFonts w:eastAsia="Calibri"/>
                <w:sz w:val="22"/>
                <w:szCs w:val="22"/>
              </w:rPr>
            </w:pPr>
            <w:r>
              <w:t>21 darbo dieną</w:t>
            </w:r>
          </w:p>
        </w:tc>
        <w:tc>
          <w:tcPr>
            <w:tcW w:w="951" w:type="pct"/>
            <w:tcBorders>
              <w:top w:val="single" w:sz="4" w:space="0" w:color="auto"/>
              <w:left w:val="single" w:sz="4" w:space="0" w:color="auto"/>
              <w:bottom w:val="single" w:sz="4" w:space="0" w:color="auto"/>
              <w:right w:val="single" w:sz="4" w:space="0" w:color="auto"/>
            </w:tcBorders>
            <w:hideMark/>
          </w:tcPr>
          <w:p w14:paraId="3D9C8148" w14:textId="77777777" w:rsidR="00CC147A" w:rsidRDefault="009149C8">
            <w:pPr>
              <w:tabs>
                <w:tab w:val="left" w:pos="208"/>
                <w:tab w:val="left" w:pos="633"/>
                <w:tab w:val="left" w:pos="775"/>
              </w:tabs>
              <w:jc w:val="center"/>
              <w:rPr>
                <w:rFonts w:eastAsia="Calibri"/>
                <w:sz w:val="22"/>
                <w:szCs w:val="22"/>
              </w:rPr>
            </w:pPr>
            <w:r>
              <w:t>21 darbo dieną</w:t>
            </w:r>
          </w:p>
        </w:tc>
      </w:tr>
      <w:tr w:rsidR="00CC147A" w14:paraId="3D9C8150" w14:textId="77777777">
        <w:trPr>
          <w:trHeight w:val="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D9C814A" w14:textId="77777777" w:rsidR="00CC147A" w:rsidRDefault="00CC147A">
            <w:pPr>
              <w:rPr>
                <w:rFonts w:eastAsia="Calibri"/>
                <w:b/>
                <w:sz w:val="22"/>
                <w:szCs w:val="22"/>
              </w:rPr>
            </w:pPr>
          </w:p>
        </w:tc>
        <w:tc>
          <w:tcPr>
            <w:tcW w:w="1308" w:type="pct"/>
            <w:tcBorders>
              <w:top w:val="single" w:sz="4" w:space="0" w:color="auto"/>
              <w:left w:val="single" w:sz="4" w:space="0" w:color="auto"/>
              <w:bottom w:val="single" w:sz="4" w:space="0" w:color="auto"/>
              <w:right w:val="single" w:sz="4" w:space="0" w:color="auto"/>
            </w:tcBorders>
            <w:hideMark/>
          </w:tcPr>
          <w:p w14:paraId="3D9C814B" w14:textId="77777777" w:rsidR="00CC147A" w:rsidRDefault="009149C8">
            <w:pPr>
              <w:tabs>
                <w:tab w:val="left" w:pos="208"/>
                <w:tab w:val="left" w:pos="633"/>
                <w:tab w:val="left" w:pos="775"/>
              </w:tabs>
              <w:ind w:left="357" w:hanging="357"/>
              <w:jc w:val="both"/>
              <w:rPr>
                <w:sz w:val="22"/>
                <w:szCs w:val="22"/>
              </w:rPr>
            </w:pPr>
            <w:r>
              <w:rPr>
                <w:sz w:val="22"/>
                <w:szCs w:val="22"/>
              </w:rPr>
              <w:t>2)</w:t>
            </w:r>
            <w:r>
              <w:rPr>
                <w:sz w:val="22"/>
                <w:szCs w:val="22"/>
              </w:rPr>
              <w:tab/>
            </w:r>
            <w:r>
              <w:rPr>
                <w:sz w:val="22"/>
                <w:szCs w:val="22"/>
              </w:rPr>
              <w:t xml:space="preserve"> Trumpuose ruožuose (&lt;100 m) atsiradusios gilesnės kaip 40 mm </w:t>
            </w:r>
            <w:r>
              <w:rPr>
                <w:spacing w:val="-4"/>
                <w:sz w:val="22"/>
                <w:szCs w:val="22"/>
              </w:rPr>
              <w:t>provėžos turi būti ištai-somos nufrezuojant iki vasaros sezono pabaigos</w:t>
            </w:r>
          </w:p>
          <w:p w14:paraId="3D9C814C" w14:textId="77777777" w:rsidR="00CC147A" w:rsidRDefault="009149C8">
            <w:pPr>
              <w:tabs>
                <w:tab w:val="left" w:pos="208"/>
                <w:tab w:val="left" w:pos="633"/>
                <w:tab w:val="left" w:pos="775"/>
              </w:tabs>
              <w:jc w:val="both"/>
              <w:rPr>
                <w:rFonts w:eastAsia="Calibri"/>
                <w:i/>
                <w:spacing w:val="-4"/>
                <w:sz w:val="22"/>
                <w:szCs w:val="22"/>
              </w:rPr>
            </w:pPr>
            <w:r>
              <w:rPr>
                <w:i/>
                <w:sz w:val="20"/>
              </w:rPr>
              <w:t xml:space="preserve">PASTABA. </w:t>
            </w:r>
            <w:r>
              <w:rPr>
                <w:i/>
                <w:spacing w:val="-4"/>
                <w:sz w:val="20"/>
              </w:rPr>
              <w:t xml:space="preserve">Kai provėžos išti-sais ruožais tęsiasi &gt;100 m, vietinės reikšmės kelių (gatvių) tvarkytojai turi imtis priemonių </w:t>
            </w:r>
            <w:r>
              <w:rPr>
                <w:i/>
                <w:spacing w:val="-4"/>
                <w:sz w:val="20"/>
              </w:rPr>
              <w:t>dėl dangos taisymo darbų.</w:t>
            </w:r>
          </w:p>
        </w:tc>
        <w:tc>
          <w:tcPr>
            <w:tcW w:w="956" w:type="pct"/>
            <w:tcBorders>
              <w:top w:val="single" w:sz="4" w:space="0" w:color="auto"/>
              <w:left w:val="single" w:sz="4" w:space="0" w:color="auto"/>
              <w:bottom w:val="single" w:sz="4" w:space="0" w:color="auto"/>
              <w:right w:val="single" w:sz="4" w:space="0" w:color="auto"/>
            </w:tcBorders>
            <w:hideMark/>
          </w:tcPr>
          <w:p w14:paraId="3D9C814D" w14:textId="77777777" w:rsidR="00CC147A" w:rsidRDefault="009149C8">
            <w:pPr>
              <w:tabs>
                <w:tab w:val="left" w:pos="208"/>
                <w:tab w:val="left" w:pos="633"/>
                <w:tab w:val="left" w:pos="775"/>
              </w:tabs>
              <w:jc w:val="center"/>
              <w:rPr>
                <w:rFonts w:eastAsia="Calibri"/>
                <w:sz w:val="22"/>
                <w:szCs w:val="22"/>
              </w:rPr>
            </w:pPr>
            <w:r>
              <w:t>taip</w:t>
            </w:r>
          </w:p>
        </w:tc>
        <w:tc>
          <w:tcPr>
            <w:tcW w:w="957" w:type="pct"/>
            <w:tcBorders>
              <w:top w:val="single" w:sz="4" w:space="0" w:color="auto"/>
              <w:left w:val="single" w:sz="4" w:space="0" w:color="auto"/>
              <w:bottom w:val="single" w:sz="4" w:space="0" w:color="auto"/>
              <w:right w:val="single" w:sz="4" w:space="0" w:color="auto"/>
            </w:tcBorders>
            <w:hideMark/>
          </w:tcPr>
          <w:p w14:paraId="3D9C814E" w14:textId="77777777" w:rsidR="00CC147A" w:rsidRDefault="009149C8">
            <w:pPr>
              <w:tabs>
                <w:tab w:val="left" w:pos="208"/>
                <w:tab w:val="left" w:pos="633"/>
                <w:tab w:val="left" w:pos="775"/>
              </w:tabs>
              <w:jc w:val="center"/>
              <w:rPr>
                <w:rFonts w:eastAsia="Calibri"/>
                <w:sz w:val="22"/>
                <w:szCs w:val="22"/>
              </w:rPr>
            </w:pPr>
            <w:r>
              <w:t>taip</w:t>
            </w:r>
          </w:p>
        </w:tc>
        <w:tc>
          <w:tcPr>
            <w:tcW w:w="951" w:type="pct"/>
            <w:tcBorders>
              <w:top w:val="single" w:sz="4" w:space="0" w:color="auto"/>
              <w:left w:val="single" w:sz="4" w:space="0" w:color="auto"/>
              <w:bottom w:val="single" w:sz="4" w:space="0" w:color="auto"/>
              <w:right w:val="single" w:sz="4" w:space="0" w:color="auto"/>
            </w:tcBorders>
            <w:hideMark/>
          </w:tcPr>
          <w:p w14:paraId="3D9C814F" w14:textId="77777777" w:rsidR="00CC147A" w:rsidRDefault="009149C8">
            <w:pPr>
              <w:tabs>
                <w:tab w:val="left" w:pos="208"/>
                <w:tab w:val="left" w:pos="633"/>
                <w:tab w:val="left" w:pos="775"/>
              </w:tabs>
              <w:jc w:val="center"/>
              <w:rPr>
                <w:rFonts w:eastAsia="Calibri"/>
                <w:sz w:val="22"/>
                <w:szCs w:val="22"/>
              </w:rPr>
            </w:pPr>
            <w:r>
              <w:t>taip</w:t>
            </w:r>
          </w:p>
        </w:tc>
      </w:tr>
      <w:tr w:rsidR="00CC147A" w14:paraId="3D9C8157" w14:textId="77777777">
        <w:trPr>
          <w:trHeight w:val="20"/>
          <w:jc w:val="center"/>
        </w:trPr>
        <w:tc>
          <w:tcPr>
            <w:tcW w:w="828"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D9C8151" w14:textId="77777777" w:rsidR="00CC147A" w:rsidRDefault="009149C8">
            <w:pPr>
              <w:rPr>
                <w:rFonts w:eastAsia="Calibri"/>
                <w:b/>
              </w:rPr>
            </w:pPr>
            <w:r>
              <w:rPr>
                <w:b/>
              </w:rPr>
              <w:t>Skersiniai</w:t>
            </w:r>
          </w:p>
          <w:p w14:paraId="3D9C8152" w14:textId="77777777" w:rsidR="00CC147A" w:rsidRDefault="009149C8">
            <w:pPr>
              <w:rPr>
                <w:rFonts w:eastAsia="Calibri"/>
                <w:b/>
                <w:sz w:val="22"/>
                <w:szCs w:val="22"/>
              </w:rPr>
            </w:pPr>
            <w:r>
              <w:rPr>
                <w:b/>
              </w:rPr>
              <w:t>nuolydžiai</w:t>
            </w:r>
          </w:p>
        </w:tc>
        <w:tc>
          <w:tcPr>
            <w:tcW w:w="1308" w:type="pct"/>
            <w:tcBorders>
              <w:top w:val="single" w:sz="4" w:space="0" w:color="auto"/>
              <w:left w:val="single" w:sz="4" w:space="0" w:color="auto"/>
              <w:bottom w:val="single" w:sz="4" w:space="0" w:color="auto"/>
              <w:right w:val="single" w:sz="4" w:space="0" w:color="auto"/>
            </w:tcBorders>
            <w:hideMark/>
          </w:tcPr>
          <w:p w14:paraId="3D9C8153" w14:textId="77777777" w:rsidR="00CC147A" w:rsidRDefault="009149C8">
            <w:pPr>
              <w:tabs>
                <w:tab w:val="left" w:pos="208"/>
                <w:tab w:val="left" w:pos="633"/>
                <w:tab w:val="left" w:pos="775"/>
              </w:tabs>
              <w:ind w:left="357" w:hanging="357"/>
              <w:jc w:val="both"/>
              <w:rPr>
                <w:sz w:val="22"/>
                <w:szCs w:val="22"/>
              </w:rPr>
            </w:pPr>
            <w:r>
              <w:rPr>
                <w:sz w:val="22"/>
                <w:szCs w:val="22"/>
              </w:rPr>
              <w:t>1)</w:t>
            </w:r>
            <w:r>
              <w:rPr>
                <w:sz w:val="22"/>
                <w:szCs w:val="22"/>
              </w:rPr>
              <w:tab/>
              <w:t xml:space="preserve"> </w:t>
            </w:r>
            <w:r>
              <w:rPr>
                <w:spacing w:val="-4"/>
                <w:sz w:val="22"/>
                <w:szCs w:val="22"/>
              </w:rPr>
              <w:t>Skersiniai nuolydžiai tie-siuose tarpuose ir krei-</w:t>
            </w:r>
            <w:r>
              <w:rPr>
                <w:sz w:val="22"/>
                <w:szCs w:val="22"/>
              </w:rPr>
              <w:t>vėse be viražo gali būti</w:t>
            </w:r>
          </w:p>
        </w:tc>
        <w:tc>
          <w:tcPr>
            <w:tcW w:w="956" w:type="pct"/>
            <w:tcBorders>
              <w:top w:val="single" w:sz="4" w:space="0" w:color="auto"/>
              <w:left w:val="single" w:sz="4" w:space="0" w:color="auto"/>
              <w:bottom w:val="single" w:sz="4" w:space="0" w:color="auto"/>
              <w:right w:val="single" w:sz="4" w:space="0" w:color="auto"/>
            </w:tcBorders>
            <w:hideMark/>
          </w:tcPr>
          <w:p w14:paraId="3D9C8154" w14:textId="77777777" w:rsidR="00CC147A" w:rsidRDefault="009149C8">
            <w:pPr>
              <w:tabs>
                <w:tab w:val="left" w:pos="208"/>
                <w:tab w:val="left" w:pos="633"/>
                <w:tab w:val="left" w:pos="775"/>
              </w:tabs>
              <w:jc w:val="center"/>
              <w:rPr>
                <w:rFonts w:eastAsia="Calibri"/>
                <w:sz w:val="22"/>
                <w:szCs w:val="22"/>
              </w:rPr>
            </w:pPr>
            <w:r>
              <w:t>nuo 1,5 iki 3,5 %</w:t>
            </w:r>
          </w:p>
        </w:tc>
        <w:tc>
          <w:tcPr>
            <w:tcW w:w="957" w:type="pct"/>
            <w:tcBorders>
              <w:top w:val="single" w:sz="4" w:space="0" w:color="auto"/>
              <w:left w:val="single" w:sz="4" w:space="0" w:color="auto"/>
              <w:bottom w:val="single" w:sz="4" w:space="0" w:color="auto"/>
              <w:right w:val="single" w:sz="4" w:space="0" w:color="auto"/>
            </w:tcBorders>
            <w:hideMark/>
          </w:tcPr>
          <w:p w14:paraId="3D9C8155" w14:textId="77777777" w:rsidR="00CC147A" w:rsidRDefault="009149C8">
            <w:pPr>
              <w:tabs>
                <w:tab w:val="left" w:pos="208"/>
                <w:tab w:val="left" w:pos="633"/>
                <w:tab w:val="left" w:pos="775"/>
              </w:tabs>
              <w:jc w:val="center"/>
              <w:rPr>
                <w:rFonts w:eastAsia="Calibri"/>
                <w:sz w:val="22"/>
                <w:szCs w:val="22"/>
              </w:rPr>
            </w:pPr>
            <w:r>
              <w:t>nuo 1,0 iki 4,5 %</w:t>
            </w:r>
          </w:p>
        </w:tc>
        <w:tc>
          <w:tcPr>
            <w:tcW w:w="951" w:type="pct"/>
            <w:tcBorders>
              <w:top w:val="single" w:sz="4" w:space="0" w:color="auto"/>
              <w:left w:val="single" w:sz="4" w:space="0" w:color="auto"/>
              <w:bottom w:val="single" w:sz="4" w:space="0" w:color="auto"/>
              <w:right w:val="single" w:sz="4" w:space="0" w:color="auto"/>
            </w:tcBorders>
            <w:hideMark/>
          </w:tcPr>
          <w:p w14:paraId="3D9C8156" w14:textId="77777777" w:rsidR="00CC147A" w:rsidRDefault="009149C8">
            <w:pPr>
              <w:tabs>
                <w:tab w:val="left" w:pos="208"/>
                <w:tab w:val="left" w:pos="633"/>
                <w:tab w:val="left" w:pos="775"/>
              </w:tabs>
              <w:jc w:val="center"/>
              <w:rPr>
                <w:rFonts w:eastAsia="Calibri"/>
                <w:sz w:val="22"/>
                <w:szCs w:val="22"/>
              </w:rPr>
            </w:pPr>
            <w:r>
              <w:t>nuo 0,5 iki 5,5 %</w:t>
            </w:r>
          </w:p>
        </w:tc>
      </w:tr>
      <w:tr w:rsidR="00CC147A" w14:paraId="3D9C815D" w14:textId="77777777">
        <w:trPr>
          <w:trHeight w:val="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D9C8158" w14:textId="77777777" w:rsidR="00CC147A" w:rsidRDefault="00CC147A">
            <w:pPr>
              <w:rPr>
                <w:rFonts w:eastAsia="Calibri"/>
                <w:b/>
                <w:sz w:val="22"/>
                <w:szCs w:val="22"/>
              </w:rPr>
            </w:pPr>
          </w:p>
        </w:tc>
        <w:tc>
          <w:tcPr>
            <w:tcW w:w="1308" w:type="pct"/>
            <w:tcBorders>
              <w:top w:val="single" w:sz="4" w:space="0" w:color="auto"/>
              <w:left w:val="single" w:sz="4" w:space="0" w:color="auto"/>
              <w:bottom w:val="single" w:sz="4" w:space="0" w:color="auto"/>
              <w:right w:val="single" w:sz="4" w:space="0" w:color="auto"/>
            </w:tcBorders>
            <w:hideMark/>
          </w:tcPr>
          <w:p w14:paraId="3D9C8159" w14:textId="77777777" w:rsidR="00CC147A" w:rsidRDefault="009149C8">
            <w:pPr>
              <w:tabs>
                <w:tab w:val="left" w:pos="208"/>
                <w:tab w:val="left" w:pos="633"/>
                <w:tab w:val="left" w:pos="775"/>
              </w:tabs>
              <w:ind w:left="357" w:hanging="357"/>
              <w:jc w:val="both"/>
              <w:rPr>
                <w:spacing w:val="-4"/>
                <w:sz w:val="22"/>
                <w:szCs w:val="22"/>
              </w:rPr>
            </w:pPr>
            <w:r>
              <w:rPr>
                <w:spacing w:val="-4"/>
                <w:sz w:val="22"/>
                <w:szCs w:val="22"/>
              </w:rPr>
              <w:t>2)</w:t>
            </w:r>
            <w:r>
              <w:rPr>
                <w:spacing w:val="-4"/>
                <w:sz w:val="22"/>
                <w:szCs w:val="22"/>
              </w:rPr>
              <w:tab/>
            </w:r>
            <w:r>
              <w:rPr>
                <w:sz w:val="22"/>
                <w:szCs w:val="22"/>
              </w:rPr>
              <w:t xml:space="preserve"> </w:t>
            </w:r>
            <w:r>
              <w:rPr>
                <w:spacing w:val="-4"/>
                <w:sz w:val="22"/>
                <w:szCs w:val="22"/>
              </w:rPr>
              <w:t xml:space="preserve">Skersiniai nuolydžiai vi-ražuose gali būti nukry-pę </w:t>
            </w:r>
            <w:r>
              <w:rPr>
                <w:spacing w:val="-4"/>
                <w:sz w:val="22"/>
                <w:szCs w:val="22"/>
              </w:rPr>
              <w:t>nuo projektinių</w:t>
            </w:r>
          </w:p>
        </w:tc>
        <w:tc>
          <w:tcPr>
            <w:tcW w:w="956" w:type="pct"/>
            <w:tcBorders>
              <w:top w:val="single" w:sz="4" w:space="0" w:color="auto"/>
              <w:left w:val="single" w:sz="4" w:space="0" w:color="auto"/>
              <w:bottom w:val="single" w:sz="4" w:space="0" w:color="auto"/>
              <w:right w:val="single" w:sz="4" w:space="0" w:color="auto"/>
            </w:tcBorders>
            <w:hideMark/>
          </w:tcPr>
          <w:p w14:paraId="3D9C815A" w14:textId="77777777" w:rsidR="00CC147A" w:rsidRDefault="009149C8">
            <w:pPr>
              <w:tabs>
                <w:tab w:val="left" w:pos="208"/>
                <w:tab w:val="left" w:pos="633"/>
                <w:tab w:val="left" w:pos="775"/>
              </w:tabs>
              <w:jc w:val="center"/>
              <w:rPr>
                <w:rFonts w:eastAsia="Calibri"/>
                <w:sz w:val="22"/>
                <w:szCs w:val="22"/>
              </w:rPr>
            </w:pPr>
            <w:r>
              <w:t xml:space="preserve">iki </w:t>
            </w:r>
            <w:r>
              <w:sym w:font="Symbol" w:char="F0B1"/>
            </w:r>
            <w:r>
              <w:t>20 %</w:t>
            </w:r>
          </w:p>
        </w:tc>
        <w:tc>
          <w:tcPr>
            <w:tcW w:w="957" w:type="pct"/>
            <w:tcBorders>
              <w:top w:val="single" w:sz="4" w:space="0" w:color="auto"/>
              <w:left w:val="single" w:sz="4" w:space="0" w:color="auto"/>
              <w:bottom w:val="single" w:sz="4" w:space="0" w:color="auto"/>
              <w:right w:val="single" w:sz="4" w:space="0" w:color="auto"/>
            </w:tcBorders>
            <w:hideMark/>
          </w:tcPr>
          <w:p w14:paraId="3D9C815B" w14:textId="77777777" w:rsidR="00CC147A" w:rsidRDefault="009149C8">
            <w:pPr>
              <w:tabs>
                <w:tab w:val="left" w:pos="208"/>
                <w:tab w:val="left" w:pos="633"/>
                <w:tab w:val="left" w:pos="775"/>
              </w:tabs>
              <w:jc w:val="center"/>
              <w:rPr>
                <w:rFonts w:eastAsia="Calibri"/>
                <w:sz w:val="22"/>
                <w:szCs w:val="22"/>
              </w:rPr>
            </w:pPr>
            <w:r>
              <w:t xml:space="preserve">iki </w:t>
            </w:r>
            <w:r>
              <w:sym w:font="Symbol" w:char="F0B1"/>
            </w:r>
            <w:r>
              <w:t>30 %</w:t>
            </w:r>
          </w:p>
        </w:tc>
        <w:tc>
          <w:tcPr>
            <w:tcW w:w="951" w:type="pct"/>
            <w:tcBorders>
              <w:top w:val="single" w:sz="4" w:space="0" w:color="auto"/>
              <w:left w:val="single" w:sz="4" w:space="0" w:color="auto"/>
              <w:bottom w:val="single" w:sz="4" w:space="0" w:color="auto"/>
              <w:right w:val="single" w:sz="4" w:space="0" w:color="auto"/>
            </w:tcBorders>
            <w:hideMark/>
          </w:tcPr>
          <w:p w14:paraId="3D9C815C" w14:textId="77777777" w:rsidR="00CC147A" w:rsidRDefault="009149C8">
            <w:pPr>
              <w:tabs>
                <w:tab w:val="left" w:pos="208"/>
                <w:tab w:val="left" w:pos="633"/>
                <w:tab w:val="left" w:pos="775"/>
              </w:tabs>
              <w:jc w:val="center"/>
              <w:rPr>
                <w:rFonts w:eastAsia="Calibri"/>
                <w:sz w:val="22"/>
                <w:szCs w:val="22"/>
              </w:rPr>
            </w:pPr>
            <w:r>
              <w:t xml:space="preserve">iki </w:t>
            </w:r>
            <w:r>
              <w:sym w:font="Symbol" w:char="F0B1"/>
            </w:r>
            <w:r>
              <w:t>50 %</w:t>
            </w:r>
          </w:p>
        </w:tc>
      </w:tr>
      <w:tr w:rsidR="00CC147A" w14:paraId="3D9C8163" w14:textId="77777777">
        <w:trPr>
          <w:trHeight w:val="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D9C815E" w14:textId="77777777" w:rsidR="00CC147A" w:rsidRDefault="00CC147A">
            <w:pPr>
              <w:rPr>
                <w:rFonts w:eastAsia="Calibri"/>
                <w:b/>
                <w:sz w:val="22"/>
                <w:szCs w:val="22"/>
              </w:rPr>
            </w:pPr>
          </w:p>
        </w:tc>
        <w:tc>
          <w:tcPr>
            <w:tcW w:w="1308" w:type="pct"/>
            <w:tcBorders>
              <w:top w:val="single" w:sz="4" w:space="0" w:color="auto"/>
              <w:left w:val="single" w:sz="4" w:space="0" w:color="auto"/>
              <w:bottom w:val="single" w:sz="4" w:space="0" w:color="auto"/>
              <w:right w:val="single" w:sz="4" w:space="0" w:color="auto"/>
            </w:tcBorders>
            <w:hideMark/>
          </w:tcPr>
          <w:p w14:paraId="3D9C815F" w14:textId="77777777" w:rsidR="00CC147A" w:rsidRDefault="009149C8">
            <w:pPr>
              <w:tabs>
                <w:tab w:val="left" w:pos="208"/>
                <w:tab w:val="left" w:pos="633"/>
                <w:tab w:val="left" w:pos="775"/>
              </w:tabs>
              <w:ind w:left="357" w:hanging="357"/>
              <w:jc w:val="both"/>
              <w:rPr>
                <w:sz w:val="22"/>
                <w:szCs w:val="22"/>
              </w:rPr>
            </w:pPr>
            <w:r>
              <w:rPr>
                <w:sz w:val="22"/>
                <w:szCs w:val="22"/>
              </w:rPr>
              <w:t>3)</w:t>
            </w:r>
            <w:r>
              <w:rPr>
                <w:sz w:val="22"/>
                <w:szCs w:val="22"/>
              </w:rPr>
              <w:tab/>
              <w:t xml:space="preserve"> Kelkraščiuose neturi tel-kšoti vanduo</w:t>
            </w:r>
          </w:p>
        </w:tc>
        <w:tc>
          <w:tcPr>
            <w:tcW w:w="956" w:type="pct"/>
            <w:tcBorders>
              <w:top w:val="single" w:sz="4" w:space="0" w:color="auto"/>
              <w:left w:val="single" w:sz="4" w:space="0" w:color="auto"/>
              <w:bottom w:val="single" w:sz="4" w:space="0" w:color="auto"/>
              <w:right w:val="single" w:sz="4" w:space="0" w:color="auto"/>
            </w:tcBorders>
            <w:hideMark/>
          </w:tcPr>
          <w:p w14:paraId="3D9C8160" w14:textId="77777777" w:rsidR="00CC147A" w:rsidRDefault="009149C8">
            <w:pPr>
              <w:tabs>
                <w:tab w:val="left" w:pos="208"/>
                <w:tab w:val="left" w:pos="633"/>
                <w:tab w:val="left" w:pos="775"/>
              </w:tabs>
              <w:jc w:val="center"/>
              <w:rPr>
                <w:rFonts w:eastAsia="Calibri"/>
                <w:sz w:val="22"/>
                <w:szCs w:val="22"/>
              </w:rPr>
            </w:pPr>
            <w:r>
              <w:t>taip</w:t>
            </w:r>
          </w:p>
        </w:tc>
        <w:tc>
          <w:tcPr>
            <w:tcW w:w="957" w:type="pct"/>
            <w:tcBorders>
              <w:top w:val="single" w:sz="4" w:space="0" w:color="auto"/>
              <w:left w:val="single" w:sz="4" w:space="0" w:color="auto"/>
              <w:bottom w:val="single" w:sz="4" w:space="0" w:color="auto"/>
              <w:right w:val="single" w:sz="4" w:space="0" w:color="auto"/>
            </w:tcBorders>
            <w:hideMark/>
          </w:tcPr>
          <w:p w14:paraId="3D9C8161" w14:textId="77777777" w:rsidR="00CC147A" w:rsidRDefault="009149C8">
            <w:pPr>
              <w:tabs>
                <w:tab w:val="left" w:pos="208"/>
                <w:tab w:val="left" w:pos="633"/>
                <w:tab w:val="left" w:pos="775"/>
              </w:tabs>
              <w:jc w:val="center"/>
              <w:rPr>
                <w:rFonts w:eastAsia="Calibri"/>
                <w:sz w:val="22"/>
                <w:szCs w:val="22"/>
              </w:rPr>
            </w:pPr>
            <w:r>
              <w:t>taip</w:t>
            </w:r>
          </w:p>
        </w:tc>
        <w:tc>
          <w:tcPr>
            <w:tcW w:w="951" w:type="pct"/>
            <w:tcBorders>
              <w:top w:val="single" w:sz="4" w:space="0" w:color="auto"/>
              <w:left w:val="single" w:sz="4" w:space="0" w:color="auto"/>
              <w:bottom w:val="single" w:sz="4" w:space="0" w:color="auto"/>
              <w:right w:val="single" w:sz="4" w:space="0" w:color="auto"/>
            </w:tcBorders>
            <w:hideMark/>
          </w:tcPr>
          <w:p w14:paraId="3D9C8162" w14:textId="77777777" w:rsidR="00CC147A" w:rsidRDefault="009149C8">
            <w:pPr>
              <w:tabs>
                <w:tab w:val="left" w:pos="208"/>
                <w:tab w:val="left" w:pos="633"/>
                <w:tab w:val="left" w:pos="775"/>
              </w:tabs>
              <w:jc w:val="center"/>
              <w:rPr>
                <w:rFonts w:eastAsia="Calibri"/>
                <w:sz w:val="22"/>
                <w:szCs w:val="22"/>
              </w:rPr>
            </w:pPr>
            <w:r>
              <w:t>taip</w:t>
            </w:r>
          </w:p>
        </w:tc>
      </w:tr>
      <w:tr w:rsidR="00CC147A" w14:paraId="3D9C8169" w14:textId="77777777">
        <w:trPr>
          <w:trHeight w:val="20"/>
          <w:jc w:val="center"/>
        </w:trPr>
        <w:tc>
          <w:tcPr>
            <w:tcW w:w="828"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D9C8164" w14:textId="77777777" w:rsidR="00CC147A" w:rsidRDefault="009149C8">
            <w:pPr>
              <w:rPr>
                <w:rFonts w:eastAsia="Calibri"/>
                <w:b/>
                <w:sz w:val="22"/>
                <w:szCs w:val="22"/>
              </w:rPr>
            </w:pPr>
            <w:r>
              <w:rPr>
                <w:b/>
              </w:rPr>
              <w:t>Lukštenimasis</w:t>
            </w:r>
          </w:p>
        </w:tc>
        <w:tc>
          <w:tcPr>
            <w:tcW w:w="1308" w:type="pct"/>
            <w:tcBorders>
              <w:top w:val="single" w:sz="4" w:space="0" w:color="auto"/>
              <w:left w:val="single" w:sz="4" w:space="0" w:color="auto"/>
              <w:bottom w:val="single" w:sz="4" w:space="0" w:color="auto"/>
              <w:right w:val="single" w:sz="4" w:space="0" w:color="auto"/>
            </w:tcBorders>
            <w:hideMark/>
          </w:tcPr>
          <w:p w14:paraId="3D9C8165" w14:textId="77777777" w:rsidR="00CC147A" w:rsidRDefault="009149C8">
            <w:pPr>
              <w:tabs>
                <w:tab w:val="left" w:pos="208"/>
                <w:tab w:val="left" w:pos="633"/>
                <w:tab w:val="left" w:pos="775"/>
              </w:tabs>
              <w:ind w:left="357" w:hanging="357"/>
              <w:jc w:val="both"/>
              <w:rPr>
                <w:sz w:val="22"/>
                <w:szCs w:val="22"/>
              </w:rPr>
            </w:pPr>
            <w:r>
              <w:rPr>
                <w:sz w:val="22"/>
                <w:szCs w:val="22"/>
              </w:rPr>
              <w:t>1)</w:t>
            </w:r>
            <w:r>
              <w:rPr>
                <w:sz w:val="22"/>
                <w:szCs w:val="22"/>
              </w:rPr>
              <w:tab/>
              <w:t xml:space="preserve"> Atsiradusios kelkraščio dangos pažaidos turi </w:t>
            </w:r>
            <w:r>
              <w:rPr>
                <w:spacing w:val="-4"/>
                <w:sz w:val="22"/>
                <w:szCs w:val="22"/>
              </w:rPr>
              <w:t>būti pašalinamos vasa-</w:t>
            </w:r>
            <w:r>
              <w:rPr>
                <w:spacing w:val="-4"/>
                <w:sz w:val="22"/>
                <w:szCs w:val="22"/>
              </w:rPr>
              <w:lastRenderedPageBreak/>
              <w:t>rą, kai oro temperatūra ne žemesnė kaip +15 ºC, iki sezono</w:t>
            </w:r>
            <w:r>
              <w:rPr>
                <w:sz w:val="22"/>
                <w:szCs w:val="22"/>
              </w:rPr>
              <w:t xml:space="preserve"> pabaigos</w:t>
            </w:r>
          </w:p>
        </w:tc>
        <w:tc>
          <w:tcPr>
            <w:tcW w:w="956" w:type="pct"/>
            <w:tcBorders>
              <w:top w:val="single" w:sz="4" w:space="0" w:color="auto"/>
              <w:left w:val="single" w:sz="4" w:space="0" w:color="auto"/>
              <w:bottom w:val="single" w:sz="4" w:space="0" w:color="auto"/>
              <w:right w:val="single" w:sz="4" w:space="0" w:color="auto"/>
            </w:tcBorders>
            <w:hideMark/>
          </w:tcPr>
          <w:p w14:paraId="3D9C8166" w14:textId="77777777" w:rsidR="00CC147A" w:rsidRDefault="009149C8">
            <w:pPr>
              <w:tabs>
                <w:tab w:val="left" w:pos="208"/>
                <w:tab w:val="left" w:pos="633"/>
                <w:tab w:val="left" w:pos="775"/>
              </w:tabs>
              <w:jc w:val="center"/>
              <w:rPr>
                <w:rFonts w:eastAsia="Calibri"/>
                <w:sz w:val="22"/>
                <w:szCs w:val="22"/>
              </w:rPr>
            </w:pPr>
            <w:r>
              <w:lastRenderedPageBreak/>
              <w:t>taip</w:t>
            </w:r>
          </w:p>
        </w:tc>
        <w:tc>
          <w:tcPr>
            <w:tcW w:w="957" w:type="pct"/>
            <w:tcBorders>
              <w:top w:val="single" w:sz="4" w:space="0" w:color="auto"/>
              <w:left w:val="single" w:sz="4" w:space="0" w:color="auto"/>
              <w:bottom w:val="single" w:sz="4" w:space="0" w:color="auto"/>
              <w:right w:val="single" w:sz="4" w:space="0" w:color="auto"/>
            </w:tcBorders>
            <w:hideMark/>
          </w:tcPr>
          <w:p w14:paraId="3D9C8167" w14:textId="77777777" w:rsidR="00CC147A" w:rsidRDefault="009149C8">
            <w:pPr>
              <w:tabs>
                <w:tab w:val="left" w:pos="208"/>
                <w:tab w:val="left" w:pos="633"/>
                <w:tab w:val="left" w:pos="775"/>
              </w:tabs>
              <w:jc w:val="center"/>
              <w:rPr>
                <w:rFonts w:eastAsia="Calibri"/>
                <w:sz w:val="22"/>
                <w:szCs w:val="22"/>
              </w:rPr>
            </w:pPr>
            <w:r>
              <w:t>taip</w:t>
            </w:r>
          </w:p>
        </w:tc>
        <w:tc>
          <w:tcPr>
            <w:tcW w:w="951" w:type="pct"/>
            <w:tcBorders>
              <w:top w:val="single" w:sz="4" w:space="0" w:color="auto"/>
              <w:left w:val="single" w:sz="4" w:space="0" w:color="auto"/>
              <w:bottom w:val="single" w:sz="4" w:space="0" w:color="auto"/>
              <w:right w:val="single" w:sz="4" w:space="0" w:color="auto"/>
            </w:tcBorders>
            <w:hideMark/>
          </w:tcPr>
          <w:p w14:paraId="3D9C8168" w14:textId="77777777" w:rsidR="00CC147A" w:rsidRDefault="009149C8">
            <w:pPr>
              <w:tabs>
                <w:tab w:val="left" w:pos="208"/>
                <w:tab w:val="left" w:pos="633"/>
                <w:tab w:val="left" w:pos="775"/>
              </w:tabs>
              <w:jc w:val="center"/>
              <w:rPr>
                <w:rFonts w:eastAsia="Calibri"/>
                <w:sz w:val="22"/>
                <w:szCs w:val="22"/>
              </w:rPr>
            </w:pPr>
            <w:r>
              <w:t>reikalavimo nėra</w:t>
            </w:r>
          </w:p>
        </w:tc>
      </w:tr>
      <w:tr w:rsidR="00CC147A" w14:paraId="3D9C816F" w14:textId="77777777">
        <w:trPr>
          <w:trHeight w:val="20"/>
          <w:jc w:val="center"/>
        </w:trPr>
        <w:tc>
          <w:tcPr>
            <w:tcW w:w="828"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D9C816A" w14:textId="77777777" w:rsidR="00CC147A" w:rsidRDefault="009149C8">
            <w:pPr>
              <w:rPr>
                <w:rFonts w:eastAsia="Calibri"/>
                <w:b/>
                <w:sz w:val="22"/>
                <w:szCs w:val="22"/>
              </w:rPr>
            </w:pPr>
            <w:r>
              <w:rPr>
                <w:b/>
              </w:rPr>
              <w:lastRenderedPageBreak/>
              <w:t>Įdubos, iškylos, įlūžiai ir kiti nelygumai</w:t>
            </w:r>
          </w:p>
        </w:tc>
        <w:tc>
          <w:tcPr>
            <w:tcW w:w="1308" w:type="pct"/>
            <w:tcBorders>
              <w:top w:val="single" w:sz="4" w:space="0" w:color="auto"/>
              <w:left w:val="single" w:sz="4" w:space="0" w:color="auto"/>
              <w:bottom w:val="single" w:sz="4" w:space="0" w:color="auto"/>
              <w:right w:val="single" w:sz="4" w:space="0" w:color="auto"/>
            </w:tcBorders>
            <w:hideMark/>
          </w:tcPr>
          <w:p w14:paraId="3D9C816B" w14:textId="77777777" w:rsidR="00CC147A" w:rsidRDefault="009149C8">
            <w:pPr>
              <w:tabs>
                <w:tab w:val="left" w:pos="208"/>
                <w:tab w:val="left" w:pos="633"/>
                <w:tab w:val="left" w:pos="775"/>
              </w:tabs>
              <w:ind w:left="357" w:hanging="357"/>
              <w:jc w:val="both"/>
              <w:rPr>
                <w:spacing w:val="-4"/>
                <w:sz w:val="22"/>
                <w:szCs w:val="22"/>
              </w:rPr>
            </w:pPr>
            <w:r>
              <w:rPr>
                <w:spacing w:val="-4"/>
                <w:sz w:val="22"/>
                <w:szCs w:val="22"/>
              </w:rPr>
              <w:t>1)</w:t>
            </w:r>
            <w:r>
              <w:rPr>
                <w:spacing w:val="-4"/>
                <w:sz w:val="22"/>
                <w:szCs w:val="22"/>
              </w:rPr>
              <w:tab/>
            </w:r>
            <w:r>
              <w:rPr>
                <w:sz w:val="22"/>
                <w:szCs w:val="22"/>
              </w:rPr>
              <w:t xml:space="preserve"> </w:t>
            </w:r>
            <w:r>
              <w:rPr>
                <w:spacing w:val="-4"/>
                <w:sz w:val="22"/>
                <w:szCs w:val="22"/>
              </w:rPr>
              <w:t>Neturi būti įdubų, iškylų, įlūžių ir kitų nelygumų, didesnių kaip</w:t>
            </w:r>
          </w:p>
        </w:tc>
        <w:tc>
          <w:tcPr>
            <w:tcW w:w="956" w:type="pct"/>
            <w:tcBorders>
              <w:top w:val="single" w:sz="4" w:space="0" w:color="auto"/>
              <w:left w:val="single" w:sz="4" w:space="0" w:color="auto"/>
              <w:bottom w:val="single" w:sz="4" w:space="0" w:color="auto"/>
              <w:right w:val="single" w:sz="4" w:space="0" w:color="auto"/>
            </w:tcBorders>
            <w:hideMark/>
          </w:tcPr>
          <w:p w14:paraId="3D9C816C" w14:textId="77777777" w:rsidR="00CC147A" w:rsidRDefault="009149C8">
            <w:pPr>
              <w:tabs>
                <w:tab w:val="left" w:pos="208"/>
                <w:tab w:val="left" w:pos="633"/>
                <w:tab w:val="left" w:pos="775"/>
              </w:tabs>
              <w:jc w:val="center"/>
              <w:rPr>
                <w:rFonts w:eastAsia="Calibri"/>
                <w:sz w:val="22"/>
                <w:szCs w:val="22"/>
              </w:rPr>
            </w:pPr>
            <w:r>
              <w:t>10,0 cm</w:t>
            </w:r>
          </w:p>
        </w:tc>
        <w:tc>
          <w:tcPr>
            <w:tcW w:w="957" w:type="pct"/>
            <w:tcBorders>
              <w:top w:val="single" w:sz="4" w:space="0" w:color="auto"/>
              <w:left w:val="single" w:sz="4" w:space="0" w:color="auto"/>
              <w:bottom w:val="single" w:sz="4" w:space="0" w:color="auto"/>
              <w:right w:val="single" w:sz="4" w:space="0" w:color="auto"/>
            </w:tcBorders>
            <w:hideMark/>
          </w:tcPr>
          <w:p w14:paraId="3D9C816D" w14:textId="77777777" w:rsidR="00CC147A" w:rsidRDefault="009149C8">
            <w:pPr>
              <w:tabs>
                <w:tab w:val="left" w:pos="208"/>
                <w:tab w:val="left" w:pos="633"/>
                <w:tab w:val="left" w:pos="775"/>
              </w:tabs>
              <w:jc w:val="center"/>
              <w:rPr>
                <w:rFonts w:eastAsia="Calibri"/>
                <w:sz w:val="22"/>
                <w:szCs w:val="22"/>
              </w:rPr>
            </w:pPr>
            <w:r>
              <w:t>10,0 cm</w:t>
            </w:r>
          </w:p>
        </w:tc>
        <w:tc>
          <w:tcPr>
            <w:tcW w:w="951" w:type="pct"/>
            <w:tcBorders>
              <w:top w:val="single" w:sz="4" w:space="0" w:color="auto"/>
              <w:left w:val="single" w:sz="4" w:space="0" w:color="auto"/>
              <w:bottom w:val="single" w:sz="4" w:space="0" w:color="auto"/>
              <w:right w:val="single" w:sz="4" w:space="0" w:color="auto"/>
            </w:tcBorders>
            <w:hideMark/>
          </w:tcPr>
          <w:p w14:paraId="3D9C816E" w14:textId="77777777" w:rsidR="00CC147A" w:rsidRDefault="009149C8">
            <w:pPr>
              <w:tabs>
                <w:tab w:val="left" w:pos="208"/>
                <w:tab w:val="left" w:pos="633"/>
                <w:tab w:val="left" w:pos="775"/>
              </w:tabs>
              <w:jc w:val="center"/>
              <w:rPr>
                <w:rFonts w:eastAsia="Calibri"/>
                <w:sz w:val="22"/>
                <w:szCs w:val="22"/>
              </w:rPr>
            </w:pPr>
            <w:r>
              <w:t>10,0 cm</w:t>
            </w:r>
          </w:p>
        </w:tc>
      </w:tr>
      <w:tr w:rsidR="00CC147A" w14:paraId="3D9C8175" w14:textId="77777777">
        <w:trPr>
          <w:trHeight w:val="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D9C8170" w14:textId="77777777" w:rsidR="00CC147A" w:rsidRDefault="00CC147A">
            <w:pPr>
              <w:rPr>
                <w:rFonts w:eastAsia="Calibri"/>
                <w:b/>
                <w:sz w:val="22"/>
                <w:szCs w:val="22"/>
              </w:rPr>
            </w:pPr>
          </w:p>
        </w:tc>
        <w:tc>
          <w:tcPr>
            <w:tcW w:w="1308" w:type="pct"/>
            <w:tcBorders>
              <w:top w:val="single" w:sz="4" w:space="0" w:color="auto"/>
              <w:left w:val="single" w:sz="4" w:space="0" w:color="auto"/>
              <w:bottom w:val="single" w:sz="4" w:space="0" w:color="auto"/>
              <w:right w:val="single" w:sz="4" w:space="0" w:color="auto"/>
            </w:tcBorders>
            <w:hideMark/>
          </w:tcPr>
          <w:p w14:paraId="3D9C8171" w14:textId="77777777" w:rsidR="00CC147A" w:rsidRDefault="009149C8">
            <w:pPr>
              <w:tabs>
                <w:tab w:val="left" w:pos="208"/>
                <w:tab w:val="left" w:pos="633"/>
                <w:tab w:val="left" w:pos="775"/>
              </w:tabs>
              <w:ind w:left="357" w:hanging="357"/>
              <w:jc w:val="both"/>
              <w:rPr>
                <w:spacing w:val="-4"/>
                <w:sz w:val="22"/>
                <w:szCs w:val="22"/>
              </w:rPr>
            </w:pPr>
            <w:r>
              <w:rPr>
                <w:spacing w:val="-4"/>
                <w:sz w:val="22"/>
                <w:szCs w:val="22"/>
              </w:rPr>
              <w:t>2)</w:t>
            </w:r>
            <w:r>
              <w:rPr>
                <w:spacing w:val="-4"/>
                <w:sz w:val="22"/>
                <w:szCs w:val="22"/>
              </w:rPr>
              <w:tab/>
            </w:r>
            <w:r>
              <w:rPr>
                <w:sz w:val="22"/>
                <w:szCs w:val="22"/>
              </w:rPr>
              <w:t xml:space="preserve"> </w:t>
            </w:r>
            <w:r>
              <w:rPr>
                <w:spacing w:val="-4"/>
                <w:sz w:val="22"/>
                <w:szCs w:val="22"/>
              </w:rPr>
              <w:t xml:space="preserve">Atsiradusios didesnės de-formacijos turi būti ištai-somos, kai oro </w:t>
            </w:r>
            <w:r>
              <w:rPr>
                <w:spacing w:val="-4"/>
                <w:sz w:val="22"/>
                <w:szCs w:val="22"/>
              </w:rPr>
              <w:t>tempe-ratūra ne žemesnė kaip +15 ºC, per</w:t>
            </w:r>
          </w:p>
        </w:tc>
        <w:tc>
          <w:tcPr>
            <w:tcW w:w="956" w:type="pct"/>
            <w:tcBorders>
              <w:top w:val="single" w:sz="4" w:space="0" w:color="auto"/>
              <w:left w:val="single" w:sz="4" w:space="0" w:color="auto"/>
              <w:bottom w:val="single" w:sz="4" w:space="0" w:color="auto"/>
              <w:right w:val="single" w:sz="4" w:space="0" w:color="auto"/>
            </w:tcBorders>
            <w:hideMark/>
          </w:tcPr>
          <w:p w14:paraId="3D9C8172" w14:textId="77777777" w:rsidR="00CC147A" w:rsidRDefault="009149C8">
            <w:pPr>
              <w:tabs>
                <w:tab w:val="left" w:pos="208"/>
                <w:tab w:val="left" w:pos="633"/>
                <w:tab w:val="left" w:pos="775"/>
              </w:tabs>
              <w:jc w:val="center"/>
              <w:rPr>
                <w:rFonts w:eastAsia="Calibri"/>
                <w:sz w:val="22"/>
                <w:szCs w:val="22"/>
              </w:rPr>
            </w:pPr>
            <w:r>
              <w:t>7 darbo dienas</w:t>
            </w:r>
          </w:p>
        </w:tc>
        <w:tc>
          <w:tcPr>
            <w:tcW w:w="957" w:type="pct"/>
            <w:tcBorders>
              <w:top w:val="single" w:sz="4" w:space="0" w:color="auto"/>
              <w:left w:val="single" w:sz="4" w:space="0" w:color="auto"/>
              <w:bottom w:val="single" w:sz="4" w:space="0" w:color="auto"/>
              <w:right w:val="single" w:sz="4" w:space="0" w:color="auto"/>
            </w:tcBorders>
            <w:hideMark/>
          </w:tcPr>
          <w:p w14:paraId="3D9C8173" w14:textId="77777777" w:rsidR="00CC147A" w:rsidRDefault="009149C8">
            <w:pPr>
              <w:tabs>
                <w:tab w:val="left" w:pos="208"/>
                <w:tab w:val="left" w:pos="633"/>
                <w:tab w:val="left" w:pos="775"/>
              </w:tabs>
              <w:jc w:val="center"/>
              <w:rPr>
                <w:rFonts w:eastAsia="Calibri"/>
                <w:sz w:val="22"/>
                <w:szCs w:val="22"/>
              </w:rPr>
            </w:pPr>
            <w:r>
              <w:t>21 darbo dieną</w:t>
            </w:r>
          </w:p>
        </w:tc>
        <w:tc>
          <w:tcPr>
            <w:tcW w:w="951" w:type="pct"/>
            <w:tcBorders>
              <w:top w:val="single" w:sz="4" w:space="0" w:color="auto"/>
              <w:left w:val="single" w:sz="4" w:space="0" w:color="auto"/>
              <w:bottom w:val="single" w:sz="4" w:space="0" w:color="auto"/>
              <w:right w:val="single" w:sz="4" w:space="0" w:color="auto"/>
            </w:tcBorders>
            <w:hideMark/>
          </w:tcPr>
          <w:p w14:paraId="3D9C8174" w14:textId="77777777" w:rsidR="00CC147A" w:rsidRDefault="009149C8">
            <w:pPr>
              <w:tabs>
                <w:tab w:val="left" w:pos="208"/>
                <w:tab w:val="left" w:pos="633"/>
                <w:tab w:val="left" w:pos="775"/>
              </w:tabs>
              <w:jc w:val="center"/>
              <w:rPr>
                <w:rFonts w:eastAsia="Calibri"/>
                <w:sz w:val="22"/>
                <w:szCs w:val="22"/>
              </w:rPr>
            </w:pPr>
            <w:r>
              <w:t>32 darbo dienas</w:t>
            </w:r>
          </w:p>
        </w:tc>
      </w:tr>
      <w:tr w:rsidR="00CC147A" w14:paraId="3D9C817C" w14:textId="77777777">
        <w:trPr>
          <w:trHeight w:val="20"/>
          <w:jc w:val="center"/>
        </w:trPr>
        <w:tc>
          <w:tcPr>
            <w:tcW w:w="828"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D9C8176" w14:textId="77777777" w:rsidR="00CC147A" w:rsidRDefault="009149C8">
            <w:pPr>
              <w:rPr>
                <w:rFonts w:eastAsia="Calibri"/>
                <w:b/>
              </w:rPr>
            </w:pPr>
            <w:r>
              <w:rPr>
                <w:b/>
              </w:rPr>
              <w:t xml:space="preserve">Išorinio </w:t>
            </w:r>
          </w:p>
          <w:p w14:paraId="3D9C8177" w14:textId="77777777" w:rsidR="00CC147A" w:rsidRDefault="009149C8">
            <w:pPr>
              <w:rPr>
                <w:rFonts w:eastAsia="Calibri"/>
                <w:b/>
                <w:sz w:val="22"/>
                <w:szCs w:val="22"/>
              </w:rPr>
            </w:pPr>
            <w:r>
              <w:rPr>
                <w:b/>
              </w:rPr>
              <w:t>krašto nutrupėjimas</w:t>
            </w:r>
          </w:p>
        </w:tc>
        <w:tc>
          <w:tcPr>
            <w:tcW w:w="1308" w:type="pct"/>
            <w:tcBorders>
              <w:top w:val="single" w:sz="4" w:space="0" w:color="auto"/>
              <w:left w:val="single" w:sz="4" w:space="0" w:color="auto"/>
              <w:bottom w:val="single" w:sz="4" w:space="0" w:color="auto"/>
              <w:right w:val="single" w:sz="4" w:space="0" w:color="auto"/>
            </w:tcBorders>
            <w:hideMark/>
          </w:tcPr>
          <w:p w14:paraId="3D9C8178" w14:textId="77777777" w:rsidR="00CC147A" w:rsidRDefault="009149C8">
            <w:pPr>
              <w:tabs>
                <w:tab w:val="left" w:pos="208"/>
                <w:tab w:val="left" w:pos="633"/>
                <w:tab w:val="left" w:pos="775"/>
              </w:tabs>
              <w:ind w:left="357" w:hanging="357"/>
              <w:jc w:val="both"/>
              <w:rPr>
                <w:sz w:val="22"/>
                <w:szCs w:val="22"/>
              </w:rPr>
            </w:pPr>
            <w:r>
              <w:rPr>
                <w:sz w:val="22"/>
                <w:szCs w:val="22"/>
              </w:rPr>
              <w:t>1)</w:t>
            </w:r>
            <w:r>
              <w:rPr>
                <w:sz w:val="22"/>
                <w:szCs w:val="22"/>
              </w:rPr>
              <w:tab/>
              <w:t xml:space="preserve"> Neturi būti nutrupėjusių (nulūžusių) krašto vie-tų, susiaurinančių kel-kraštį daugiau kaip</w:t>
            </w:r>
          </w:p>
        </w:tc>
        <w:tc>
          <w:tcPr>
            <w:tcW w:w="956" w:type="pct"/>
            <w:tcBorders>
              <w:top w:val="single" w:sz="4" w:space="0" w:color="auto"/>
              <w:left w:val="single" w:sz="4" w:space="0" w:color="auto"/>
              <w:bottom w:val="single" w:sz="4" w:space="0" w:color="auto"/>
              <w:right w:val="single" w:sz="4" w:space="0" w:color="auto"/>
            </w:tcBorders>
            <w:hideMark/>
          </w:tcPr>
          <w:p w14:paraId="3D9C8179" w14:textId="77777777" w:rsidR="00CC147A" w:rsidRDefault="009149C8">
            <w:pPr>
              <w:tabs>
                <w:tab w:val="left" w:pos="208"/>
                <w:tab w:val="left" w:pos="633"/>
                <w:tab w:val="left" w:pos="775"/>
              </w:tabs>
              <w:jc w:val="center"/>
              <w:rPr>
                <w:rFonts w:eastAsia="Calibri"/>
                <w:sz w:val="22"/>
                <w:szCs w:val="22"/>
              </w:rPr>
            </w:pPr>
            <w:r>
              <w:t>10,0 cm</w:t>
            </w:r>
          </w:p>
        </w:tc>
        <w:tc>
          <w:tcPr>
            <w:tcW w:w="957" w:type="pct"/>
            <w:tcBorders>
              <w:top w:val="single" w:sz="4" w:space="0" w:color="auto"/>
              <w:left w:val="single" w:sz="4" w:space="0" w:color="auto"/>
              <w:bottom w:val="single" w:sz="4" w:space="0" w:color="auto"/>
              <w:right w:val="single" w:sz="4" w:space="0" w:color="auto"/>
            </w:tcBorders>
            <w:hideMark/>
          </w:tcPr>
          <w:p w14:paraId="3D9C817A" w14:textId="77777777" w:rsidR="00CC147A" w:rsidRDefault="009149C8">
            <w:pPr>
              <w:tabs>
                <w:tab w:val="left" w:pos="208"/>
                <w:tab w:val="left" w:pos="633"/>
                <w:tab w:val="left" w:pos="775"/>
              </w:tabs>
              <w:jc w:val="center"/>
              <w:rPr>
                <w:rFonts w:eastAsia="Calibri"/>
                <w:sz w:val="22"/>
                <w:szCs w:val="22"/>
              </w:rPr>
            </w:pPr>
            <w:r>
              <w:t>10,0 cm</w:t>
            </w:r>
          </w:p>
        </w:tc>
        <w:tc>
          <w:tcPr>
            <w:tcW w:w="951" w:type="pct"/>
            <w:tcBorders>
              <w:top w:val="single" w:sz="4" w:space="0" w:color="auto"/>
              <w:left w:val="single" w:sz="4" w:space="0" w:color="auto"/>
              <w:bottom w:val="single" w:sz="4" w:space="0" w:color="auto"/>
              <w:right w:val="single" w:sz="4" w:space="0" w:color="auto"/>
            </w:tcBorders>
            <w:hideMark/>
          </w:tcPr>
          <w:p w14:paraId="3D9C817B" w14:textId="77777777" w:rsidR="00CC147A" w:rsidRDefault="009149C8">
            <w:pPr>
              <w:tabs>
                <w:tab w:val="left" w:pos="208"/>
                <w:tab w:val="left" w:pos="633"/>
                <w:tab w:val="left" w:pos="775"/>
              </w:tabs>
              <w:jc w:val="center"/>
              <w:rPr>
                <w:rFonts w:eastAsia="Calibri"/>
                <w:sz w:val="22"/>
                <w:szCs w:val="22"/>
              </w:rPr>
            </w:pPr>
            <w:r>
              <w:t>10,0 cm</w:t>
            </w:r>
          </w:p>
        </w:tc>
      </w:tr>
      <w:tr w:rsidR="00CC147A" w14:paraId="3D9C8196" w14:textId="77777777">
        <w:trPr>
          <w:trHeight w:val="20"/>
          <w:jc w:val="center"/>
        </w:trPr>
        <w:tc>
          <w:tcPr>
            <w:tcW w:w="828"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D9C817D" w14:textId="77777777" w:rsidR="00CC147A" w:rsidRDefault="00CC147A">
            <w:pPr>
              <w:rPr>
                <w:rFonts w:eastAsia="Calibri"/>
                <w:b/>
                <w:sz w:val="22"/>
                <w:szCs w:val="22"/>
              </w:rPr>
            </w:pPr>
          </w:p>
        </w:tc>
        <w:tc>
          <w:tcPr>
            <w:tcW w:w="1308" w:type="pct"/>
            <w:tcBorders>
              <w:top w:val="single" w:sz="4" w:space="0" w:color="auto"/>
              <w:left w:val="single" w:sz="4" w:space="0" w:color="auto"/>
              <w:bottom w:val="single" w:sz="4" w:space="0" w:color="auto"/>
              <w:right w:val="single" w:sz="4" w:space="0" w:color="auto"/>
            </w:tcBorders>
            <w:hideMark/>
          </w:tcPr>
          <w:p w14:paraId="3D9C817E" w14:textId="77777777" w:rsidR="00CC147A" w:rsidRDefault="009149C8">
            <w:pPr>
              <w:tabs>
                <w:tab w:val="left" w:pos="208"/>
                <w:tab w:val="left" w:pos="633"/>
                <w:tab w:val="left" w:pos="775"/>
              </w:tabs>
              <w:ind w:left="357" w:hanging="357"/>
              <w:jc w:val="both"/>
              <w:rPr>
                <w:spacing w:val="-4"/>
                <w:sz w:val="22"/>
                <w:szCs w:val="22"/>
              </w:rPr>
            </w:pPr>
            <w:r>
              <w:rPr>
                <w:spacing w:val="-4"/>
                <w:sz w:val="22"/>
                <w:szCs w:val="22"/>
              </w:rPr>
              <w:t>2)</w:t>
            </w:r>
            <w:r>
              <w:rPr>
                <w:spacing w:val="-4"/>
                <w:sz w:val="22"/>
                <w:szCs w:val="22"/>
              </w:rPr>
              <w:tab/>
            </w:r>
            <w:r>
              <w:rPr>
                <w:sz w:val="22"/>
                <w:szCs w:val="22"/>
              </w:rPr>
              <w:t xml:space="preserve"> </w:t>
            </w:r>
            <w:r>
              <w:rPr>
                <w:spacing w:val="-4"/>
                <w:sz w:val="22"/>
                <w:szCs w:val="22"/>
              </w:rPr>
              <w:t xml:space="preserve">Atsiradusios </w:t>
            </w:r>
            <w:r>
              <w:rPr>
                <w:spacing w:val="-4"/>
                <w:sz w:val="22"/>
                <w:szCs w:val="22"/>
              </w:rPr>
              <w:t>didesnės nu-trupėjusios vietos turi būti užtaisomos kaip ir išdaužos:</w:t>
            </w:r>
          </w:p>
          <w:p w14:paraId="3D9C817F" w14:textId="77777777" w:rsidR="00CC147A" w:rsidRDefault="009149C8">
            <w:pPr>
              <w:widowControl w:val="0"/>
              <w:overflowPunct w:val="0"/>
              <w:ind w:left="357" w:hanging="357"/>
              <w:jc w:val="both"/>
              <w:textAlignment w:val="baseline"/>
              <w:rPr>
                <w:spacing w:val="-4"/>
                <w:sz w:val="22"/>
                <w:szCs w:val="22"/>
              </w:rPr>
            </w:pPr>
            <w:r>
              <w:rPr>
                <w:spacing w:val="-4"/>
                <w:sz w:val="22"/>
                <w:szCs w:val="22"/>
              </w:rPr>
              <w:t>a)</w:t>
            </w:r>
            <w:r>
              <w:rPr>
                <w:spacing w:val="-4"/>
                <w:sz w:val="22"/>
                <w:szCs w:val="22"/>
              </w:rPr>
              <w:tab/>
            </w:r>
            <w:r>
              <w:rPr>
                <w:spacing w:val="-4"/>
              </w:rPr>
              <w:t>pavasarį, esant sausam orui ir ne žemesnei kaip +10 ºC temperatūrai, iki</w:t>
            </w:r>
          </w:p>
          <w:p w14:paraId="3D9C8180" w14:textId="77777777" w:rsidR="00CC147A" w:rsidRDefault="009149C8">
            <w:pPr>
              <w:widowControl w:val="0"/>
              <w:overflowPunct w:val="0"/>
              <w:ind w:left="357" w:hanging="357"/>
              <w:jc w:val="both"/>
              <w:textAlignment w:val="baseline"/>
              <w:rPr>
                <w:rFonts w:eastAsia="Calibri"/>
                <w:sz w:val="22"/>
                <w:szCs w:val="22"/>
              </w:rPr>
            </w:pPr>
            <w:r>
              <w:rPr>
                <w:rFonts w:eastAsia="Calibri"/>
                <w:sz w:val="22"/>
                <w:szCs w:val="22"/>
              </w:rPr>
              <w:t>b)</w:t>
            </w:r>
            <w:r>
              <w:rPr>
                <w:rFonts w:eastAsia="Calibri"/>
                <w:sz w:val="22"/>
                <w:szCs w:val="22"/>
              </w:rPr>
              <w:tab/>
            </w:r>
            <w:r>
              <w:t>atsiradusios vėliau</w:t>
            </w:r>
          </w:p>
        </w:tc>
        <w:tc>
          <w:tcPr>
            <w:tcW w:w="956" w:type="pct"/>
            <w:tcBorders>
              <w:top w:val="single" w:sz="4" w:space="0" w:color="auto"/>
              <w:left w:val="single" w:sz="4" w:space="0" w:color="auto"/>
              <w:bottom w:val="single" w:sz="4" w:space="0" w:color="auto"/>
              <w:right w:val="single" w:sz="4" w:space="0" w:color="auto"/>
            </w:tcBorders>
          </w:tcPr>
          <w:p w14:paraId="3D9C8181" w14:textId="77777777" w:rsidR="00CC147A" w:rsidRDefault="00CC147A">
            <w:pPr>
              <w:widowControl w:val="0"/>
              <w:overflowPunct w:val="0"/>
              <w:ind w:left="357"/>
              <w:textAlignment w:val="baseline"/>
              <w:rPr>
                <w:rFonts w:eastAsia="Calibri"/>
              </w:rPr>
            </w:pPr>
          </w:p>
          <w:p w14:paraId="3D9C8182" w14:textId="77777777" w:rsidR="00CC147A" w:rsidRDefault="00CC147A">
            <w:pPr>
              <w:widowControl w:val="0"/>
              <w:overflowPunct w:val="0"/>
              <w:ind w:left="357"/>
              <w:textAlignment w:val="baseline"/>
            </w:pPr>
          </w:p>
          <w:p w14:paraId="3D9C8183" w14:textId="77777777" w:rsidR="00CC147A" w:rsidRDefault="00CC147A">
            <w:pPr>
              <w:widowControl w:val="0"/>
              <w:overflowPunct w:val="0"/>
              <w:ind w:left="357"/>
              <w:textAlignment w:val="baseline"/>
            </w:pPr>
          </w:p>
          <w:p w14:paraId="3D9C8184" w14:textId="77777777" w:rsidR="00CC147A" w:rsidRDefault="00CC147A">
            <w:pPr>
              <w:widowControl w:val="0"/>
              <w:overflowPunct w:val="0"/>
              <w:ind w:left="357"/>
              <w:textAlignment w:val="baseline"/>
            </w:pPr>
          </w:p>
          <w:p w14:paraId="3D9C8185" w14:textId="77777777" w:rsidR="00CC147A" w:rsidRDefault="009149C8">
            <w:pPr>
              <w:widowControl w:val="0"/>
              <w:overflowPunct w:val="0"/>
              <w:ind w:left="357" w:hanging="357"/>
              <w:textAlignment w:val="baseline"/>
            </w:pPr>
            <w:r>
              <w:t>a)</w:t>
            </w:r>
            <w:r>
              <w:tab/>
              <w:t>gegužės 1 dienos</w:t>
            </w:r>
          </w:p>
          <w:p w14:paraId="3D9C8186" w14:textId="77777777" w:rsidR="00CC147A" w:rsidRDefault="00CC147A">
            <w:pPr>
              <w:widowControl w:val="0"/>
              <w:overflowPunct w:val="0"/>
              <w:textAlignment w:val="baseline"/>
            </w:pPr>
          </w:p>
          <w:p w14:paraId="3D9C8187" w14:textId="77777777" w:rsidR="00CC147A" w:rsidRDefault="009149C8">
            <w:pPr>
              <w:widowControl w:val="0"/>
              <w:overflowPunct w:val="0"/>
              <w:ind w:left="357" w:hanging="357"/>
              <w:textAlignment w:val="baseline"/>
              <w:rPr>
                <w:rFonts w:eastAsia="Calibri"/>
                <w:sz w:val="22"/>
                <w:szCs w:val="22"/>
              </w:rPr>
            </w:pPr>
            <w:r>
              <w:rPr>
                <w:rFonts w:eastAsia="Calibri"/>
                <w:sz w:val="22"/>
                <w:szCs w:val="22"/>
              </w:rPr>
              <w:t>b)</w:t>
            </w:r>
            <w:r>
              <w:rPr>
                <w:rFonts w:eastAsia="Calibri"/>
                <w:sz w:val="22"/>
                <w:szCs w:val="22"/>
              </w:rPr>
              <w:tab/>
            </w:r>
            <w:r>
              <w:t>5 darbo dienas</w:t>
            </w:r>
          </w:p>
        </w:tc>
        <w:tc>
          <w:tcPr>
            <w:tcW w:w="957" w:type="pct"/>
            <w:tcBorders>
              <w:top w:val="single" w:sz="4" w:space="0" w:color="auto"/>
              <w:left w:val="single" w:sz="4" w:space="0" w:color="auto"/>
              <w:bottom w:val="single" w:sz="4" w:space="0" w:color="auto"/>
              <w:right w:val="single" w:sz="4" w:space="0" w:color="auto"/>
            </w:tcBorders>
          </w:tcPr>
          <w:p w14:paraId="3D9C8188" w14:textId="77777777" w:rsidR="00CC147A" w:rsidRDefault="00CC147A">
            <w:pPr>
              <w:widowControl w:val="0"/>
              <w:overflowPunct w:val="0"/>
              <w:textAlignment w:val="baseline"/>
              <w:rPr>
                <w:rFonts w:eastAsia="Calibri"/>
              </w:rPr>
            </w:pPr>
          </w:p>
          <w:p w14:paraId="3D9C8189" w14:textId="77777777" w:rsidR="00CC147A" w:rsidRDefault="00CC147A">
            <w:pPr>
              <w:widowControl w:val="0"/>
              <w:overflowPunct w:val="0"/>
              <w:textAlignment w:val="baseline"/>
            </w:pPr>
          </w:p>
          <w:p w14:paraId="3D9C818A" w14:textId="77777777" w:rsidR="00CC147A" w:rsidRDefault="00CC147A">
            <w:pPr>
              <w:widowControl w:val="0"/>
              <w:overflowPunct w:val="0"/>
              <w:textAlignment w:val="baseline"/>
            </w:pPr>
          </w:p>
          <w:p w14:paraId="3D9C818B" w14:textId="77777777" w:rsidR="00CC147A" w:rsidRDefault="00CC147A">
            <w:pPr>
              <w:widowControl w:val="0"/>
              <w:overflowPunct w:val="0"/>
              <w:textAlignment w:val="baseline"/>
            </w:pPr>
          </w:p>
          <w:p w14:paraId="3D9C818C" w14:textId="77777777" w:rsidR="00CC147A" w:rsidRDefault="009149C8">
            <w:pPr>
              <w:widowControl w:val="0"/>
              <w:overflowPunct w:val="0"/>
              <w:ind w:left="357" w:hanging="357"/>
              <w:textAlignment w:val="baseline"/>
            </w:pPr>
            <w:r>
              <w:t>a)</w:t>
            </w:r>
            <w:r>
              <w:tab/>
              <w:t>gegužės 15 dienos</w:t>
            </w:r>
          </w:p>
          <w:p w14:paraId="3D9C818D" w14:textId="77777777" w:rsidR="00CC147A" w:rsidRDefault="00CC147A">
            <w:pPr>
              <w:widowControl w:val="0"/>
              <w:overflowPunct w:val="0"/>
              <w:textAlignment w:val="baseline"/>
            </w:pPr>
          </w:p>
          <w:p w14:paraId="3D9C818E" w14:textId="77777777" w:rsidR="00CC147A" w:rsidRDefault="009149C8">
            <w:pPr>
              <w:widowControl w:val="0"/>
              <w:overflowPunct w:val="0"/>
              <w:ind w:left="357" w:hanging="357"/>
              <w:textAlignment w:val="baseline"/>
              <w:rPr>
                <w:rFonts w:eastAsia="Calibri"/>
                <w:sz w:val="22"/>
                <w:szCs w:val="22"/>
              </w:rPr>
            </w:pPr>
            <w:r>
              <w:rPr>
                <w:rFonts w:eastAsia="Calibri"/>
                <w:sz w:val="22"/>
                <w:szCs w:val="22"/>
              </w:rPr>
              <w:t>b)</w:t>
            </w:r>
            <w:r>
              <w:rPr>
                <w:rFonts w:eastAsia="Calibri"/>
                <w:sz w:val="22"/>
                <w:szCs w:val="22"/>
              </w:rPr>
              <w:tab/>
            </w:r>
            <w:r>
              <w:t>10 darbo dienų</w:t>
            </w:r>
          </w:p>
        </w:tc>
        <w:tc>
          <w:tcPr>
            <w:tcW w:w="951" w:type="pct"/>
            <w:tcBorders>
              <w:top w:val="single" w:sz="4" w:space="0" w:color="auto"/>
              <w:left w:val="single" w:sz="4" w:space="0" w:color="auto"/>
              <w:bottom w:val="single" w:sz="4" w:space="0" w:color="auto"/>
              <w:right w:val="single" w:sz="4" w:space="0" w:color="auto"/>
            </w:tcBorders>
          </w:tcPr>
          <w:p w14:paraId="3D9C818F" w14:textId="77777777" w:rsidR="00CC147A" w:rsidRDefault="00CC147A">
            <w:pPr>
              <w:widowControl w:val="0"/>
              <w:overflowPunct w:val="0"/>
              <w:ind w:left="357"/>
              <w:textAlignment w:val="baseline"/>
              <w:rPr>
                <w:rFonts w:eastAsia="Calibri"/>
              </w:rPr>
            </w:pPr>
          </w:p>
          <w:p w14:paraId="3D9C8190" w14:textId="77777777" w:rsidR="00CC147A" w:rsidRDefault="00CC147A">
            <w:pPr>
              <w:widowControl w:val="0"/>
              <w:overflowPunct w:val="0"/>
              <w:ind w:left="357"/>
              <w:textAlignment w:val="baseline"/>
            </w:pPr>
          </w:p>
          <w:p w14:paraId="3D9C8191" w14:textId="77777777" w:rsidR="00CC147A" w:rsidRDefault="00CC147A">
            <w:pPr>
              <w:widowControl w:val="0"/>
              <w:overflowPunct w:val="0"/>
              <w:ind w:left="357"/>
              <w:textAlignment w:val="baseline"/>
            </w:pPr>
          </w:p>
          <w:p w14:paraId="3D9C8192" w14:textId="77777777" w:rsidR="00CC147A" w:rsidRDefault="00CC147A">
            <w:pPr>
              <w:widowControl w:val="0"/>
              <w:overflowPunct w:val="0"/>
              <w:ind w:left="357"/>
              <w:textAlignment w:val="baseline"/>
            </w:pPr>
          </w:p>
          <w:p w14:paraId="3D9C8193" w14:textId="77777777" w:rsidR="00CC147A" w:rsidRDefault="009149C8">
            <w:pPr>
              <w:widowControl w:val="0"/>
              <w:overflowPunct w:val="0"/>
              <w:ind w:left="357" w:hanging="357"/>
              <w:textAlignment w:val="baseline"/>
            </w:pPr>
            <w:r>
              <w:t>a)</w:t>
            </w:r>
            <w:r>
              <w:tab/>
              <w:t>birželio 1 dienos</w:t>
            </w:r>
          </w:p>
          <w:p w14:paraId="3D9C8194" w14:textId="77777777" w:rsidR="00CC147A" w:rsidRDefault="00CC147A">
            <w:pPr>
              <w:widowControl w:val="0"/>
              <w:overflowPunct w:val="0"/>
              <w:textAlignment w:val="baseline"/>
            </w:pPr>
          </w:p>
          <w:p w14:paraId="3D9C8195" w14:textId="77777777" w:rsidR="00CC147A" w:rsidRDefault="009149C8">
            <w:pPr>
              <w:widowControl w:val="0"/>
              <w:overflowPunct w:val="0"/>
              <w:ind w:left="357" w:hanging="357"/>
              <w:textAlignment w:val="baseline"/>
              <w:rPr>
                <w:rFonts w:eastAsia="Calibri"/>
                <w:sz w:val="22"/>
                <w:szCs w:val="22"/>
              </w:rPr>
            </w:pPr>
            <w:r>
              <w:rPr>
                <w:rFonts w:eastAsia="Calibri"/>
                <w:sz w:val="22"/>
                <w:szCs w:val="22"/>
              </w:rPr>
              <w:t>b)</w:t>
            </w:r>
            <w:r>
              <w:rPr>
                <w:rFonts w:eastAsia="Calibri"/>
                <w:sz w:val="22"/>
                <w:szCs w:val="22"/>
              </w:rPr>
              <w:tab/>
            </w:r>
            <w:r>
              <w:t>reikalavimo nėra</w:t>
            </w:r>
          </w:p>
        </w:tc>
      </w:tr>
      <w:tr w:rsidR="00CC147A" w14:paraId="3D9C8198" w14:textId="77777777">
        <w:trPr>
          <w:trHeight w:val="20"/>
          <w:jc w:val="center"/>
        </w:trPr>
        <w:tc>
          <w:tcPr>
            <w:tcW w:w="5000" w:type="pct"/>
            <w:gridSpan w:val="5"/>
            <w:tcBorders>
              <w:top w:val="single" w:sz="4" w:space="0" w:color="auto"/>
              <w:left w:val="single" w:sz="4" w:space="0" w:color="auto"/>
              <w:bottom w:val="single" w:sz="4" w:space="0" w:color="auto"/>
              <w:right w:val="single" w:sz="4" w:space="0" w:color="auto"/>
            </w:tcBorders>
            <w:shd w:val="pct10" w:color="auto" w:fill="auto"/>
            <w:hideMark/>
          </w:tcPr>
          <w:p w14:paraId="3D9C8197" w14:textId="77777777" w:rsidR="00CC147A" w:rsidRDefault="009149C8">
            <w:pPr>
              <w:tabs>
                <w:tab w:val="left" w:pos="208"/>
                <w:tab w:val="left" w:pos="633"/>
                <w:tab w:val="left" w:pos="775"/>
              </w:tabs>
              <w:jc w:val="center"/>
              <w:rPr>
                <w:rFonts w:eastAsia="Calibri"/>
                <w:b/>
                <w:sz w:val="22"/>
                <w:szCs w:val="22"/>
              </w:rPr>
            </w:pPr>
            <w:r>
              <w:rPr>
                <w:b/>
              </w:rPr>
              <w:t>Kelkraščiai su nesurištųjų mineralinių medžiagų danga</w:t>
            </w:r>
          </w:p>
        </w:tc>
      </w:tr>
      <w:tr w:rsidR="00CC147A" w14:paraId="3D9C81B8" w14:textId="77777777">
        <w:trPr>
          <w:trHeight w:val="20"/>
          <w:jc w:val="center"/>
        </w:trPr>
        <w:tc>
          <w:tcPr>
            <w:tcW w:w="828"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D9C8199" w14:textId="77777777" w:rsidR="00CC147A" w:rsidRDefault="009149C8">
            <w:pPr>
              <w:rPr>
                <w:rFonts w:eastAsia="Calibri"/>
                <w:b/>
                <w:sz w:val="22"/>
                <w:szCs w:val="22"/>
              </w:rPr>
            </w:pPr>
            <w:r>
              <w:rPr>
                <w:b/>
              </w:rPr>
              <w:t>Švarumas</w:t>
            </w:r>
          </w:p>
        </w:tc>
        <w:tc>
          <w:tcPr>
            <w:tcW w:w="1308" w:type="pct"/>
            <w:tcBorders>
              <w:top w:val="single" w:sz="4" w:space="0" w:color="auto"/>
              <w:left w:val="single" w:sz="4" w:space="0" w:color="auto"/>
              <w:bottom w:val="single" w:sz="4" w:space="0" w:color="auto"/>
              <w:right w:val="single" w:sz="4" w:space="0" w:color="auto"/>
            </w:tcBorders>
            <w:hideMark/>
          </w:tcPr>
          <w:p w14:paraId="3D9C819A" w14:textId="77777777" w:rsidR="00CC147A" w:rsidRDefault="009149C8">
            <w:pPr>
              <w:tabs>
                <w:tab w:val="left" w:pos="208"/>
                <w:tab w:val="left" w:pos="633"/>
                <w:tab w:val="left" w:pos="775"/>
              </w:tabs>
              <w:ind w:left="357" w:hanging="357"/>
              <w:jc w:val="both"/>
              <w:rPr>
                <w:spacing w:val="-4"/>
                <w:sz w:val="22"/>
                <w:szCs w:val="22"/>
              </w:rPr>
            </w:pPr>
            <w:r>
              <w:rPr>
                <w:spacing w:val="-4"/>
                <w:sz w:val="22"/>
                <w:szCs w:val="22"/>
              </w:rPr>
              <w:t>1)</w:t>
            </w:r>
            <w:r>
              <w:rPr>
                <w:spacing w:val="-4"/>
                <w:sz w:val="22"/>
                <w:szCs w:val="22"/>
              </w:rPr>
              <w:tab/>
            </w:r>
            <w:r>
              <w:rPr>
                <w:sz w:val="22"/>
                <w:szCs w:val="22"/>
              </w:rPr>
              <w:t xml:space="preserve"> </w:t>
            </w:r>
            <w:r>
              <w:rPr>
                <w:spacing w:val="-4"/>
                <w:sz w:val="22"/>
                <w:szCs w:val="22"/>
              </w:rPr>
              <w:t xml:space="preserve">Ant kelkraščių dangos atsiradęs purvas, nukritę lapai, 5,0 cm ir didesnio skersmens akmenys, įvairios medžiagos turi būti nuvalomos arba </w:t>
            </w:r>
            <w:r>
              <w:rPr>
                <w:spacing w:val="-4"/>
                <w:sz w:val="22"/>
                <w:szCs w:val="22"/>
              </w:rPr>
              <w:t>surenkamos:</w:t>
            </w:r>
          </w:p>
          <w:p w14:paraId="3D9C819B" w14:textId="77777777" w:rsidR="00CC147A" w:rsidRDefault="009149C8">
            <w:pPr>
              <w:widowControl w:val="0"/>
              <w:overflowPunct w:val="0"/>
              <w:ind w:left="357" w:hanging="357"/>
              <w:jc w:val="both"/>
              <w:textAlignment w:val="baseline"/>
              <w:rPr>
                <w:spacing w:val="-8"/>
                <w:sz w:val="22"/>
                <w:szCs w:val="22"/>
              </w:rPr>
            </w:pPr>
            <w:r>
              <w:rPr>
                <w:spacing w:val="-8"/>
                <w:sz w:val="22"/>
                <w:szCs w:val="22"/>
              </w:rPr>
              <w:t>a)</w:t>
            </w:r>
            <w:r>
              <w:rPr>
                <w:spacing w:val="-8"/>
                <w:sz w:val="22"/>
                <w:szCs w:val="22"/>
              </w:rPr>
              <w:tab/>
            </w:r>
            <w:r>
              <w:rPr>
                <w:spacing w:val="-8"/>
              </w:rPr>
              <w:t>pavasarį, nutirpus snie-gui, ne vėliau kaip iki</w:t>
            </w:r>
          </w:p>
          <w:p w14:paraId="3D9C819C" w14:textId="77777777" w:rsidR="00CC147A" w:rsidRDefault="009149C8">
            <w:pPr>
              <w:widowControl w:val="0"/>
              <w:overflowPunct w:val="0"/>
              <w:ind w:left="357" w:hanging="357"/>
              <w:jc w:val="both"/>
              <w:textAlignment w:val="baseline"/>
              <w:rPr>
                <w:rFonts w:eastAsia="Calibri"/>
                <w:sz w:val="22"/>
                <w:szCs w:val="22"/>
              </w:rPr>
            </w:pPr>
            <w:r>
              <w:rPr>
                <w:rFonts w:eastAsia="Calibri"/>
                <w:sz w:val="22"/>
                <w:szCs w:val="22"/>
              </w:rPr>
              <w:t>b)</w:t>
            </w:r>
            <w:r>
              <w:rPr>
                <w:rFonts w:eastAsia="Calibri"/>
                <w:sz w:val="22"/>
                <w:szCs w:val="22"/>
              </w:rPr>
              <w:tab/>
            </w:r>
            <w:r>
              <w:t>vėliau tik pavojingos, jas pastebėjus</w:t>
            </w:r>
          </w:p>
        </w:tc>
        <w:tc>
          <w:tcPr>
            <w:tcW w:w="956" w:type="pct"/>
            <w:tcBorders>
              <w:top w:val="single" w:sz="4" w:space="0" w:color="auto"/>
              <w:left w:val="single" w:sz="4" w:space="0" w:color="auto"/>
              <w:bottom w:val="single" w:sz="4" w:space="0" w:color="auto"/>
              <w:right w:val="single" w:sz="4" w:space="0" w:color="auto"/>
            </w:tcBorders>
          </w:tcPr>
          <w:p w14:paraId="3D9C819D" w14:textId="77777777" w:rsidR="00CC147A" w:rsidRDefault="00CC147A">
            <w:pPr>
              <w:widowControl w:val="0"/>
              <w:overflowPunct w:val="0"/>
              <w:ind w:left="357"/>
              <w:textAlignment w:val="baseline"/>
              <w:rPr>
                <w:rFonts w:eastAsia="Calibri"/>
              </w:rPr>
            </w:pPr>
          </w:p>
          <w:p w14:paraId="3D9C819E" w14:textId="77777777" w:rsidR="00CC147A" w:rsidRDefault="00CC147A">
            <w:pPr>
              <w:widowControl w:val="0"/>
              <w:overflowPunct w:val="0"/>
              <w:ind w:left="357"/>
              <w:textAlignment w:val="baseline"/>
            </w:pPr>
          </w:p>
          <w:p w14:paraId="3D9C819F" w14:textId="77777777" w:rsidR="00CC147A" w:rsidRDefault="00CC147A">
            <w:pPr>
              <w:widowControl w:val="0"/>
              <w:overflowPunct w:val="0"/>
              <w:ind w:left="357"/>
              <w:textAlignment w:val="baseline"/>
            </w:pPr>
          </w:p>
          <w:p w14:paraId="3D9C81A0" w14:textId="77777777" w:rsidR="00CC147A" w:rsidRDefault="00CC147A">
            <w:pPr>
              <w:widowControl w:val="0"/>
              <w:overflowPunct w:val="0"/>
              <w:ind w:left="357"/>
              <w:textAlignment w:val="baseline"/>
            </w:pPr>
          </w:p>
          <w:p w14:paraId="3D9C81A1" w14:textId="77777777" w:rsidR="00CC147A" w:rsidRDefault="00CC147A">
            <w:pPr>
              <w:widowControl w:val="0"/>
              <w:overflowPunct w:val="0"/>
              <w:ind w:left="357"/>
              <w:textAlignment w:val="baseline"/>
            </w:pPr>
          </w:p>
          <w:p w14:paraId="3D9C81A2" w14:textId="77777777" w:rsidR="00CC147A" w:rsidRDefault="00CC147A">
            <w:pPr>
              <w:widowControl w:val="0"/>
              <w:overflowPunct w:val="0"/>
              <w:ind w:left="357"/>
              <w:textAlignment w:val="baseline"/>
            </w:pPr>
          </w:p>
          <w:p w14:paraId="3D9C81A3" w14:textId="77777777" w:rsidR="00CC147A" w:rsidRDefault="00CC147A">
            <w:pPr>
              <w:widowControl w:val="0"/>
              <w:overflowPunct w:val="0"/>
              <w:ind w:left="357"/>
              <w:textAlignment w:val="baseline"/>
            </w:pPr>
          </w:p>
          <w:p w14:paraId="3D9C81A4" w14:textId="77777777" w:rsidR="00CC147A" w:rsidRDefault="009149C8">
            <w:pPr>
              <w:widowControl w:val="0"/>
              <w:overflowPunct w:val="0"/>
              <w:ind w:left="357" w:hanging="357"/>
              <w:textAlignment w:val="baseline"/>
            </w:pPr>
            <w:r>
              <w:t>a)</w:t>
            </w:r>
            <w:r>
              <w:tab/>
              <w:t>balandžio 25 dienos</w:t>
            </w:r>
          </w:p>
          <w:p w14:paraId="3D9C81A5" w14:textId="77777777" w:rsidR="00CC147A" w:rsidRDefault="009149C8">
            <w:pPr>
              <w:widowControl w:val="0"/>
              <w:overflowPunct w:val="0"/>
              <w:ind w:left="357" w:hanging="357"/>
              <w:textAlignment w:val="baseline"/>
              <w:rPr>
                <w:rFonts w:eastAsia="Calibri"/>
                <w:sz w:val="22"/>
                <w:szCs w:val="22"/>
              </w:rPr>
            </w:pPr>
            <w:r>
              <w:rPr>
                <w:rFonts w:eastAsia="Calibri"/>
                <w:sz w:val="22"/>
                <w:szCs w:val="22"/>
              </w:rPr>
              <w:t>b)</w:t>
            </w:r>
            <w:r>
              <w:rPr>
                <w:rFonts w:eastAsia="Calibri"/>
                <w:sz w:val="22"/>
                <w:szCs w:val="22"/>
              </w:rPr>
              <w:tab/>
            </w:r>
            <w:r>
              <w:t>taip</w:t>
            </w:r>
          </w:p>
        </w:tc>
        <w:tc>
          <w:tcPr>
            <w:tcW w:w="957" w:type="pct"/>
            <w:tcBorders>
              <w:top w:val="single" w:sz="4" w:space="0" w:color="auto"/>
              <w:left w:val="single" w:sz="4" w:space="0" w:color="auto"/>
              <w:bottom w:val="single" w:sz="4" w:space="0" w:color="auto"/>
              <w:right w:val="single" w:sz="4" w:space="0" w:color="auto"/>
            </w:tcBorders>
          </w:tcPr>
          <w:p w14:paraId="3D9C81A6" w14:textId="77777777" w:rsidR="00CC147A" w:rsidRDefault="00CC147A">
            <w:pPr>
              <w:widowControl w:val="0"/>
              <w:overflowPunct w:val="0"/>
              <w:ind w:left="357"/>
              <w:textAlignment w:val="baseline"/>
              <w:rPr>
                <w:rFonts w:eastAsia="Calibri"/>
              </w:rPr>
            </w:pPr>
          </w:p>
          <w:p w14:paraId="3D9C81A7" w14:textId="77777777" w:rsidR="00CC147A" w:rsidRDefault="00CC147A">
            <w:pPr>
              <w:widowControl w:val="0"/>
              <w:overflowPunct w:val="0"/>
              <w:ind w:left="357"/>
              <w:textAlignment w:val="baseline"/>
            </w:pPr>
          </w:p>
          <w:p w14:paraId="3D9C81A8" w14:textId="77777777" w:rsidR="00CC147A" w:rsidRDefault="00CC147A">
            <w:pPr>
              <w:widowControl w:val="0"/>
              <w:overflowPunct w:val="0"/>
              <w:ind w:left="357"/>
              <w:textAlignment w:val="baseline"/>
            </w:pPr>
          </w:p>
          <w:p w14:paraId="3D9C81A9" w14:textId="77777777" w:rsidR="00CC147A" w:rsidRDefault="00CC147A">
            <w:pPr>
              <w:widowControl w:val="0"/>
              <w:overflowPunct w:val="0"/>
              <w:ind w:left="357"/>
              <w:textAlignment w:val="baseline"/>
            </w:pPr>
          </w:p>
          <w:p w14:paraId="3D9C81AA" w14:textId="77777777" w:rsidR="00CC147A" w:rsidRDefault="00CC147A">
            <w:pPr>
              <w:widowControl w:val="0"/>
              <w:overflowPunct w:val="0"/>
              <w:ind w:left="357"/>
              <w:textAlignment w:val="baseline"/>
            </w:pPr>
          </w:p>
          <w:p w14:paraId="3D9C81AB" w14:textId="77777777" w:rsidR="00CC147A" w:rsidRDefault="00CC147A">
            <w:pPr>
              <w:widowControl w:val="0"/>
              <w:overflowPunct w:val="0"/>
              <w:ind w:left="357"/>
              <w:textAlignment w:val="baseline"/>
            </w:pPr>
          </w:p>
          <w:p w14:paraId="3D9C81AC" w14:textId="77777777" w:rsidR="00CC147A" w:rsidRDefault="00CC147A">
            <w:pPr>
              <w:widowControl w:val="0"/>
              <w:overflowPunct w:val="0"/>
              <w:ind w:left="357"/>
              <w:textAlignment w:val="baseline"/>
            </w:pPr>
          </w:p>
          <w:p w14:paraId="3D9C81AD" w14:textId="77777777" w:rsidR="00CC147A" w:rsidRDefault="009149C8">
            <w:pPr>
              <w:widowControl w:val="0"/>
              <w:overflowPunct w:val="0"/>
              <w:ind w:left="357" w:hanging="357"/>
              <w:textAlignment w:val="baseline"/>
            </w:pPr>
            <w:r>
              <w:t>a)</w:t>
            </w:r>
            <w:r>
              <w:tab/>
              <w:t>gegužės 5 dienos</w:t>
            </w:r>
          </w:p>
          <w:p w14:paraId="3D9C81AE" w14:textId="77777777" w:rsidR="00CC147A" w:rsidRDefault="009149C8">
            <w:pPr>
              <w:widowControl w:val="0"/>
              <w:overflowPunct w:val="0"/>
              <w:ind w:left="357" w:hanging="357"/>
              <w:textAlignment w:val="baseline"/>
              <w:rPr>
                <w:rFonts w:eastAsia="Calibri"/>
                <w:sz w:val="22"/>
                <w:szCs w:val="22"/>
              </w:rPr>
            </w:pPr>
            <w:r>
              <w:rPr>
                <w:rFonts w:eastAsia="Calibri"/>
                <w:sz w:val="22"/>
                <w:szCs w:val="22"/>
              </w:rPr>
              <w:t>b)</w:t>
            </w:r>
            <w:r>
              <w:rPr>
                <w:rFonts w:eastAsia="Calibri"/>
                <w:sz w:val="22"/>
                <w:szCs w:val="22"/>
              </w:rPr>
              <w:tab/>
            </w:r>
            <w:r>
              <w:t>taip</w:t>
            </w:r>
          </w:p>
        </w:tc>
        <w:tc>
          <w:tcPr>
            <w:tcW w:w="951" w:type="pct"/>
            <w:tcBorders>
              <w:top w:val="single" w:sz="4" w:space="0" w:color="auto"/>
              <w:left w:val="single" w:sz="4" w:space="0" w:color="auto"/>
              <w:bottom w:val="single" w:sz="4" w:space="0" w:color="auto"/>
              <w:right w:val="single" w:sz="4" w:space="0" w:color="auto"/>
            </w:tcBorders>
          </w:tcPr>
          <w:p w14:paraId="3D9C81AF" w14:textId="77777777" w:rsidR="00CC147A" w:rsidRDefault="00CC147A">
            <w:pPr>
              <w:widowControl w:val="0"/>
              <w:overflowPunct w:val="0"/>
              <w:ind w:left="357"/>
              <w:textAlignment w:val="baseline"/>
              <w:rPr>
                <w:rFonts w:eastAsia="Calibri"/>
              </w:rPr>
            </w:pPr>
          </w:p>
          <w:p w14:paraId="3D9C81B0" w14:textId="77777777" w:rsidR="00CC147A" w:rsidRDefault="00CC147A">
            <w:pPr>
              <w:widowControl w:val="0"/>
              <w:overflowPunct w:val="0"/>
              <w:ind w:left="357"/>
              <w:textAlignment w:val="baseline"/>
            </w:pPr>
          </w:p>
          <w:p w14:paraId="3D9C81B1" w14:textId="77777777" w:rsidR="00CC147A" w:rsidRDefault="00CC147A">
            <w:pPr>
              <w:widowControl w:val="0"/>
              <w:overflowPunct w:val="0"/>
              <w:ind w:left="357"/>
              <w:textAlignment w:val="baseline"/>
            </w:pPr>
          </w:p>
          <w:p w14:paraId="3D9C81B2" w14:textId="77777777" w:rsidR="00CC147A" w:rsidRDefault="00CC147A">
            <w:pPr>
              <w:widowControl w:val="0"/>
              <w:overflowPunct w:val="0"/>
              <w:ind w:left="357"/>
              <w:textAlignment w:val="baseline"/>
            </w:pPr>
          </w:p>
          <w:p w14:paraId="3D9C81B3" w14:textId="77777777" w:rsidR="00CC147A" w:rsidRDefault="00CC147A">
            <w:pPr>
              <w:widowControl w:val="0"/>
              <w:overflowPunct w:val="0"/>
              <w:ind w:left="357"/>
              <w:textAlignment w:val="baseline"/>
            </w:pPr>
          </w:p>
          <w:p w14:paraId="3D9C81B4" w14:textId="77777777" w:rsidR="00CC147A" w:rsidRDefault="00CC147A">
            <w:pPr>
              <w:widowControl w:val="0"/>
              <w:overflowPunct w:val="0"/>
              <w:ind w:left="357"/>
              <w:textAlignment w:val="baseline"/>
            </w:pPr>
          </w:p>
          <w:p w14:paraId="3D9C81B5" w14:textId="77777777" w:rsidR="00CC147A" w:rsidRDefault="00CC147A">
            <w:pPr>
              <w:widowControl w:val="0"/>
              <w:overflowPunct w:val="0"/>
              <w:ind w:left="357"/>
              <w:textAlignment w:val="baseline"/>
            </w:pPr>
          </w:p>
          <w:p w14:paraId="3D9C81B6" w14:textId="77777777" w:rsidR="00CC147A" w:rsidRDefault="009149C8">
            <w:pPr>
              <w:widowControl w:val="0"/>
              <w:overflowPunct w:val="0"/>
              <w:ind w:left="357" w:hanging="357"/>
              <w:textAlignment w:val="baseline"/>
            </w:pPr>
            <w:r>
              <w:t>a)</w:t>
            </w:r>
            <w:r>
              <w:tab/>
              <w:t>gegužės 15 dienos</w:t>
            </w:r>
          </w:p>
          <w:p w14:paraId="3D9C81B7" w14:textId="77777777" w:rsidR="00CC147A" w:rsidRDefault="009149C8">
            <w:pPr>
              <w:widowControl w:val="0"/>
              <w:overflowPunct w:val="0"/>
              <w:ind w:left="357" w:hanging="357"/>
              <w:textAlignment w:val="baseline"/>
              <w:rPr>
                <w:rFonts w:eastAsia="Calibri"/>
                <w:sz w:val="22"/>
                <w:szCs w:val="22"/>
              </w:rPr>
            </w:pPr>
            <w:r>
              <w:rPr>
                <w:rFonts w:eastAsia="Calibri"/>
                <w:sz w:val="22"/>
                <w:szCs w:val="22"/>
              </w:rPr>
              <w:t>b)</w:t>
            </w:r>
            <w:r>
              <w:rPr>
                <w:rFonts w:eastAsia="Calibri"/>
                <w:sz w:val="22"/>
                <w:szCs w:val="22"/>
              </w:rPr>
              <w:tab/>
            </w:r>
            <w:r>
              <w:t>taip</w:t>
            </w:r>
          </w:p>
        </w:tc>
      </w:tr>
      <w:tr w:rsidR="00CC147A" w14:paraId="3D9C81C0" w14:textId="77777777">
        <w:trPr>
          <w:trHeight w:val="20"/>
          <w:jc w:val="center"/>
        </w:trPr>
        <w:tc>
          <w:tcPr>
            <w:tcW w:w="828"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D9C81B9" w14:textId="77777777" w:rsidR="00CC147A" w:rsidRDefault="009149C8">
            <w:pPr>
              <w:rPr>
                <w:rFonts w:eastAsia="Calibri"/>
                <w:b/>
              </w:rPr>
            </w:pPr>
            <w:r>
              <w:rPr>
                <w:b/>
              </w:rPr>
              <w:t>Išdaužos,</w:t>
            </w:r>
          </w:p>
          <w:p w14:paraId="3D9C81BA" w14:textId="77777777" w:rsidR="00CC147A" w:rsidRDefault="009149C8">
            <w:pPr>
              <w:rPr>
                <w:b/>
              </w:rPr>
            </w:pPr>
            <w:r>
              <w:rPr>
                <w:b/>
              </w:rPr>
              <w:t>bangos,</w:t>
            </w:r>
          </w:p>
          <w:p w14:paraId="3D9C81BB" w14:textId="77777777" w:rsidR="00CC147A" w:rsidRDefault="009149C8">
            <w:pPr>
              <w:rPr>
                <w:rFonts w:eastAsia="Calibri"/>
                <w:b/>
                <w:sz w:val="22"/>
                <w:szCs w:val="22"/>
              </w:rPr>
            </w:pPr>
            <w:r>
              <w:rPr>
                <w:b/>
              </w:rPr>
              <w:t>provėžos</w:t>
            </w:r>
          </w:p>
        </w:tc>
        <w:tc>
          <w:tcPr>
            <w:tcW w:w="1308" w:type="pct"/>
            <w:tcBorders>
              <w:top w:val="single" w:sz="4" w:space="0" w:color="auto"/>
              <w:left w:val="single" w:sz="4" w:space="0" w:color="auto"/>
              <w:bottom w:val="single" w:sz="4" w:space="0" w:color="auto"/>
              <w:right w:val="single" w:sz="4" w:space="0" w:color="auto"/>
            </w:tcBorders>
            <w:hideMark/>
          </w:tcPr>
          <w:p w14:paraId="3D9C81BC" w14:textId="77777777" w:rsidR="00CC147A" w:rsidRDefault="009149C8">
            <w:pPr>
              <w:tabs>
                <w:tab w:val="left" w:pos="208"/>
                <w:tab w:val="left" w:pos="633"/>
                <w:tab w:val="left" w:pos="775"/>
              </w:tabs>
              <w:ind w:left="357" w:hanging="357"/>
              <w:jc w:val="both"/>
              <w:rPr>
                <w:sz w:val="22"/>
                <w:szCs w:val="22"/>
              </w:rPr>
            </w:pPr>
            <w:r>
              <w:rPr>
                <w:sz w:val="22"/>
                <w:szCs w:val="22"/>
              </w:rPr>
              <w:t>1)</w:t>
            </w:r>
            <w:r>
              <w:rPr>
                <w:sz w:val="22"/>
                <w:szCs w:val="22"/>
              </w:rPr>
              <w:tab/>
            </w:r>
            <w:r>
              <w:rPr>
                <w:sz w:val="22"/>
                <w:szCs w:val="22"/>
              </w:rPr>
              <w:t xml:space="preserve"> Neturi būti išdaužų pro-vėžų, bangų</w:t>
            </w:r>
          </w:p>
        </w:tc>
        <w:tc>
          <w:tcPr>
            <w:tcW w:w="956" w:type="pct"/>
            <w:tcBorders>
              <w:top w:val="single" w:sz="4" w:space="0" w:color="auto"/>
              <w:left w:val="single" w:sz="4" w:space="0" w:color="auto"/>
              <w:bottom w:val="single" w:sz="4" w:space="0" w:color="auto"/>
              <w:right w:val="single" w:sz="4" w:space="0" w:color="auto"/>
            </w:tcBorders>
            <w:hideMark/>
          </w:tcPr>
          <w:p w14:paraId="3D9C81BD" w14:textId="77777777" w:rsidR="00CC147A" w:rsidRDefault="009149C8">
            <w:pPr>
              <w:tabs>
                <w:tab w:val="left" w:pos="208"/>
                <w:tab w:val="left" w:pos="633"/>
                <w:tab w:val="left" w:pos="775"/>
              </w:tabs>
              <w:jc w:val="center"/>
              <w:rPr>
                <w:rFonts w:eastAsia="Calibri"/>
                <w:sz w:val="22"/>
                <w:szCs w:val="22"/>
              </w:rPr>
            </w:pPr>
            <w:r>
              <w:t>4,0 cm</w:t>
            </w:r>
          </w:p>
        </w:tc>
        <w:tc>
          <w:tcPr>
            <w:tcW w:w="957" w:type="pct"/>
            <w:tcBorders>
              <w:top w:val="single" w:sz="4" w:space="0" w:color="auto"/>
              <w:left w:val="single" w:sz="4" w:space="0" w:color="auto"/>
              <w:bottom w:val="single" w:sz="4" w:space="0" w:color="auto"/>
              <w:right w:val="single" w:sz="4" w:space="0" w:color="auto"/>
            </w:tcBorders>
            <w:hideMark/>
          </w:tcPr>
          <w:p w14:paraId="3D9C81BE" w14:textId="77777777" w:rsidR="00CC147A" w:rsidRDefault="009149C8">
            <w:pPr>
              <w:tabs>
                <w:tab w:val="left" w:pos="208"/>
                <w:tab w:val="left" w:pos="633"/>
                <w:tab w:val="left" w:pos="775"/>
              </w:tabs>
              <w:jc w:val="center"/>
              <w:rPr>
                <w:rFonts w:eastAsia="Calibri"/>
                <w:sz w:val="22"/>
                <w:szCs w:val="22"/>
              </w:rPr>
            </w:pPr>
            <w:r>
              <w:t>6,0 cm</w:t>
            </w:r>
          </w:p>
        </w:tc>
        <w:tc>
          <w:tcPr>
            <w:tcW w:w="951" w:type="pct"/>
            <w:tcBorders>
              <w:top w:val="single" w:sz="4" w:space="0" w:color="auto"/>
              <w:left w:val="single" w:sz="4" w:space="0" w:color="auto"/>
              <w:bottom w:val="single" w:sz="4" w:space="0" w:color="auto"/>
              <w:right w:val="single" w:sz="4" w:space="0" w:color="auto"/>
            </w:tcBorders>
            <w:hideMark/>
          </w:tcPr>
          <w:p w14:paraId="3D9C81BF" w14:textId="77777777" w:rsidR="00CC147A" w:rsidRDefault="009149C8">
            <w:pPr>
              <w:tabs>
                <w:tab w:val="left" w:pos="208"/>
                <w:tab w:val="left" w:pos="633"/>
                <w:tab w:val="left" w:pos="775"/>
              </w:tabs>
              <w:jc w:val="center"/>
              <w:rPr>
                <w:rFonts w:eastAsia="Calibri"/>
                <w:sz w:val="22"/>
                <w:szCs w:val="22"/>
              </w:rPr>
            </w:pPr>
            <w:r>
              <w:t>8,0 cm</w:t>
            </w:r>
          </w:p>
        </w:tc>
      </w:tr>
      <w:tr w:rsidR="00CC147A" w14:paraId="3D9C81C6" w14:textId="77777777">
        <w:trPr>
          <w:trHeight w:val="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D9C81C1" w14:textId="77777777" w:rsidR="00CC147A" w:rsidRDefault="00CC147A">
            <w:pPr>
              <w:rPr>
                <w:rFonts w:eastAsia="Calibri"/>
                <w:b/>
                <w:sz w:val="22"/>
                <w:szCs w:val="22"/>
              </w:rPr>
            </w:pPr>
          </w:p>
        </w:tc>
        <w:tc>
          <w:tcPr>
            <w:tcW w:w="1308" w:type="pct"/>
            <w:tcBorders>
              <w:top w:val="single" w:sz="4" w:space="0" w:color="auto"/>
              <w:left w:val="single" w:sz="4" w:space="0" w:color="auto"/>
              <w:bottom w:val="single" w:sz="4" w:space="0" w:color="auto"/>
              <w:right w:val="single" w:sz="4" w:space="0" w:color="auto"/>
            </w:tcBorders>
            <w:hideMark/>
          </w:tcPr>
          <w:p w14:paraId="3D9C81C2" w14:textId="77777777" w:rsidR="00CC147A" w:rsidRDefault="009149C8">
            <w:pPr>
              <w:tabs>
                <w:tab w:val="left" w:pos="208"/>
                <w:tab w:val="left" w:pos="633"/>
                <w:tab w:val="left" w:pos="775"/>
              </w:tabs>
              <w:ind w:left="357" w:hanging="357"/>
              <w:jc w:val="both"/>
              <w:rPr>
                <w:spacing w:val="-6"/>
                <w:sz w:val="22"/>
                <w:szCs w:val="22"/>
              </w:rPr>
            </w:pPr>
            <w:r>
              <w:rPr>
                <w:spacing w:val="-6"/>
                <w:sz w:val="22"/>
                <w:szCs w:val="22"/>
              </w:rPr>
              <w:t>2)</w:t>
            </w:r>
            <w:r>
              <w:rPr>
                <w:spacing w:val="-6"/>
                <w:sz w:val="22"/>
                <w:szCs w:val="22"/>
              </w:rPr>
              <w:tab/>
            </w:r>
            <w:r>
              <w:rPr>
                <w:sz w:val="22"/>
                <w:szCs w:val="22"/>
              </w:rPr>
              <w:t xml:space="preserve"> </w:t>
            </w:r>
            <w:r>
              <w:rPr>
                <w:spacing w:val="-6"/>
                <w:sz w:val="22"/>
                <w:szCs w:val="22"/>
              </w:rPr>
              <w:t>Šioms pažaidoms paša-linti kelkraščiai turi būti profiliuojami iki žiemos sezono ne rečiau kaip kas</w:t>
            </w:r>
          </w:p>
        </w:tc>
        <w:tc>
          <w:tcPr>
            <w:tcW w:w="956" w:type="pct"/>
            <w:tcBorders>
              <w:top w:val="single" w:sz="4" w:space="0" w:color="auto"/>
              <w:left w:val="single" w:sz="4" w:space="0" w:color="auto"/>
              <w:bottom w:val="single" w:sz="4" w:space="0" w:color="auto"/>
              <w:right w:val="single" w:sz="4" w:space="0" w:color="auto"/>
            </w:tcBorders>
            <w:hideMark/>
          </w:tcPr>
          <w:p w14:paraId="3D9C81C3" w14:textId="77777777" w:rsidR="00CC147A" w:rsidRDefault="009149C8">
            <w:pPr>
              <w:tabs>
                <w:tab w:val="left" w:pos="208"/>
                <w:tab w:val="left" w:pos="633"/>
                <w:tab w:val="left" w:pos="775"/>
              </w:tabs>
              <w:jc w:val="center"/>
              <w:rPr>
                <w:rFonts w:eastAsia="Calibri"/>
                <w:sz w:val="22"/>
                <w:szCs w:val="22"/>
              </w:rPr>
            </w:pPr>
            <w:r>
              <w:t>7 darbo dienos</w:t>
            </w:r>
          </w:p>
        </w:tc>
        <w:tc>
          <w:tcPr>
            <w:tcW w:w="957" w:type="pct"/>
            <w:tcBorders>
              <w:top w:val="single" w:sz="4" w:space="0" w:color="auto"/>
              <w:left w:val="single" w:sz="4" w:space="0" w:color="auto"/>
              <w:bottom w:val="single" w:sz="4" w:space="0" w:color="auto"/>
              <w:right w:val="single" w:sz="4" w:space="0" w:color="auto"/>
            </w:tcBorders>
            <w:hideMark/>
          </w:tcPr>
          <w:p w14:paraId="3D9C81C4" w14:textId="77777777" w:rsidR="00CC147A" w:rsidRDefault="009149C8">
            <w:pPr>
              <w:tabs>
                <w:tab w:val="left" w:pos="208"/>
                <w:tab w:val="left" w:pos="633"/>
                <w:tab w:val="left" w:pos="775"/>
              </w:tabs>
              <w:jc w:val="center"/>
              <w:rPr>
                <w:rFonts w:eastAsia="Calibri"/>
                <w:sz w:val="22"/>
                <w:szCs w:val="22"/>
              </w:rPr>
            </w:pPr>
            <w:r>
              <w:t>21 darbo dieną</w:t>
            </w:r>
          </w:p>
        </w:tc>
        <w:tc>
          <w:tcPr>
            <w:tcW w:w="951" w:type="pct"/>
            <w:tcBorders>
              <w:top w:val="single" w:sz="4" w:space="0" w:color="auto"/>
              <w:left w:val="single" w:sz="4" w:space="0" w:color="auto"/>
              <w:bottom w:val="single" w:sz="4" w:space="0" w:color="auto"/>
              <w:right w:val="single" w:sz="4" w:space="0" w:color="auto"/>
            </w:tcBorders>
            <w:hideMark/>
          </w:tcPr>
          <w:p w14:paraId="3D9C81C5" w14:textId="77777777" w:rsidR="00CC147A" w:rsidRDefault="009149C8">
            <w:pPr>
              <w:tabs>
                <w:tab w:val="left" w:pos="208"/>
                <w:tab w:val="left" w:pos="633"/>
                <w:tab w:val="left" w:pos="775"/>
              </w:tabs>
              <w:jc w:val="center"/>
              <w:rPr>
                <w:rFonts w:eastAsia="Calibri"/>
                <w:sz w:val="22"/>
                <w:szCs w:val="22"/>
              </w:rPr>
            </w:pPr>
            <w:r>
              <w:t>32 darbo dienas</w:t>
            </w:r>
          </w:p>
        </w:tc>
      </w:tr>
      <w:tr w:rsidR="00CC147A" w14:paraId="3D9C81CC" w14:textId="77777777">
        <w:trPr>
          <w:trHeight w:val="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D9C81C7" w14:textId="77777777" w:rsidR="00CC147A" w:rsidRDefault="00CC147A">
            <w:pPr>
              <w:rPr>
                <w:rFonts w:eastAsia="Calibri"/>
                <w:b/>
                <w:sz w:val="22"/>
                <w:szCs w:val="22"/>
              </w:rPr>
            </w:pPr>
          </w:p>
        </w:tc>
        <w:tc>
          <w:tcPr>
            <w:tcW w:w="1308" w:type="pct"/>
            <w:tcBorders>
              <w:top w:val="single" w:sz="4" w:space="0" w:color="auto"/>
              <w:left w:val="single" w:sz="4" w:space="0" w:color="auto"/>
              <w:bottom w:val="single" w:sz="4" w:space="0" w:color="auto"/>
              <w:right w:val="single" w:sz="4" w:space="0" w:color="auto"/>
            </w:tcBorders>
            <w:hideMark/>
          </w:tcPr>
          <w:p w14:paraId="3D9C81C8" w14:textId="77777777" w:rsidR="00CC147A" w:rsidRDefault="009149C8">
            <w:pPr>
              <w:tabs>
                <w:tab w:val="left" w:pos="208"/>
                <w:tab w:val="left" w:pos="633"/>
                <w:tab w:val="left" w:pos="775"/>
              </w:tabs>
              <w:ind w:left="357" w:hanging="357"/>
              <w:jc w:val="both"/>
              <w:rPr>
                <w:spacing w:val="-4"/>
                <w:sz w:val="22"/>
                <w:szCs w:val="22"/>
              </w:rPr>
            </w:pPr>
            <w:r>
              <w:rPr>
                <w:spacing w:val="-4"/>
                <w:sz w:val="22"/>
                <w:szCs w:val="22"/>
              </w:rPr>
              <w:t>3)</w:t>
            </w:r>
            <w:r>
              <w:rPr>
                <w:spacing w:val="-4"/>
                <w:sz w:val="22"/>
                <w:szCs w:val="22"/>
              </w:rPr>
              <w:tab/>
            </w:r>
            <w:r>
              <w:rPr>
                <w:spacing w:val="-4"/>
                <w:sz w:val="22"/>
                <w:szCs w:val="22"/>
              </w:rPr>
              <w:t xml:space="preserve"> Kelkraščiai turi būti pro-filiuojami prieš užšąlant</w:t>
            </w:r>
          </w:p>
        </w:tc>
        <w:tc>
          <w:tcPr>
            <w:tcW w:w="956" w:type="pct"/>
            <w:tcBorders>
              <w:top w:val="single" w:sz="4" w:space="0" w:color="auto"/>
              <w:left w:val="single" w:sz="4" w:space="0" w:color="auto"/>
              <w:bottom w:val="single" w:sz="4" w:space="0" w:color="auto"/>
              <w:right w:val="single" w:sz="4" w:space="0" w:color="auto"/>
            </w:tcBorders>
            <w:hideMark/>
          </w:tcPr>
          <w:p w14:paraId="3D9C81C9" w14:textId="77777777" w:rsidR="00CC147A" w:rsidRDefault="009149C8">
            <w:pPr>
              <w:tabs>
                <w:tab w:val="left" w:pos="208"/>
                <w:tab w:val="left" w:pos="633"/>
                <w:tab w:val="left" w:pos="775"/>
              </w:tabs>
              <w:jc w:val="center"/>
              <w:rPr>
                <w:rFonts w:eastAsia="Calibri"/>
                <w:sz w:val="22"/>
                <w:szCs w:val="22"/>
              </w:rPr>
            </w:pPr>
            <w:r>
              <w:t>taip</w:t>
            </w:r>
          </w:p>
        </w:tc>
        <w:tc>
          <w:tcPr>
            <w:tcW w:w="957" w:type="pct"/>
            <w:tcBorders>
              <w:top w:val="single" w:sz="4" w:space="0" w:color="auto"/>
              <w:left w:val="single" w:sz="4" w:space="0" w:color="auto"/>
              <w:bottom w:val="single" w:sz="4" w:space="0" w:color="auto"/>
              <w:right w:val="single" w:sz="4" w:space="0" w:color="auto"/>
            </w:tcBorders>
            <w:hideMark/>
          </w:tcPr>
          <w:p w14:paraId="3D9C81CA" w14:textId="77777777" w:rsidR="00CC147A" w:rsidRDefault="009149C8">
            <w:pPr>
              <w:tabs>
                <w:tab w:val="left" w:pos="208"/>
                <w:tab w:val="left" w:pos="633"/>
                <w:tab w:val="left" w:pos="775"/>
              </w:tabs>
              <w:jc w:val="center"/>
              <w:rPr>
                <w:rFonts w:eastAsia="Calibri"/>
                <w:sz w:val="22"/>
                <w:szCs w:val="22"/>
              </w:rPr>
            </w:pPr>
            <w:r>
              <w:t>taip</w:t>
            </w:r>
          </w:p>
        </w:tc>
        <w:tc>
          <w:tcPr>
            <w:tcW w:w="951" w:type="pct"/>
            <w:tcBorders>
              <w:top w:val="single" w:sz="4" w:space="0" w:color="auto"/>
              <w:left w:val="single" w:sz="4" w:space="0" w:color="auto"/>
              <w:bottom w:val="single" w:sz="4" w:space="0" w:color="auto"/>
              <w:right w:val="single" w:sz="4" w:space="0" w:color="auto"/>
            </w:tcBorders>
            <w:hideMark/>
          </w:tcPr>
          <w:p w14:paraId="3D9C81CB" w14:textId="77777777" w:rsidR="00CC147A" w:rsidRDefault="009149C8">
            <w:pPr>
              <w:tabs>
                <w:tab w:val="left" w:pos="208"/>
                <w:tab w:val="left" w:pos="633"/>
                <w:tab w:val="left" w:pos="775"/>
              </w:tabs>
              <w:jc w:val="center"/>
              <w:rPr>
                <w:rFonts w:eastAsia="Calibri"/>
                <w:sz w:val="22"/>
                <w:szCs w:val="22"/>
              </w:rPr>
            </w:pPr>
            <w:r>
              <w:t>taip</w:t>
            </w:r>
          </w:p>
        </w:tc>
      </w:tr>
      <w:tr w:rsidR="00CC147A" w14:paraId="3D9C81D3" w14:textId="77777777">
        <w:trPr>
          <w:trHeight w:val="20"/>
          <w:jc w:val="center"/>
        </w:trPr>
        <w:tc>
          <w:tcPr>
            <w:tcW w:w="828"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D9C81CD" w14:textId="77777777" w:rsidR="00CC147A" w:rsidRDefault="009149C8">
            <w:pPr>
              <w:rPr>
                <w:rFonts w:eastAsia="Calibri"/>
                <w:b/>
              </w:rPr>
            </w:pPr>
            <w:r>
              <w:rPr>
                <w:b/>
              </w:rPr>
              <w:t>Skersiniai</w:t>
            </w:r>
          </w:p>
          <w:p w14:paraId="3D9C81CE" w14:textId="77777777" w:rsidR="00CC147A" w:rsidRDefault="009149C8">
            <w:pPr>
              <w:rPr>
                <w:rFonts w:eastAsia="Calibri"/>
                <w:b/>
                <w:sz w:val="22"/>
                <w:szCs w:val="22"/>
              </w:rPr>
            </w:pPr>
            <w:r>
              <w:rPr>
                <w:b/>
              </w:rPr>
              <w:t>nuolydžiai</w:t>
            </w:r>
          </w:p>
        </w:tc>
        <w:tc>
          <w:tcPr>
            <w:tcW w:w="1308" w:type="pct"/>
            <w:tcBorders>
              <w:top w:val="single" w:sz="4" w:space="0" w:color="auto"/>
              <w:left w:val="single" w:sz="4" w:space="0" w:color="auto"/>
              <w:bottom w:val="single" w:sz="4" w:space="0" w:color="auto"/>
              <w:right w:val="single" w:sz="4" w:space="0" w:color="auto"/>
            </w:tcBorders>
            <w:hideMark/>
          </w:tcPr>
          <w:p w14:paraId="3D9C81CF" w14:textId="77777777" w:rsidR="00CC147A" w:rsidRDefault="009149C8">
            <w:pPr>
              <w:tabs>
                <w:tab w:val="left" w:pos="208"/>
                <w:tab w:val="left" w:pos="633"/>
                <w:tab w:val="left" w:pos="775"/>
              </w:tabs>
              <w:ind w:left="357" w:hanging="357"/>
              <w:jc w:val="both"/>
              <w:rPr>
                <w:sz w:val="22"/>
                <w:szCs w:val="22"/>
              </w:rPr>
            </w:pPr>
            <w:r>
              <w:rPr>
                <w:sz w:val="22"/>
                <w:szCs w:val="22"/>
              </w:rPr>
              <w:t>1)</w:t>
            </w:r>
            <w:r>
              <w:rPr>
                <w:sz w:val="22"/>
                <w:szCs w:val="22"/>
              </w:rPr>
              <w:tab/>
              <w:t xml:space="preserve"> Tiesiuose kelio ruo-</w:t>
            </w:r>
            <w:r>
              <w:rPr>
                <w:spacing w:val="-4"/>
                <w:sz w:val="22"/>
                <w:szCs w:val="22"/>
              </w:rPr>
              <w:t>žuose ir didelio spin-dulio kreivėse skersi-niai nuolydžiai gali būti</w:t>
            </w:r>
          </w:p>
        </w:tc>
        <w:tc>
          <w:tcPr>
            <w:tcW w:w="956" w:type="pct"/>
            <w:tcBorders>
              <w:top w:val="single" w:sz="4" w:space="0" w:color="auto"/>
              <w:left w:val="single" w:sz="4" w:space="0" w:color="auto"/>
              <w:bottom w:val="single" w:sz="4" w:space="0" w:color="auto"/>
              <w:right w:val="single" w:sz="4" w:space="0" w:color="auto"/>
            </w:tcBorders>
            <w:hideMark/>
          </w:tcPr>
          <w:p w14:paraId="3D9C81D0" w14:textId="77777777" w:rsidR="00CC147A" w:rsidRDefault="009149C8">
            <w:pPr>
              <w:tabs>
                <w:tab w:val="left" w:pos="208"/>
                <w:tab w:val="left" w:pos="633"/>
                <w:tab w:val="left" w:pos="775"/>
              </w:tabs>
              <w:jc w:val="center"/>
              <w:rPr>
                <w:rFonts w:eastAsia="Calibri"/>
                <w:sz w:val="22"/>
                <w:szCs w:val="22"/>
              </w:rPr>
            </w:pPr>
            <w:r>
              <w:t>nuo 5,0 iki 6,5 %</w:t>
            </w:r>
          </w:p>
        </w:tc>
        <w:tc>
          <w:tcPr>
            <w:tcW w:w="957" w:type="pct"/>
            <w:tcBorders>
              <w:top w:val="single" w:sz="4" w:space="0" w:color="auto"/>
              <w:left w:val="single" w:sz="4" w:space="0" w:color="auto"/>
              <w:bottom w:val="single" w:sz="4" w:space="0" w:color="auto"/>
              <w:right w:val="single" w:sz="4" w:space="0" w:color="auto"/>
            </w:tcBorders>
            <w:hideMark/>
          </w:tcPr>
          <w:p w14:paraId="3D9C81D1" w14:textId="77777777" w:rsidR="00CC147A" w:rsidRDefault="009149C8">
            <w:pPr>
              <w:tabs>
                <w:tab w:val="left" w:pos="208"/>
                <w:tab w:val="left" w:pos="633"/>
                <w:tab w:val="left" w:pos="775"/>
              </w:tabs>
              <w:jc w:val="center"/>
              <w:rPr>
                <w:rFonts w:eastAsia="Calibri"/>
                <w:sz w:val="22"/>
                <w:szCs w:val="22"/>
              </w:rPr>
            </w:pPr>
            <w:r>
              <w:t>nuo 4,0 iki 7,0 %</w:t>
            </w:r>
          </w:p>
        </w:tc>
        <w:tc>
          <w:tcPr>
            <w:tcW w:w="951" w:type="pct"/>
            <w:tcBorders>
              <w:top w:val="single" w:sz="4" w:space="0" w:color="auto"/>
              <w:left w:val="single" w:sz="4" w:space="0" w:color="auto"/>
              <w:bottom w:val="single" w:sz="4" w:space="0" w:color="auto"/>
              <w:right w:val="single" w:sz="4" w:space="0" w:color="auto"/>
            </w:tcBorders>
            <w:hideMark/>
          </w:tcPr>
          <w:p w14:paraId="3D9C81D2" w14:textId="77777777" w:rsidR="00CC147A" w:rsidRDefault="009149C8">
            <w:pPr>
              <w:tabs>
                <w:tab w:val="left" w:pos="208"/>
                <w:tab w:val="left" w:pos="633"/>
                <w:tab w:val="left" w:pos="775"/>
              </w:tabs>
              <w:jc w:val="center"/>
              <w:rPr>
                <w:rFonts w:eastAsia="Calibri"/>
                <w:sz w:val="22"/>
                <w:szCs w:val="22"/>
              </w:rPr>
            </w:pPr>
            <w:r>
              <w:t>nuo 3,0 iki 8,0 %</w:t>
            </w:r>
          </w:p>
        </w:tc>
      </w:tr>
      <w:tr w:rsidR="00CC147A" w14:paraId="3D9C81D9" w14:textId="77777777">
        <w:trPr>
          <w:trHeight w:val="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D9C81D4" w14:textId="77777777" w:rsidR="00CC147A" w:rsidRDefault="00CC147A">
            <w:pPr>
              <w:rPr>
                <w:rFonts w:eastAsia="Calibri"/>
                <w:b/>
                <w:sz w:val="22"/>
                <w:szCs w:val="22"/>
              </w:rPr>
            </w:pPr>
          </w:p>
        </w:tc>
        <w:tc>
          <w:tcPr>
            <w:tcW w:w="1308" w:type="pct"/>
            <w:tcBorders>
              <w:top w:val="single" w:sz="4" w:space="0" w:color="auto"/>
              <w:left w:val="single" w:sz="4" w:space="0" w:color="auto"/>
              <w:bottom w:val="single" w:sz="4" w:space="0" w:color="auto"/>
              <w:right w:val="single" w:sz="4" w:space="0" w:color="auto"/>
            </w:tcBorders>
            <w:hideMark/>
          </w:tcPr>
          <w:p w14:paraId="3D9C81D5" w14:textId="77777777" w:rsidR="00CC147A" w:rsidRDefault="009149C8">
            <w:pPr>
              <w:tabs>
                <w:tab w:val="left" w:pos="208"/>
                <w:tab w:val="left" w:pos="633"/>
                <w:tab w:val="left" w:pos="775"/>
              </w:tabs>
              <w:ind w:left="357" w:hanging="357"/>
              <w:jc w:val="both"/>
              <w:rPr>
                <w:sz w:val="22"/>
                <w:szCs w:val="22"/>
              </w:rPr>
            </w:pPr>
            <w:r>
              <w:rPr>
                <w:sz w:val="22"/>
                <w:szCs w:val="22"/>
              </w:rPr>
              <w:t>2)</w:t>
            </w:r>
            <w:r>
              <w:rPr>
                <w:sz w:val="22"/>
                <w:szCs w:val="22"/>
              </w:rPr>
              <w:tab/>
            </w:r>
            <w:r>
              <w:rPr>
                <w:sz w:val="22"/>
                <w:szCs w:val="22"/>
              </w:rPr>
              <w:t xml:space="preserve"> Viražuose skersiniai </w:t>
            </w:r>
            <w:r>
              <w:rPr>
                <w:sz w:val="22"/>
                <w:szCs w:val="22"/>
              </w:rPr>
              <w:lastRenderedPageBreak/>
              <w:t>nuolydžiai gali būti nu-krypę nuo projektinių</w:t>
            </w:r>
          </w:p>
        </w:tc>
        <w:tc>
          <w:tcPr>
            <w:tcW w:w="956" w:type="pct"/>
            <w:tcBorders>
              <w:top w:val="single" w:sz="4" w:space="0" w:color="auto"/>
              <w:left w:val="single" w:sz="4" w:space="0" w:color="auto"/>
              <w:bottom w:val="single" w:sz="4" w:space="0" w:color="auto"/>
              <w:right w:val="single" w:sz="4" w:space="0" w:color="auto"/>
            </w:tcBorders>
            <w:hideMark/>
          </w:tcPr>
          <w:p w14:paraId="3D9C81D6" w14:textId="77777777" w:rsidR="00CC147A" w:rsidRDefault="009149C8">
            <w:pPr>
              <w:tabs>
                <w:tab w:val="left" w:pos="208"/>
                <w:tab w:val="left" w:pos="633"/>
                <w:tab w:val="left" w:pos="775"/>
              </w:tabs>
              <w:jc w:val="center"/>
              <w:rPr>
                <w:rFonts w:eastAsia="Calibri"/>
                <w:sz w:val="22"/>
                <w:szCs w:val="22"/>
              </w:rPr>
            </w:pPr>
            <w:r>
              <w:lastRenderedPageBreak/>
              <w:t xml:space="preserve">iki </w:t>
            </w:r>
            <w:r>
              <w:sym w:font="Symbol" w:char="F0B1"/>
            </w:r>
            <w:r>
              <w:t>15 %</w:t>
            </w:r>
          </w:p>
        </w:tc>
        <w:tc>
          <w:tcPr>
            <w:tcW w:w="957" w:type="pct"/>
            <w:tcBorders>
              <w:top w:val="single" w:sz="4" w:space="0" w:color="auto"/>
              <w:left w:val="single" w:sz="4" w:space="0" w:color="auto"/>
              <w:bottom w:val="single" w:sz="4" w:space="0" w:color="auto"/>
              <w:right w:val="single" w:sz="4" w:space="0" w:color="auto"/>
            </w:tcBorders>
            <w:hideMark/>
          </w:tcPr>
          <w:p w14:paraId="3D9C81D7" w14:textId="77777777" w:rsidR="00CC147A" w:rsidRDefault="009149C8">
            <w:pPr>
              <w:tabs>
                <w:tab w:val="left" w:pos="208"/>
                <w:tab w:val="left" w:pos="633"/>
                <w:tab w:val="left" w:pos="775"/>
              </w:tabs>
              <w:jc w:val="center"/>
              <w:rPr>
                <w:rFonts w:eastAsia="Calibri"/>
                <w:sz w:val="22"/>
                <w:szCs w:val="22"/>
              </w:rPr>
            </w:pPr>
            <w:r>
              <w:t xml:space="preserve">iki </w:t>
            </w:r>
            <w:r>
              <w:sym w:font="Symbol" w:char="F0B1"/>
            </w:r>
            <w:r>
              <w:t>30 %</w:t>
            </w:r>
          </w:p>
        </w:tc>
        <w:tc>
          <w:tcPr>
            <w:tcW w:w="951" w:type="pct"/>
            <w:tcBorders>
              <w:top w:val="single" w:sz="4" w:space="0" w:color="auto"/>
              <w:left w:val="single" w:sz="4" w:space="0" w:color="auto"/>
              <w:bottom w:val="single" w:sz="4" w:space="0" w:color="auto"/>
              <w:right w:val="single" w:sz="4" w:space="0" w:color="auto"/>
            </w:tcBorders>
            <w:hideMark/>
          </w:tcPr>
          <w:p w14:paraId="3D9C81D8" w14:textId="77777777" w:rsidR="00CC147A" w:rsidRDefault="009149C8">
            <w:pPr>
              <w:tabs>
                <w:tab w:val="left" w:pos="208"/>
                <w:tab w:val="left" w:pos="633"/>
                <w:tab w:val="left" w:pos="775"/>
              </w:tabs>
              <w:jc w:val="center"/>
              <w:rPr>
                <w:rFonts w:eastAsia="Calibri"/>
                <w:sz w:val="22"/>
                <w:szCs w:val="22"/>
              </w:rPr>
            </w:pPr>
            <w:r>
              <w:t xml:space="preserve">iki </w:t>
            </w:r>
            <w:r>
              <w:sym w:font="Symbol" w:char="F0B1"/>
            </w:r>
            <w:r>
              <w:t>50 %</w:t>
            </w:r>
          </w:p>
        </w:tc>
      </w:tr>
      <w:tr w:rsidR="00CC147A" w14:paraId="3D9C81DF" w14:textId="77777777">
        <w:trPr>
          <w:trHeight w:val="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D9C81DA" w14:textId="77777777" w:rsidR="00CC147A" w:rsidRDefault="00CC147A">
            <w:pPr>
              <w:rPr>
                <w:rFonts w:eastAsia="Calibri"/>
                <w:b/>
                <w:sz w:val="22"/>
                <w:szCs w:val="22"/>
              </w:rPr>
            </w:pPr>
          </w:p>
        </w:tc>
        <w:tc>
          <w:tcPr>
            <w:tcW w:w="1308" w:type="pct"/>
            <w:tcBorders>
              <w:top w:val="single" w:sz="4" w:space="0" w:color="auto"/>
              <w:left w:val="single" w:sz="4" w:space="0" w:color="auto"/>
              <w:bottom w:val="single" w:sz="4" w:space="0" w:color="auto"/>
              <w:right w:val="single" w:sz="4" w:space="0" w:color="auto"/>
            </w:tcBorders>
            <w:hideMark/>
          </w:tcPr>
          <w:p w14:paraId="3D9C81DB" w14:textId="77777777" w:rsidR="00CC147A" w:rsidRDefault="009149C8">
            <w:pPr>
              <w:tabs>
                <w:tab w:val="left" w:pos="208"/>
                <w:tab w:val="left" w:pos="633"/>
                <w:tab w:val="left" w:pos="775"/>
              </w:tabs>
              <w:ind w:left="357" w:hanging="357"/>
              <w:jc w:val="both"/>
              <w:rPr>
                <w:sz w:val="22"/>
                <w:szCs w:val="22"/>
              </w:rPr>
            </w:pPr>
            <w:r>
              <w:rPr>
                <w:sz w:val="22"/>
                <w:szCs w:val="22"/>
              </w:rPr>
              <w:t>3)</w:t>
            </w:r>
            <w:r>
              <w:rPr>
                <w:sz w:val="22"/>
                <w:szCs w:val="22"/>
              </w:rPr>
              <w:tab/>
              <w:t xml:space="preserve"> Atsiradus didesniems nuokrypiams, skersi-niai nuolydžiai turi būti ištaisomi per</w:t>
            </w:r>
          </w:p>
        </w:tc>
        <w:tc>
          <w:tcPr>
            <w:tcW w:w="956" w:type="pct"/>
            <w:tcBorders>
              <w:top w:val="single" w:sz="4" w:space="0" w:color="auto"/>
              <w:left w:val="single" w:sz="4" w:space="0" w:color="auto"/>
              <w:bottom w:val="single" w:sz="4" w:space="0" w:color="auto"/>
              <w:right w:val="single" w:sz="4" w:space="0" w:color="auto"/>
            </w:tcBorders>
            <w:hideMark/>
          </w:tcPr>
          <w:p w14:paraId="3D9C81DC" w14:textId="77777777" w:rsidR="00CC147A" w:rsidRDefault="009149C8">
            <w:pPr>
              <w:tabs>
                <w:tab w:val="left" w:pos="208"/>
                <w:tab w:val="left" w:pos="633"/>
                <w:tab w:val="left" w:pos="775"/>
              </w:tabs>
              <w:jc w:val="center"/>
              <w:rPr>
                <w:rFonts w:eastAsia="Calibri"/>
                <w:sz w:val="22"/>
                <w:szCs w:val="22"/>
              </w:rPr>
            </w:pPr>
            <w:r>
              <w:t>7 darbo dienas</w:t>
            </w:r>
          </w:p>
        </w:tc>
        <w:tc>
          <w:tcPr>
            <w:tcW w:w="957" w:type="pct"/>
            <w:tcBorders>
              <w:top w:val="single" w:sz="4" w:space="0" w:color="auto"/>
              <w:left w:val="single" w:sz="4" w:space="0" w:color="auto"/>
              <w:bottom w:val="single" w:sz="4" w:space="0" w:color="auto"/>
              <w:right w:val="single" w:sz="4" w:space="0" w:color="auto"/>
            </w:tcBorders>
            <w:hideMark/>
          </w:tcPr>
          <w:p w14:paraId="3D9C81DD" w14:textId="77777777" w:rsidR="00CC147A" w:rsidRDefault="009149C8">
            <w:pPr>
              <w:tabs>
                <w:tab w:val="left" w:pos="208"/>
                <w:tab w:val="left" w:pos="633"/>
                <w:tab w:val="left" w:pos="775"/>
              </w:tabs>
              <w:jc w:val="center"/>
              <w:rPr>
                <w:rFonts w:eastAsia="Calibri"/>
                <w:sz w:val="22"/>
                <w:szCs w:val="22"/>
              </w:rPr>
            </w:pPr>
            <w:r>
              <w:t>21 darbo dieną</w:t>
            </w:r>
          </w:p>
        </w:tc>
        <w:tc>
          <w:tcPr>
            <w:tcW w:w="951" w:type="pct"/>
            <w:tcBorders>
              <w:top w:val="single" w:sz="4" w:space="0" w:color="auto"/>
              <w:left w:val="single" w:sz="4" w:space="0" w:color="auto"/>
              <w:bottom w:val="single" w:sz="4" w:space="0" w:color="auto"/>
              <w:right w:val="single" w:sz="4" w:space="0" w:color="auto"/>
            </w:tcBorders>
            <w:hideMark/>
          </w:tcPr>
          <w:p w14:paraId="3D9C81DE" w14:textId="77777777" w:rsidR="00CC147A" w:rsidRDefault="009149C8">
            <w:pPr>
              <w:tabs>
                <w:tab w:val="left" w:pos="208"/>
                <w:tab w:val="left" w:pos="633"/>
                <w:tab w:val="left" w:pos="775"/>
              </w:tabs>
              <w:jc w:val="center"/>
              <w:rPr>
                <w:rFonts w:eastAsia="Calibri"/>
                <w:sz w:val="22"/>
                <w:szCs w:val="22"/>
              </w:rPr>
            </w:pPr>
            <w:r>
              <w:t>32 darbo dienas</w:t>
            </w:r>
          </w:p>
        </w:tc>
      </w:tr>
      <w:tr w:rsidR="00CC147A" w14:paraId="3D9C81E5" w14:textId="77777777">
        <w:trPr>
          <w:trHeight w:val="20"/>
          <w:jc w:val="center"/>
        </w:trPr>
        <w:tc>
          <w:tcPr>
            <w:tcW w:w="828"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D9C81E0" w14:textId="77777777" w:rsidR="00CC147A" w:rsidRDefault="009149C8">
            <w:pPr>
              <w:rPr>
                <w:rFonts w:eastAsia="Calibri"/>
                <w:b/>
                <w:sz w:val="22"/>
                <w:szCs w:val="22"/>
              </w:rPr>
            </w:pPr>
            <w:r>
              <w:rPr>
                <w:b/>
              </w:rPr>
              <w:t>Įdubos ir iškylos</w:t>
            </w:r>
          </w:p>
        </w:tc>
        <w:tc>
          <w:tcPr>
            <w:tcW w:w="1308" w:type="pct"/>
            <w:tcBorders>
              <w:top w:val="single" w:sz="4" w:space="0" w:color="auto"/>
              <w:left w:val="single" w:sz="4" w:space="0" w:color="auto"/>
              <w:bottom w:val="single" w:sz="4" w:space="0" w:color="auto"/>
              <w:right w:val="single" w:sz="4" w:space="0" w:color="auto"/>
            </w:tcBorders>
            <w:hideMark/>
          </w:tcPr>
          <w:p w14:paraId="3D9C81E1" w14:textId="77777777" w:rsidR="00CC147A" w:rsidRDefault="009149C8">
            <w:pPr>
              <w:tabs>
                <w:tab w:val="left" w:pos="208"/>
                <w:tab w:val="left" w:pos="633"/>
                <w:tab w:val="left" w:pos="775"/>
              </w:tabs>
              <w:ind w:left="357" w:hanging="357"/>
              <w:jc w:val="both"/>
              <w:rPr>
                <w:sz w:val="22"/>
                <w:szCs w:val="22"/>
              </w:rPr>
            </w:pPr>
            <w:r>
              <w:rPr>
                <w:sz w:val="22"/>
                <w:szCs w:val="22"/>
              </w:rPr>
              <w:t>1)</w:t>
            </w:r>
            <w:r>
              <w:rPr>
                <w:sz w:val="22"/>
                <w:szCs w:val="22"/>
              </w:rPr>
              <w:tab/>
            </w:r>
            <w:r>
              <w:rPr>
                <w:sz w:val="22"/>
                <w:szCs w:val="22"/>
              </w:rPr>
              <w:t xml:space="preserve"> Įdubų ir iškylų neturi būti didesnių kaip</w:t>
            </w:r>
          </w:p>
        </w:tc>
        <w:tc>
          <w:tcPr>
            <w:tcW w:w="956" w:type="pct"/>
            <w:tcBorders>
              <w:top w:val="single" w:sz="4" w:space="0" w:color="auto"/>
              <w:left w:val="single" w:sz="4" w:space="0" w:color="auto"/>
              <w:bottom w:val="single" w:sz="4" w:space="0" w:color="auto"/>
              <w:right w:val="single" w:sz="4" w:space="0" w:color="auto"/>
            </w:tcBorders>
            <w:hideMark/>
          </w:tcPr>
          <w:p w14:paraId="3D9C81E2" w14:textId="77777777" w:rsidR="00CC147A" w:rsidRDefault="009149C8">
            <w:pPr>
              <w:tabs>
                <w:tab w:val="left" w:pos="208"/>
                <w:tab w:val="left" w:pos="633"/>
                <w:tab w:val="left" w:pos="775"/>
              </w:tabs>
              <w:jc w:val="center"/>
              <w:rPr>
                <w:rFonts w:eastAsia="Calibri"/>
                <w:sz w:val="22"/>
                <w:szCs w:val="22"/>
              </w:rPr>
            </w:pPr>
            <w:r>
              <w:t>10,0 cm</w:t>
            </w:r>
          </w:p>
        </w:tc>
        <w:tc>
          <w:tcPr>
            <w:tcW w:w="957" w:type="pct"/>
            <w:tcBorders>
              <w:top w:val="single" w:sz="4" w:space="0" w:color="auto"/>
              <w:left w:val="single" w:sz="4" w:space="0" w:color="auto"/>
              <w:bottom w:val="single" w:sz="4" w:space="0" w:color="auto"/>
              <w:right w:val="single" w:sz="4" w:space="0" w:color="auto"/>
            </w:tcBorders>
            <w:hideMark/>
          </w:tcPr>
          <w:p w14:paraId="3D9C81E3" w14:textId="77777777" w:rsidR="00CC147A" w:rsidRDefault="009149C8">
            <w:pPr>
              <w:tabs>
                <w:tab w:val="left" w:pos="208"/>
                <w:tab w:val="left" w:pos="633"/>
                <w:tab w:val="left" w:pos="775"/>
              </w:tabs>
              <w:jc w:val="center"/>
              <w:rPr>
                <w:rFonts w:eastAsia="Calibri"/>
                <w:sz w:val="22"/>
                <w:szCs w:val="22"/>
              </w:rPr>
            </w:pPr>
            <w:r>
              <w:t>10,0 cm</w:t>
            </w:r>
          </w:p>
        </w:tc>
        <w:tc>
          <w:tcPr>
            <w:tcW w:w="951" w:type="pct"/>
            <w:tcBorders>
              <w:top w:val="single" w:sz="4" w:space="0" w:color="auto"/>
              <w:left w:val="single" w:sz="4" w:space="0" w:color="auto"/>
              <w:bottom w:val="single" w:sz="4" w:space="0" w:color="auto"/>
              <w:right w:val="single" w:sz="4" w:space="0" w:color="auto"/>
            </w:tcBorders>
            <w:hideMark/>
          </w:tcPr>
          <w:p w14:paraId="3D9C81E4" w14:textId="77777777" w:rsidR="00CC147A" w:rsidRDefault="009149C8">
            <w:pPr>
              <w:tabs>
                <w:tab w:val="left" w:pos="208"/>
                <w:tab w:val="left" w:pos="633"/>
                <w:tab w:val="left" w:pos="775"/>
              </w:tabs>
              <w:jc w:val="center"/>
              <w:rPr>
                <w:rFonts w:eastAsia="Calibri"/>
                <w:sz w:val="22"/>
                <w:szCs w:val="22"/>
              </w:rPr>
            </w:pPr>
            <w:r>
              <w:t>10,0 cm</w:t>
            </w:r>
          </w:p>
        </w:tc>
      </w:tr>
      <w:tr w:rsidR="00CC147A" w14:paraId="3D9C81EB" w14:textId="77777777">
        <w:trPr>
          <w:trHeight w:val="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D9C81E6" w14:textId="77777777" w:rsidR="00CC147A" w:rsidRDefault="00CC147A">
            <w:pPr>
              <w:rPr>
                <w:rFonts w:eastAsia="Calibri"/>
                <w:b/>
                <w:sz w:val="22"/>
                <w:szCs w:val="22"/>
              </w:rPr>
            </w:pPr>
          </w:p>
        </w:tc>
        <w:tc>
          <w:tcPr>
            <w:tcW w:w="1308" w:type="pct"/>
            <w:tcBorders>
              <w:top w:val="single" w:sz="4" w:space="0" w:color="auto"/>
              <w:left w:val="single" w:sz="4" w:space="0" w:color="auto"/>
              <w:bottom w:val="single" w:sz="4" w:space="0" w:color="auto"/>
              <w:right w:val="single" w:sz="4" w:space="0" w:color="auto"/>
            </w:tcBorders>
            <w:hideMark/>
          </w:tcPr>
          <w:p w14:paraId="3D9C81E7" w14:textId="77777777" w:rsidR="00CC147A" w:rsidRDefault="009149C8">
            <w:pPr>
              <w:tabs>
                <w:tab w:val="left" w:pos="208"/>
                <w:tab w:val="left" w:pos="633"/>
                <w:tab w:val="left" w:pos="775"/>
              </w:tabs>
              <w:ind w:left="357" w:hanging="357"/>
              <w:jc w:val="both"/>
              <w:rPr>
                <w:sz w:val="22"/>
                <w:szCs w:val="22"/>
              </w:rPr>
            </w:pPr>
            <w:r>
              <w:rPr>
                <w:sz w:val="22"/>
                <w:szCs w:val="22"/>
              </w:rPr>
              <w:t>2)</w:t>
            </w:r>
            <w:r>
              <w:rPr>
                <w:sz w:val="22"/>
                <w:szCs w:val="22"/>
              </w:rPr>
              <w:tab/>
              <w:t xml:space="preserve"> Atsiradusios didesnės deformacijos turi būti ištaisomos per</w:t>
            </w:r>
          </w:p>
        </w:tc>
        <w:tc>
          <w:tcPr>
            <w:tcW w:w="956" w:type="pct"/>
            <w:tcBorders>
              <w:top w:val="single" w:sz="4" w:space="0" w:color="auto"/>
              <w:left w:val="single" w:sz="4" w:space="0" w:color="auto"/>
              <w:bottom w:val="single" w:sz="4" w:space="0" w:color="auto"/>
              <w:right w:val="single" w:sz="4" w:space="0" w:color="auto"/>
            </w:tcBorders>
            <w:hideMark/>
          </w:tcPr>
          <w:p w14:paraId="3D9C81E8" w14:textId="77777777" w:rsidR="00CC147A" w:rsidRDefault="009149C8">
            <w:pPr>
              <w:tabs>
                <w:tab w:val="left" w:pos="208"/>
                <w:tab w:val="left" w:pos="633"/>
                <w:tab w:val="left" w:pos="775"/>
              </w:tabs>
              <w:jc w:val="center"/>
              <w:rPr>
                <w:rFonts w:eastAsia="Calibri"/>
                <w:sz w:val="22"/>
                <w:szCs w:val="22"/>
              </w:rPr>
            </w:pPr>
            <w:r>
              <w:t>7 darbo dienas</w:t>
            </w:r>
          </w:p>
        </w:tc>
        <w:tc>
          <w:tcPr>
            <w:tcW w:w="957" w:type="pct"/>
            <w:tcBorders>
              <w:top w:val="single" w:sz="4" w:space="0" w:color="auto"/>
              <w:left w:val="single" w:sz="4" w:space="0" w:color="auto"/>
              <w:bottom w:val="single" w:sz="4" w:space="0" w:color="auto"/>
              <w:right w:val="single" w:sz="4" w:space="0" w:color="auto"/>
            </w:tcBorders>
            <w:hideMark/>
          </w:tcPr>
          <w:p w14:paraId="3D9C81E9" w14:textId="77777777" w:rsidR="00CC147A" w:rsidRDefault="009149C8">
            <w:pPr>
              <w:tabs>
                <w:tab w:val="left" w:pos="208"/>
                <w:tab w:val="left" w:pos="633"/>
                <w:tab w:val="left" w:pos="775"/>
              </w:tabs>
              <w:jc w:val="center"/>
              <w:rPr>
                <w:rFonts w:eastAsia="Calibri"/>
                <w:sz w:val="22"/>
                <w:szCs w:val="22"/>
              </w:rPr>
            </w:pPr>
            <w:r>
              <w:t>21 darbo dieną</w:t>
            </w:r>
          </w:p>
        </w:tc>
        <w:tc>
          <w:tcPr>
            <w:tcW w:w="951" w:type="pct"/>
            <w:tcBorders>
              <w:top w:val="single" w:sz="4" w:space="0" w:color="auto"/>
              <w:left w:val="single" w:sz="4" w:space="0" w:color="auto"/>
              <w:bottom w:val="single" w:sz="4" w:space="0" w:color="auto"/>
              <w:right w:val="single" w:sz="4" w:space="0" w:color="auto"/>
            </w:tcBorders>
            <w:hideMark/>
          </w:tcPr>
          <w:p w14:paraId="3D9C81EA" w14:textId="77777777" w:rsidR="00CC147A" w:rsidRDefault="009149C8">
            <w:pPr>
              <w:tabs>
                <w:tab w:val="left" w:pos="208"/>
                <w:tab w:val="left" w:pos="633"/>
                <w:tab w:val="left" w:pos="775"/>
              </w:tabs>
              <w:jc w:val="center"/>
              <w:rPr>
                <w:rFonts w:eastAsia="Calibri"/>
                <w:sz w:val="22"/>
                <w:szCs w:val="22"/>
              </w:rPr>
            </w:pPr>
            <w:r>
              <w:t>32 darbo dienas</w:t>
            </w:r>
          </w:p>
        </w:tc>
      </w:tr>
      <w:tr w:rsidR="00CC147A" w14:paraId="3D9C81F2" w14:textId="77777777">
        <w:trPr>
          <w:trHeight w:val="20"/>
          <w:jc w:val="center"/>
        </w:trPr>
        <w:tc>
          <w:tcPr>
            <w:tcW w:w="828"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D9C81EC" w14:textId="77777777" w:rsidR="00CC147A" w:rsidRDefault="009149C8">
            <w:pPr>
              <w:rPr>
                <w:rFonts w:eastAsia="Calibri"/>
                <w:b/>
                <w:sz w:val="22"/>
                <w:szCs w:val="22"/>
              </w:rPr>
            </w:pPr>
            <w:r>
              <w:rPr>
                <w:b/>
              </w:rPr>
              <w:t>Sluoksnio nusidėvėjimas</w:t>
            </w:r>
          </w:p>
        </w:tc>
        <w:tc>
          <w:tcPr>
            <w:tcW w:w="1308" w:type="pct"/>
            <w:tcBorders>
              <w:top w:val="single" w:sz="4" w:space="0" w:color="auto"/>
              <w:left w:val="single" w:sz="4" w:space="0" w:color="auto"/>
              <w:bottom w:val="single" w:sz="4" w:space="0" w:color="auto"/>
              <w:right w:val="single" w:sz="4" w:space="0" w:color="auto"/>
            </w:tcBorders>
            <w:hideMark/>
          </w:tcPr>
          <w:p w14:paraId="3D9C81ED" w14:textId="77777777" w:rsidR="00CC147A" w:rsidRDefault="009149C8">
            <w:pPr>
              <w:tabs>
                <w:tab w:val="left" w:pos="208"/>
                <w:tab w:val="left" w:pos="633"/>
                <w:tab w:val="left" w:pos="775"/>
              </w:tabs>
              <w:ind w:left="357" w:hanging="357"/>
              <w:jc w:val="both"/>
              <w:rPr>
                <w:spacing w:val="-4"/>
                <w:sz w:val="22"/>
                <w:szCs w:val="22"/>
              </w:rPr>
            </w:pPr>
            <w:r>
              <w:rPr>
                <w:spacing w:val="-4"/>
                <w:sz w:val="22"/>
                <w:szCs w:val="22"/>
              </w:rPr>
              <w:t>1)</w:t>
            </w:r>
            <w:r>
              <w:rPr>
                <w:spacing w:val="-4"/>
                <w:sz w:val="22"/>
                <w:szCs w:val="22"/>
              </w:rPr>
              <w:tab/>
            </w:r>
            <w:r>
              <w:rPr>
                <w:sz w:val="22"/>
                <w:szCs w:val="22"/>
              </w:rPr>
              <w:t xml:space="preserve"> </w:t>
            </w:r>
            <w:r>
              <w:rPr>
                <w:spacing w:val="-4"/>
                <w:sz w:val="22"/>
                <w:szCs w:val="22"/>
              </w:rPr>
              <w:t xml:space="preserve">Kelkraščio dangos sluo-ksnis neturi būti </w:t>
            </w:r>
            <w:r>
              <w:rPr>
                <w:spacing w:val="-4"/>
                <w:sz w:val="22"/>
                <w:szCs w:val="22"/>
              </w:rPr>
              <w:t>nusidė-vėjęs daugiau kaip</w:t>
            </w:r>
          </w:p>
          <w:p w14:paraId="3D9C81EE" w14:textId="77777777" w:rsidR="00CC147A" w:rsidRDefault="009149C8">
            <w:pPr>
              <w:tabs>
                <w:tab w:val="left" w:pos="208"/>
                <w:tab w:val="left" w:pos="633"/>
                <w:tab w:val="left" w:pos="775"/>
              </w:tabs>
              <w:jc w:val="both"/>
              <w:rPr>
                <w:rFonts w:eastAsia="Calibri"/>
                <w:i/>
                <w:sz w:val="22"/>
                <w:szCs w:val="22"/>
              </w:rPr>
            </w:pPr>
            <w:r>
              <w:rPr>
                <w:i/>
                <w:sz w:val="20"/>
              </w:rPr>
              <w:t>PASTABA. Esant didesniam sluoksnio nusidėvėjimui, vieti-nės reikšmės kelių (gatvių) tvarkytojai turi imtis prie-monių dėl kel</w:t>
            </w:r>
            <w:r>
              <w:rPr>
                <w:i/>
                <w:spacing w:val="-4"/>
                <w:sz w:val="20"/>
              </w:rPr>
              <w:t>kraščio dangos atkūrimo darbų.</w:t>
            </w:r>
          </w:p>
        </w:tc>
        <w:tc>
          <w:tcPr>
            <w:tcW w:w="956" w:type="pct"/>
            <w:tcBorders>
              <w:top w:val="single" w:sz="4" w:space="0" w:color="auto"/>
              <w:left w:val="single" w:sz="4" w:space="0" w:color="auto"/>
              <w:bottom w:val="single" w:sz="4" w:space="0" w:color="auto"/>
              <w:right w:val="single" w:sz="4" w:space="0" w:color="auto"/>
            </w:tcBorders>
            <w:hideMark/>
          </w:tcPr>
          <w:p w14:paraId="3D9C81EF" w14:textId="77777777" w:rsidR="00CC147A" w:rsidRDefault="009149C8">
            <w:pPr>
              <w:tabs>
                <w:tab w:val="left" w:pos="208"/>
                <w:tab w:val="left" w:pos="633"/>
                <w:tab w:val="left" w:pos="775"/>
              </w:tabs>
              <w:jc w:val="center"/>
              <w:rPr>
                <w:rFonts w:eastAsia="Calibri"/>
                <w:sz w:val="22"/>
                <w:szCs w:val="22"/>
              </w:rPr>
            </w:pPr>
            <w:r>
              <w:t>20 % sluoksnio storio</w:t>
            </w:r>
          </w:p>
        </w:tc>
        <w:tc>
          <w:tcPr>
            <w:tcW w:w="957" w:type="pct"/>
            <w:tcBorders>
              <w:top w:val="single" w:sz="4" w:space="0" w:color="auto"/>
              <w:left w:val="single" w:sz="4" w:space="0" w:color="auto"/>
              <w:bottom w:val="single" w:sz="4" w:space="0" w:color="auto"/>
              <w:right w:val="single" w:sz="4" w:space="0" w:color="auto"/>
            </w:tcBorders>
            <w:hideMark/>
          </w:tcPr>
          <w:p w14:paraId="3D9C81F0" w14:textId="77777777" w:rsidR="00CC147A" w:rsidRDefault="009149C8">
            <w:pPr>
              <w:tabs>
                <w:tab w:val="left" w:pos="208"/>
                <w:tab w:val="left" w:pos="633"/>
                <w:tab w:val="left" w:pos="775"/>
              </w:tabs>
              <w:jc w:val="center"/>
              <w:rPr>
                <w:rFonts w:eastAsia="Calibri"/>
                <w:sz w:val="22"/>
                <w:szCs w:val="22"/>
              </w:rPr>
            </w:pPr>
            <w:r>
              <w:t>30 % sluoksnio storio</w:t>
            </w:r>
          </w:p>
        </w:tc>
        <w:tc>
          <w:tcPr>
            <w:tcW w:w="951" w:type="pct"/>
            <w:tcBorders>
              <w:top w:val="single" w:sz="4" w:space="0" w:color="auto"/>
              <w:left w:val="single" w:sz="4" w:space="0" w:color="auto"/>
              <w:bottom w:val="single" w:sz="4" w:space="0" w:color="auto"/>
              <w:right w:val="single" w:sz="4" w:space="0" w:color="auto"/>
            </w:tcBorders>
            <w:hideMark/>
          </w:tcPr>
          <w:p w14:paraId="3D9C81F1" w14:textId="77777777" w:rsidR="00CC147A" w:rsidRDefault="009149C8">
            <w:pPr>
              <w:tabs>
                <w:tab w:val="left" w:pos="208"/>
                <w:tab w:val="left" w:pos="633"/>
                <w:tab w:val="left" w:pos="775"/>
              </w:tabs>
              <w:jc w:val="center"/>
              <w:rPr>
                <w:rFonts w:eastAsia="Calibri"/>
                <w:sz w:val="22"/>
                <w:szCs w:val="22"/>
              </w:rPr>
            </w:pPr>
            <w:r>
              <w:t>50 % sluoksnio storio</w:t>
            </w:r>
          </w:p>
        </w:tc>
      </w:tr>
      <w:tr w:rsidR="00CC147A" w14:paraId="3D9C81F9" w14:textId="77777777">
        <w:trPr>
          <w:trHeight w:val="20"/>
          <w:jc w:val="center"/>
        </w:trPr>
        <w:tc>
          <w:tcPr>
            <w:tcW w:w="828"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D9C81F3" w14:textId="77777777" w:rsidR="00CC147A" w:rsidRDefault="009149C8">
            <w:pPr>
              <w:rPr>
                <w:rFonts w:eastAsia="Calibri"/>
                <w:b/>
              </w:rPr>
            </w:pPr>
            <w:r>
              <w:rPr>
                <w:b/>
              </w:rPr>
              <w:t xml:space="preserve">Sandūra </w:t>
            </w:r>
          </w:p>
          <w:p w14:paraId="3D9C81F4" w14:textId="77777777" w:rsidR="00CC147A" w:rsidRDefault="009149C8">
            <w:pPr>
              <w:rPr>
                <w:rFonts w:eastAsia="Calibri"/>
                <w:b/>
                <w:sz w:val="22"/>
                <w:szCs w:val="22"/>
              </w:rPr>
            </w:pPr>
            <w:r>
              <w:rPr>
                <w:b/>
              </w:rPr>
              <w:t>su danga</w:t>
            </w:r>
          </w:p>
        </w:tc>
        <w:tc>
          <w:tcPr>
            <w:tcW w:w="1308" w:type="pct"/>
            <w:tcBorders>
              <w:top w:val="single" w:sz="4" w:space="0" w:color="auto"/>
              <w:left w:val="single" w:sz="4" w:space="0" w:color="auto"/>
              <w:bottom w:val="single" w:sz="4" w:space="0" w:color="auto"/>
              <w:right w:val="single" w:sz="4" w:space="0" w:color="auto"/>
            </w:tcBorders>
            <w:hideMark/>
          </w:tcPr>
          <w:p w14:paraId="3D9C81F5" w14:textId="77777777" w:rsidR="00CC147A" w:rsidRDefault="009149C8">
            <w:pPr>
              <w:tabs>
                <w:tab w:val="left" w:pos="208"/>
                <w:tab w:val="left" w:pos="633"/>
                <w:tab w:val="left" w:pos="775"/>
              </w:tabs>
              <w:ind w:left="357" w:hanging="357"/>
              <w:jc w:val="both"/>
              <w:rPr>
                <w:spacing w:val="-4"/>
                <w:sz w:val="22"/>
                <w:szCs w:val="22"/>
              </w:rPr>
            </w:pPr>
            <w:r>
              <w:rPr>
                <w:spacing w:val="-4"/>
                <w:sz w:val="22"/>
                <w:szCs w:val="22"/>
              </w:rPr>
              <w:t>1)</w:t>
            </w:r>
            <w:r>
              <w:rPr>
                <w:spacing w:val="-4"/>
                <w:sz w:val="22"/>
                <w:szCs w:val="22"/>
              </w:rPr>
              <w:tab/>
            </w:r>
            <w:r>
              <w:rPr>
                <w:sz w:val="22"/>
                <w:szCs w:val="22"/>
              </w:rPr>
              <w:t xml:space="preserve"> </w:t>
            </w:r>
            <w:r>
              <w:rPr>
                <w:spacing w:val="-4"/>
                <w:sz w:val="22"/>
                <w:szCs w:val="22"/>
              </w:rPr>
              <w:t>Kelkraščio ir asfalto ar betono dangos sandū-roje aukščio skirtumas neturi būti didesnis kaip</w:t>
            </w:r>
          </w:p>
        </w:tc>
        <w:tc>
          <w:tcPr>
            <w:tcW w:w="956" w:type="pct"/>
            <w:tcBorders>
              <w:top w:val="single" w:sz="4" w:space="0" w:color="auto"/>
              <w:left w:val="single" w:sz="4" w:space="0" w:color="auto"/>
              <w:bottom w:val="single" w:sz="4" w:space="0" w:color="auto"/>
              <w:right w:val="single" w:sz="4" w:space="0" w:color="auto"/>
            </w:tcBorders>
            <w:hideMark/>
          </w:tcPr>
          <w:p w14:paraId="3D9C81F6" w14:textId="77777777" w:rsidR="00CC147A" w:rsidRDefault="009149C8">
            <w:pPr>
              <w:tabs>
                <w:tab w:val="left" w:pos="208"/>
                <w:tab w:val="left" w:pos="633"/>
                <w:tab w:val="left" w:pos="775"/>
              </w:tabs>
              <w:jc w:val="center"/>
              <w:rPr>
                <w:rFonts w:eastAsia="Calibri"/>
                <w:sz w:val="22"/>
                <w:szCs w:val="22"/>
              </w:rPr>
            </w:pPr>
            <w:r>
              <w:sym w:font="Symbol" w:char="F0B1"/>
            </w:r>
            <w:r>
              <w:t>4,0 cm</w:t>
            </w:r>
          </w:p>
        </w:tc>
        <w:tc>
          <w:tcPr>
            <w:tcW w:w="957" w:type="pct"/>
            <w:tcBorders>
              <w:top w:val="single" w:sz="4" w:space="0" w:color="auto"/>
              <w:left w:val="single" w:sz="4" w:space="0" w:color="auto"/>
              <w:bottom w:val="single" w:sz="4" w:space="0" w:color="auto"/>
              <w:right w:val="single" w:sz="4" w:space="0" w:color="auto"/>
            </w:tcBorders>
            <w:hideMark/>
          </w:tcPr>
          <w:p w14:paraId="3D9C81F7" w14:textId="77777777" w:rsidR="00CC147A" w:rsidRDefault="009149C8">
            <w:pPr>
              <w:tabs>
                <w:tab w:val="left" w:pos="208"/>
                <w:tab w:val="left" w:pos="633"/>
                <w:tab w:val="left" w:pos="775"/>
              </w:tabs>
              <w:jc w:val="center"/>
              <w:rPr>
                <w:rFonts w:eastAsia="Calibri"/>
                <w:sz w:val="22"/>
                <w:szCs w:val="22"/>
              </w:rPr>
            </w:pPr>
            <w:r>
              <w:sym w:font="Symbol" w:char="F0B1"/>
            </w:r>
            <w:r>
              <w:t>6,0 cm</w:t>
            </w:r>
          </w:p>
        </w:tc>
        <w:tc>
          <w:tcPr>
            <w:tcW w:w="951" w:type="pct"/>
            <w:tcBorders>
              <w:top w:val="single" w:sz="4" w:space="0" w:color="auto"/>
              <w:left w:val="single" w:sz="4" w:space="0" w:color="auto"/>
              <w:bottom w:val="single" w:sz="4" w:space="0" w:color="auto"/>
              <w:right w:val="single" w:sz="4" w:space="0" w:color="auto"/>
            </w:tcBorders>
            <w:hideMark/>
          </w:tcPr>
          <w:p w14:paraId="3D9C81F8" w14:textId="77777777" w:rsidR="00CC147A" w:rsidRDefault="009149C8">
            <w:pPr>
              <w:tabs>
                <w:tab w:val="left" w:pos="208"/>
                <w:tab w:val="left" w:pos="633"/>
                <w:tab w:val="left" w:pos="775"/>
              </w:tabs>
              <w:jc w:val="center"/>
              <w:rPr>
                <w:rFonts w:eastAsia="Calibri"/>
                <w:sz w:val="22"/>
                <w:szCs w:val="22"/>
              </w:rPr>
            </w:pPr>
            <w:r>
              <w:sym w:font="Symbol" w:char="F0B1"/>
            </w:r>
            <w:r>
              <w:t>10,0 cm</w:t>
            </w:r>
          </w:p>
        </w:tc>
      </w:tr>
      <w:tr w:rsidR="00CC147A" w14:paraId="3D9C81FF" w14:textId="77777777">
        <w:trPr>
          <w:trHeight w:val="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D9C81FA" w14:textId="77777777" w:rsidR="00CC147A" w:rsidRDefault="00CC147A">
            <w:pPr>
              <w:rPr>
                <w:rFonts w:eastAsia="Calibri"/>
                <w:b/>
                <w:sz w:val="22"/>
                <w:szCs w:val="22"/>
              </w:rPr>
            </w:pPr>
          </w:p>
        </w:tc>
        <w:tc>
          <w:tcPr>
            <w:tcW w:w="1308" w:type="pct"/>
            <w:tcBorders>
              <w:top w:val="single" w:sz="4" w:space="0" w:color="auto"/>
              <w:left w:val="single" w:sz="4" w:space="0" w:color="auto"/>
              <w:bottom w:val="single" w:sz="4" w:space="0" w:color="auto"/>
              <w:right w:val="single" w:sz="4" w:space="0" w:color="auto"/>
            </w:tcBorders>
            <w:hideMark/>
          </w:tcPr>
          <w:p w14:paraId="3D9C81FB" w14:textId="77777777" w:rsidR="00CC147A" w:rsidRDefault="009149C8">
            <w:pPr>
              <w:tabs>
                <w:tab w:val="left" w:pos="208"/>
                <w:tab w:val="left" w:pos="633"/>
                <w:tab w:val="left" w:pos="775"/>
              </w:tabs>
              <w:ind w:left="357" w:hanging="357"/>
              <w:jc w:val="both"/>
              <w:rPr>
                <w:sz w:val="22"/>
                <w:szCs w:val="22"/>
              </w:rPr>
            </w:pPr>
            <w:r>
              <w:rPr>
                <w:sz w:val="22"/>
                <w:szCs w:val="22"/>
              </w:rPr>
              <w:t>2)</w:t>
            </w:r>
            <w:r>
              <w:rPr>
                <w:sz w:val="22"/>
                <w:szCs w:val="22"/>
              </w:rPr>
              <w:tab/>
              <w:t xml:space="preserve"> Atsiradusios pažaidos turi būti ištaisomos per</w:t>
            </w:r>
          </w:p>
        </w:tc>
        <w:tc>
          <w:tcPr>
            <w:tcW w:w="956" w:type="pct"/>
            <w:tcBorders>
              <w:top w:val="single" w:sz="4" w:space="0" w:color="auto"/>
              <w:left w:val="single" w:sz="4" w:space="0" w:color="auto"/>
              <w:bottom w:val="single" w:sz="4" w:space="0" w:color="auto"/>
              <w:right w:val="single" w:sz="4" w:space="0" w:color="auto"/>
            </w:tcBorders>
            <w:hideMark/>
          </w:tcPr>
          <w:p w14:paraId="3D9C81FC" w14:textId="77777777" w:rsidR="00CC147A" w:rsidRDefault="009149C8">
            <w:pPr>
              <w:tabs>
                <w:tab w:val="left" w:pos="208"/>
                <w:tab w:val="left" w:pos="633"/>
                <w:tab w:val="left" w:pos="775"/>
              </w:tabs>
              <w:jc w:val="center"/>
              <w:rPr>
                <w:rFonts w:eastAsia="Calibri"/>
                <w:sz w:val="22"/>
                <w:szCs w:val="22"/>
              </w:rPr>
            </w:pPr>
            <w:r>
              <w:t>7 darbo dienas</w:t>
            </w:r>
          </w:p>
        </w:tc>
        <w:tc>
          <w:tcPr>
            <w:tcW w:w="957" w:type="pct"/>
            <w:tcBorders>
              <w:top w:val="single" w:sz="4" w:space="0" w:color="auto"/>
              <w:left w:val="single" w:sz="4" w:space="0" w:color="auto"/>
              <w:bottom w:val="single" w:sz="4" w:space="0" w:color="auto"/>
              <w:right w:val="single" w:sz="4" w:space="0" w:color="auto"/>
            </w:tcBorders>
            <w:hideMark/>
          </w:tcPr>
          <w:p w14:paraId="3D9C81FD" w14:textId="77777777" w:rsidR="00CC147A" w:rsidRDefault="009149C8">
            <w:pPr>
              <w:tabs>
                <w:tab w:val="left" w:pos="208"/>
                <w:tab w:val="left" w:pos="633"/>
                <w:tab w:val="left" w:pos="775"/>
              </w:tabs>
              <w:jc w:val="center"/>
              <w:rPr>
                <w:rFonts w:eastAsia="Calibri"/>
                <w:sz w:val="22"/>
                <w:szCs w:val="22"/>
              </w:rPr>
            </w:pPr>
            <w:r>
              <w:t>21 darbo dieną</w:t>
            </w:r>
          </w:p>
        </w:tc>
        <w:tc>
          <w:tcPr>
            <w:tcW w:w="951" w:type="pct"/>
            <w:tcBorders>
              <w:top w:val="single" w:sz="4" w:space="0" w:color="auto"/>
              <w:left w:val="single" w:sz="4" w:space="0" w:color="auto"/>
              <w:bottom w:val="single" w:sz="4" w:space="0" w:color="auto"/>
              <w:right w:val="single" w:sz="4" w:space="0" w:color="auto"/>
            </w:tcBorders>
            <w:hideMark/>
          </w:tcPr>
          <w:p w14:paraId="3D9C81FE" w14:textId="77777777" w:rsidR="00CC147A" w:rsidRDefault="009149C8">
            <w:pPr>
              <w:tabs>
                <w:tab w:val="left" w:pos="208"/>
                <w:tab w:val="left" w:pos="633"/>
                <w:tab w:val="left" w:pos="775"/>
              </w:tabs>
              <w:jc w:val="center"/>
              <w:rPr>
                <w:rFonts w:eastAsia="Calibri"/>
                <w:sz w:val="22"/>
                <w:szCs w:val="22"/>
              </w:rPr>
            </w:pPr>
            <w:r>
              <w:t>32 darbo dienas</w:t>
            </w:r>
          </w:p>
        </w:tc>
      </w:tr>
      <w:tr w:rsidR="00CC147A" w14:paraId="3D9C8208" w14:textId="77777777">
        <w:trPr>
          <w:trHeight w:val="20"/>
          <w:jc w:val="center"/>
        </w:trPr>
        <w:tc>
          <w:tcPr>
            <w:tcW w:w="828"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D9C8200" w14:textId="77777777" w:rsidR="00CC147A" w:rsidRDefault="009149C8">
            <w:pPr>
              <w:rPr>
                <w:rFonts w:eastAsia="Calibri"/>
                <w:b/>
              </w:rPr>
            </w:pPr>
            <w:r>
              <w:rPr>
                <w:b/>
              </w:rPr>
              <w:t xml:space="preserve">Išoriniai </w:t>
            </w:r>
          </w:p>
          <w:p w14:paraId="3D9C8201" w14:textId="77777777" w:rsidR="00CC147A" w:rsidRDefault="009149C8">
            <w:pPr>
              <w:rPr>
                <w:b/>
              </w:rPr>
            </w:pPr>
            <w:r>
              <w:rPr>
                <w:b/>
              </w:rPr>
              <w:t xml:space="preserve">kraštai </w:t>
            </w:r>
          </w:p>
          <w:p w14:paraId="3D9C8202" w14:textId="77777777" w:rsidR="00CC147A" w:rsidRDefault="009149C8">
            <w:pPr>
              <w:rPr>
                <w:b/>
              </w:rPr>
            </w:pPr>
            <w:r>
              <w:rPr>
                <w:b/>
              </w:rPr>
              <w:t>(sankasos</w:t>
            </w:r>
          </w:p>
          <w:p w14:paraId="3D9C8203" w14:textId="77777777" w:rsidR="00CC147A" w:rsidRDefault="009149C8">
            <w:pPr>
              <w:rPr>
                <w:rFonts w:eastAsia="Calibri"/>
                <w:b/>
                <w:sz w:val="22"/>
                <w:szCs w:val="22"/>
              </w:rPr>
            </w:pPr>
            <w:r>
              <w:rPr>
                <w:b/>
              </w:rPr>
              <w:t>briaunos)</w:t>
            </w:r>
          </w:p>
        </w:tc>
        <w:tc>
          <w:tcPr>
            <w:tcW w:w="1308" w:type="pct"/>
            <w:tcBorders>
              <w:top w:val="single" w:sz="4" w:space="0" w:color="auto"/>
              <w:left w:val="single" w:sz="4" w:space="0" w:color="auto"/>
              <w:bottom w:val="single" w:sz="4" w:space="0" w:color="auto"/>
              <w:right w:val="single" w:sz="4" w:space="0" w:color="auto"/>
            </w:tcBorders>
            <w:hideMark/>
          </w:tcPr>
          <w:p w14:paraId="3D9C8204" w14:textId="77777777" w:rsidR="00CC147A" w:rsidRDefault="009149C8">
            <w:pPr>
              <w:tabs>
                <w:tab w:val="left" w:pos="208"/>
                <w:tab w:val="left" w:pos="633"/>
                <w:tab w:val="left" w:pos="775"/>
              </w:tabs>
              <w:ind w:left="357" w:hanging="357"/>
              <w:jc w:val="both"/>
              <w:rPr>
                <w:spacing w:val="-4"/>
                <w:sz w:val="22"/>
                <w:szCs w:val="22"/>
              </w:rPr>
            </w:pPr>
            <w:r>
              <w:rPr>
                <w:spacing w:val="-4"/>
                <w:sz w:val="22"/>
                <w:szCs w:val="22"/>
              </w:rPr>
              <w:t>1)</w:t>
            </w:r>
            <w:r>
              <w:rPr>
                <w:spacing w:val="-4"/>
                <w:sz w:val="22"/>
                <w:szCs w:val="22"/>
              </w:rPr>
              <w:tab/>
            </w:r>
            <w:r>
              <w:rPr>
                <w:sz w:val="22"/>
                <w:szCs w:val="22"/>
              </w:rPr>
              <w:t xml:space="preserve"> </w:t>
            </w:r>
            <w:r>
              <w:rPr>
                <w:spacing w:val="-4"/>
                <w:sz w:val="22"/>
                <w:szCs w:val="22"/>
              </w:rPr>
              <w:t>Išoriniuose kraštuose ne-turi būti gilesnių išplovų ir (arba) labiau paaukš-tėjusių vietų kaip</w:t>
            </w:r>
          </w:p>
        </w:tc>
        <w:tc>
          <w:tcPr>
            <w:tcW w:w="956" w:type="pct"/>
            <w:tcBorders>
              <w:top w:val="single" w:sz="4" w:space="0" w:color="auto"/>
              <w:left w:val="single" w:sz="4" w:space="0" w:color="auto"/>
              <w:bottom w:val="single" w:sz="4" w:space="0" w:color="auto"/>
              <w:right w:val="single" w:sz="4" w:space="0" w:color="auto"/>
            </w:tcBorders>
            <w:hideMark/>
          </w:tcPr>
          <w:p w14:paraId="3D9C8205" w14:textId="77777777" w:rsidR="00CC147A" w:rsidRDefault="009149C8">
            <w:pPr>
              <w:tabs>
                <w:tab w:val="left" w:pos="208"/>
                <w:tab w:val="left" w:pos="633"/>
                <w:tab w:val="left" w:pos="775"/>
              </w:tabs>
              <w:jc w:val="center"/>
              <w:rPr>
                <w:rFonts w:eastAsia="Calibri"/>
                <w:sz w:val="22"/>
                <w:szCs w:val="22"/>
              </w:rPr>
            </w:pPr>
            <w:r>
              <w:t>25,0 cm/10,0 cm</w:t>
            </w:r>
          </w:p>
        </w:tc>
        <w:tc>
          <w:tcPr>
            <w:tcW w:w="957" w:type="pct"/>
            <w:tcBorders>
              <w:top w:val="single" w:sz="4" w:space="0" w:color="auto"/>
              <w:left w:val="single" w:sz="4" w:space="0" w:color="auto"/>
              <w:bottom w:val="single" w:sz="4" w:space="0" w:color="auto"/>
              <w:right w:val="single" w:sz="4" w:space="0" w:color="auto"/>
            </w:tcBorders>
            <w:hideMark/>
          </w:tcPr>
          <w:p w14:paraId="3D9C8206" w14:textId="77777777" w:rsidR="00CC147A" w:rsidRDefault="009149C8">
            <w:pPr>
              <w:tabs>
                <w:tab w:val="left" w:pos="208"/>
                <w:tab w:val="left" w:pos="633"/>
                <w:tab w:val="left" w:pos="775"/>
              </w:tabs>
              <w:jc w:val="center"/>
              <w:rPr>
                <w:rFonts w:eastAsia="Calibri"/>
                <w:sz w:val="22"/>
                <w:szCs w:val="22"/>
              </w:rPr>
            </w:pPr>
            <w:r>
              <w:t>25,0 cm/10,0 cm</w:t>
            </w:r>
          </w:p>
        </w:tc>
        <w:tc>
          <w:tcPr>
            <w:tcW w:w="951" w:type="pct"/>
            <w:tcBorders>
              <w:top w:val="single" w:sz="4" w:space="0" w:color="auto"/>
              <w:left w:val="single" w:sz="4" w:space="0" w:color="auto"/>
              <w:bottom w:val="single" w:sz="4" w:space="0" w:color="auto"/>
              <w:right w:val="single" w:sz="4" w:space="0" w:color="auto"/>
            </w:tcBorders>
            <w:hideMark/>
          </w:tcPr>
          <w:p w14:paraId="3D9C8207" w14:textId="77777777" w:rsidR="00CC147A" w:rsidRDefault="009149C8">
            <w:pPr>
              <w:tabs>
                <w:tab w:val="left" w:pos="208"/>
                <w:tab w:val="left" w:pos="633"/>
                <w:tab w:val="left" w:pos="775"/>
              </w:tabs>
              <w:jc w:val="center"/>
              <w:rPr>
                <w:rFonts w:eastAsia="Calibri"/>
                <w:sz w:val="22"/>
                <w:szCs w:val="22"/>
              </w:rPr>
            </w:pPr>
            <w:r>
              <w:t>25,0 cm/10,0 cm</w:t>
            </w:r>
          </w:p>
        </w:tc>
      </w:tr>
      <w:tr w:rsidR="00CC147A" w14:paraId="3D9C821D" w14:textId="77777777">
        <w:trPr>
          <w:trHeight w:val="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D9C8209" w14:textId="77777777" w:rsidR="00CC147A" w:rsidRDefault="00CC147A">
            <w:pPr>
              <w:rPr>
                <w:rFonts w:eastAsia="Calibri"/>
                <w:b/>
                <w:sz w:val="22"/>
                <w:szCs w:val="22"/>
              </w:rPr>
            </w:pPr>
          </w:p>
        </w:tc>
        <w:tc>
          <w:tcPr>
            <w:tcW w:w="1308" w:type="pct"/>
            <w:tcBorders>
              <w:top w:val="single" w:sz="4" w:space="0" w:color="auto"/>
              <w:left w:val="single" w:sz="4" w:space="0" w:color="auto"/>
              <w:bottom w:val="single" w:sz="4" w:space="0" w:color="auto"/>
              <w:right w:val="single" w:sz="4" w:space="0" w:color="auto"/>
            </w:tcBorders>
          </w:tcPr>
          <w:p w14:paraId="3D9C820A" w14:textId="77777777" w:rsidR="00CC147A" w:rsidRDefault="009149C8">
            <w:pPr>
              <w:tabs>
                <w:tab w:val="left" w:pos="208"/>
                <w:tab w:val="left" w:pos="633"/>
                <w:tab w:val="left" w:pos="775"/>
              </w:tabs>
              <w:ind w:left="357" w:hanging="357"/>
              <w:jc w:val="both"/>
              <w:rPr>
                <w:sz w:val="22"/>
                <w:szCs w:val="22"/>
              </w:rPr>
            </w:pPr>
            <w:r>
              <w:rPr>
                <w:sz w:val="22"/>
                <w:szCs w:val="22"/>
              </w:rPr>
              <w:t>2)</w:t>
            </w:r>
            <w:r>
              <w:rPr>
                <w:sz w:val="22"/>
                <w:szCs w:val="22"/>
              </w:rPr>
              <w:tab/>
              <w:t xml:space="preserve"> Atsiradusios didesnės pažaidos turi būti ištai-somos:</w:t>
            </w:r>
          </w:p>
          <w:p w14:paraId="3D9C820B" w14:textId="77777777" w:rsidR="00CC147A" w:rsidRDefault="009149C8">
            <w:pPr>
              <w:widowControl w:val="0"/>
              <w:overflowPunct w:val="0"/>
              <w:ind w:left="357" w:hanging="357"/>
              <w:jc w:val="both"/>
              <w:textAlignment w:val="baseline"/>
              <w:rPr>
                <w:sz w:val="22"/>
                <w:szCs w:val="22"/>
              </w:rPr>
            </w:pPr>
            <w:r>
              <w:rPr>
                <w:sz w:val="22"/>
                <w:szCs w:val="22"/>
              </w:rPr>
              <w:t>a)</w:t>
            </w:r>
            <w:r>
              <w:rPr>
                <w:sz w:val="22"/>
                <w:szCs w:val="22"/>
              </w:rPr>
              <w:tab/>
            </w:r>
            <w:r>
              <w:t>pavasarį iki</w:t>
            </w:r>
          </w:p>
          <w:p w14:paraId="3D9C820C" w14:textId="77777777" w:rsidR="00CC147A" w:rsidRDefault="00CC147A">
            <w:pPr>
              <w:widowControl w:val="0"/>
              <w:overflowPunct w:val="0"/>
              <w:jc w:val="both"/>
              <w:textAlignment w:val="baseline"/>
            </w:pPr>
          </w:p>
          <w:p w14:paraId="3D9C820D" w14:textId="77777777" w:rsidR="00CC147A" w:rsidRDefault="009149C8">
            <w:pPr>
              <w:widowControl w:val="0"/>
              <w:overflowPunct w:val="0"/>
              <w:ind w:left="357" w:hanging="357"/>
              <w:jc w:val="both"/>
              <w:textAlignment w:val="baseline"/>
              <w:rPr>
                <w:rFonts w:eastAsia="Calibri"/>
                <w:sz w:val="22"/>
                <w:szCs w:val="22"/>
              </w:rPr>
            </w:pPr>
            <w:r>
              <w:rPr>
                <w:rFonts w:eastAsia="Calibri"/>
                <w:sz w:val="22"/>
                <w:szCs w:val="22"/>
              </w:rPr>
              <w:t>b)</w:t>
            </w:r>
            <w:r>
              <w:rPr>
                <w:rFonts w:eastAsia="Calibri"/>
                <w:sz w:val="22"/>
                <w:szCs w:val="22"/>
              </w:rPr>
              <w:tab/>
            </w:r>
            <w:r>
              <w:t>vėliau atsiradusios</w:t>
            </w:r>
          </w:p>
        </w:tc>
        <w:tc>
          <w:tcPr>
            <w:tcW w:w="956" w:type="pct"/>
            <w:tcBorders>
              <w:top w:val="single" w:sz="4" w:space="0" w:color="auto"/>
              <w:left w:val="single" w:sz="4" w:space="0" w:color="auto"/>
              <w:bottom w:val="single" w:sz="4" w:space="0" w:color="auto"/>
              <w:right w:val="single" w:sz="4" w:space="0" w:color="auto"/>
            </w:tcBorders>
          </w:tcPr>
          <w:p w14:paraId="3D9C820E" w14:textId="77777777" w:rsidR="00CC147A" w:rsidRDefault="00CC147A">
            <w:pPr>
              <w:widowControl w:val="0"/>
              <w:overflowPunct w:val="0"/>
              <w:ind w:left="357"/>
              <w:textAlignment w:val="baseline"/>
              <w:rPr>
                <w:rFonts w:eastAsia="Calibri"/>
              </w:rPr>
            </w:pPr>
          </w:p>
          <w:p w14:paraId="3D9C820F" w14:textId="77777777" w:rsidR="00CC147A" w:rsidRDefault="00CC147A">
            <w:pPr>
              <w:widowControl w:val="0"/>
              <w:overflowPunct w:val="0"/>
              <w:ind w:left="357"/>
              <w:textAlignment w:val="baseline"/>
            </w:pPr>
          </w:p>
          <w:p w14:paraId="3D9C8210" w14:textId="77777777" w:rsidR="00CC147A" w:rsidRDefault="00CC147A">
            <w:pPr>
              <w:widowControl w:val="0"/>
              <w:overflowPunct w:val="0"/>
              <w:ind w:left="357"/>
              <w:textAlignment w:val="baseline"/>
            </w:pPr>
          </w:p>
          <w:p w14:paraId="3D9C8211" w14:textId="77777777" w:rsidR="00CC147A" w:rsidRDefault="009149C8">
            <w:pPr>
              <w:widowControl w:val="0"/>
              <w:overflowPunct w:val="0"/>
              <w:ind w:left="357" w:hanging="357"/>
              <w:textAlignment w:val="baseline"/>
            </w:pPr>
            <w:r>
              <w:t>a)</w:t>
            </w:r>
            <w:r>
              <w:tab/>
              <w:t>balandžio 25 dienos</w:t>
            </w:r>
          </w:p>
          <w:p w14:paraId="3D9C8212" w14:textId="77777777" w:rsidR="00CC147A" w:rsidRDefault="009149C8">
            <w:pPr>
              <w:widowControl w:val="0"/>
              <w:overflowPunct w:val="0"/>
              <w:ind w:left="357" w:hanging="357"/>
              <w:textAlignment w:val="baseline"/>
              <w:rPr>
                <w:rFonts w:eastAsia="Calibri"/>
                <w:sz w:val="22"/>
                <w:szCs w:val="22"/>
              </w:rPr>
            </w:pPr>
            <w:r>
              <w:rPr>
                <w:rFonts w:eastAsia="Calibri"/>
                <w:sz w:val="22"/>
                <w:szCs w:val="22"/>
              </w:rPr>
              <w:t>b)</w:t>
            </w:r>
            <w:r>
              <w:rPr>
                <w:rFonts w:eastAsia="Calibri"/>
                <w:sz w:val="22"/>
                <w:szCs w:val="22"/>
              </w:rPr>
              <w:tab/>
            </w:r>
            <w:r>
              <w:t>5 darbo dienas</w:t>
            </w:r>
          </w:p>
        </w:tc>
        <w:tc>
          <w:tcPr>
            <w:tcW w:w="957" w:type="pct"/>
            <w:tcBorders>
              <w:top w:val="single" w:sz="4" w:space="0" w:color="auto"/>
              <w:left w:val="single" w:sz="4" w:space="0" w:color="auto"/>
              <w:bottom w:val="single" w:sz="4" w:space="0" w:color="auto"/>
              <w:right w:val="single" w:sz="4" w:space="0" w:color="auto"/>
            </w:tcBorders>
          </w:tcPr>
          <w:p w14:paraId="3D9C8213" w14:textId="77777777" w:rsidR="00CC147A" w:rsidRDefault="00CC147A">
            <w:pPr>
              <w:widowControl w:val="0"/>
              <w:overflowPunct w:val="0"/>
              <w:ind w:left="357"/>
              <w:textAlignment w:val="baseline"/>
              <w:rPr>
                <w:rFonts w:eastAsia="Calibri"/>
              </w:rPr>
            </w:pPr>
          </w:p>
          <w:p w14:paraId="3D9C8214" w14:textId="77777777" w:rsidR="00CC147A" w:rsidRDefault="00CC147A">
            <w:pPr>
              <w:widowControl w:val="0"/>
              <w:overflowPunct w:val="0"/>
              <w:ind w:left="357"/>
              <w:textAlignment w:val="baseline"/>
            </w:pPr>
          </w:p>
          <w:p w14:paraId="3D9C8215" w14:textId="77777777" w:rsidR="00CC147A" w:rsidRDefault="00CC147A">
            <w:pPr>
              <w:widowControl w:val="0"/>
              <w:overflowPunct w:val="0"/>
              <w:ind w:left="357"/>
              <w:textAlignment w:val="baseline"/>
            </w:pPr>
          </w:p>
          <w:p w14:paraId="3D9C8216" w14:textId="77777777" w:rsidR="00CC147A" w:rsidRDefault="009149C8">
            <w:pPr>
              <w:widowControl w:val="0"/>
              <w:overflowPunct w:val="0"/>
              <w:ind w:left="357" w:hanging="357"/>
              <w:textAlignment w:val="baseline"/>
            </w:pPr>
            <w:r>
              <w:t>a)</w:t>
            </w:r>
            <w:r>
              <w:tab/>
              <w:t>gegužės 5 dienos</w:t>
            </w:r>
          </w:p>
          <w:p w14:paraId="3D9C8217" w14:textId="77777777" w:rsidR="00CC147A" w:rsidRDefault="009149C8">
            <w:pPr>
              <w:widowControl w:val="0"/>
              <w:overflowPunct w:val="0"/>
              <w:ind w:left="357" w:hanging="357"/>
              <w:textAlignment w:val="baseline"/>
              <w:rPr>
                <w:rFonts w:eastAsia="Calibri"/>
                <w:sz w:val="22"/>
                <w:szCs w:val="22"/>
              </w:rPr>
            </w:pPr>
            <w:r>
              <w:rPr>
                <w:rFonts w:eastAsia="Calibri"/>
                <w:sz w:val="22"/>
                <w:szCs w:val="22"/>
              </w:rPr>
              <w:t>b)</w:t>
            </w:r>
            <w:r>
              <w:rPr>
                <w:rFonts w:eastAsia="Calibri"/>
                <w:sz w:val="22"/>
                <w:szCs w:val="22"/>
              </w:rPr>
              <w:tab/>
            </w:r>
            <w:r>
              <w:t>10 darbo dienų</w:t>
            </w:r>
          </w:p>
        </w:tc>
        <w:tc>
          <w:tcPr>
            <w:tcW w:w="951" w:type="pct"/>
            <w:tcBorders>
              <w:top w:val="single" w:sz="4" w:space="0" w:color="auto"/>
              <w:left w:val="single" w:sz="4" w:space="0" w:color="auto"/>
              <w:bottom w:val="single" w:sz="4" w:space="0" w:color="auto"/>
              <w:right w:val="single" w:sz="4" w:space="0" w:color="auto"/>
            </w:tcBorders>
          </w:tcPr>
          <w:p w14:paraId="3D9C8218" w14:textId="77777777" w:rsidR="00CC147A" w:rsidRDefault="00CC147A">
            <w:pPr>
              <w:widowControl w:val="0"/>
              <w:overflowPunct w:val="0"/>
              <w:ind w:left="357"/>
              <w:textAlignment w:val="baseline"/>
              <w:rPr>
                <w:rFonts w:eastAsia="Calibri"/>
              </w:rPr>
            </w:pPr>
          </w:p>
          <w:p w14:paraId="3D9C8219" w14:textId="77777777" w:rsidR="00CC147A" w:rsidRDefault="00CC147A">
            <w:pPr>
              <w:widowControl w:val="0"/>
              <w:overflowPunct w:val="0"/>
              <w:ind w:left="357"/>
              <w:textAlignment w:val="baseline"/>
            </w:pPr>
          </w:p>
          <w:p w14:paraId="3D9C821A" w14:textId="77777777" w:rsidR="00CC147A" w:rsidRDefault="00CC147A">
            <w:pPr>
              <w:widowControl w:val="0"/>
              <w:overflowPunct w:val="0"/>
              <w:ind w:left="357"/>
              <w:textAlignment w:val="baseline"/>
            </w:pPr>
          </w:p>
          <w:p w14:paraId="3D9C821B" w14:textId="77777777" w:rsidR="00CC147A" w:rsidRDefault="009149C8">
            <w:pPr>
              <w:widowControl w:val="0"/>
              <w:overflowPunct w:val="0"/>
              <w:ind w:left="357" w:hanging="357"/>
              <w:textAlignment w:val="baseline"/>
            </w:pPr>
            <w:r>
              <w:t>a)</w:t>
            </w:r>
            <w:r>
              <w:tab/>
              <w:t>gegužės 15 dienos</w:t>
            </w:r>
          </w:p>
          <w:p w14:paraId="3D9C821C" w14:textId="77777777" w:rsidR="00CC147A" w:rsidRDefault="009149C8">
            <w:pPr>
              <w:widowControl w:val="0"/>
              <w:overflowPunct w:val="0"/>
              <w:ind w:left="357" w:hanging="357"/>
              <w:textAlignment w:val="baseline"/>
              <w:rPr>
                <w:rFonts w:eastAsia="Calibri"/>
                <w:sz w:val="22"/>
                <w:szCs w:val="22"/>
              </w:rPr>
            </w:pPr>
            <w:r>
              <w:rPr>
                <w:rFonts w:eastAsia="Calibri"/>
                <w:sz w:val="22"/>
                <w:szCs w:val="22"/>
              </w:rPr>
              <w:t>b)</w:t>
            </w:r>
            <w:r>
              <w:rPr>
                <w:rFonts w:eastAsia="Calibri"/>
                <w:sz w:val="22"/>
                <w:szCs w:val="22"/>
              </w:rPr>
              <w:tab/>
            </w:r>
            <w:r>
              <w:t>21 darbo dieną</w:t>
            </w:r>
          </w:p>
        </w:tc>
      </w:tr>
      <w:tr w:rsidR="00CC147A" w14:paraId="3D9C8224" w14:textId="77777777">
        <w:trPr>
          <w:trHeight w:val="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D9C821E" w14:textId="77777777" w:rsidR="00CC147A" w:rsidRDefault="00CC147A">
            <w:pPr>
              <w:rPr>
                <w:rFonts w:eastAsia="Calibri"/>
                <w:b/>
                <w:sz w:val="22"/>
                <w:szCs w:val="22"/>
              </w:rPr>
            </w:pPr>
          </w:p>
        </w:tc>
        <w:tc>
          <w:tcPr>
            <w:tcW w:w="1308" w:type="pct"/>
            <w:tcBorders>
              <w:top w:val="single" w:sz="4" w:space="0" w:color="auto"/>
              <w:left w:val="single" w:sz="4" w:space="0" w:color="auto"/>
              <w:bottom w:val="single" w:sz="4" w:space="0" w:color="auto"/>
              <w:right w:val="single" w:sz="4" w:space="0" w:color="auto"/>
            </w:tcBorders>
            <w:hideMark/>
          </w:tcPr>
          <w:p w14:paraId="3D9C821F" w14:textId="77777777" w:rsidR="00CC147A" w:rsidRDefault="009149C8">
            <w:pPr>
              <w:tabs>
                <w:tab w:val="left" w:pos="208"/>
                <w:tab w:val="left" w:pos="633"/>
                <w:tab w:val="left" w:pos="775"/>
              </w:tabs>
              <w:ind w:left="357" w:hanging="357"/>
              <w:jc w:val="both"/>
              <w:rPr>
                <w:sz w:val="22"/>
                <w:szCs w:val="22"/>
              </w:rPr>
            </w:pPr>
            <w:r>
              <w:rPr>
                <w:sz w:val="22"/>
                <w:szCs w:val="22"/>
              </w:rPr>
              <w:t>3)</w:t>
            </w:r>
            <w:r>
              <w:rPr>
                <w:sz w:val="22"/>
                <w:szCs w:val="22"/>
              </w:rPr>
              <w:tab/>
            </w:r>
            <w:r>
              <w:rPr>
                <w:sz w:val="22"/>
                <w:szCs w:val="22"/>
              </w:rPr>
              <w:t xml:space="preserve"> Žemės sankasos pločio (atstumo tarp briaunų pagal kelių kategorijas) nuokrypis neturi būti didesnis kaip</w:t>
            </w:r>
          </w:p>
          <w:p w14:paraId="3D9C8220" w14:textId="77777777" w:rsidR="00CC147A" w:rsidRDefault="009149C8">
            <w:pPr>
              <w:tabs>
                <w:tab w:val="left" w:pos="208"/>
                <w:tab w:val="left" w:pos="633"/>
                <w:tab w:val="left" w:pos="775"/>
              </w:tabs>
              <w:jc w:val="both"/>
              <w:rPr>
                <w:rFonts w:eastAsia="Calibri"/>
                <w:i/>
                <w:sz w:val="22"/>
                <w:szCs w:val="22"/>
              </w:rPr>
            </w:pPr>
            <w:r>
              <w:rPr>
                <w:i/>
                <w:sz w:val="20"/>
              </w:rPr>
              <w:t>PASTABA. Atsiradus dides-niam nuokrypiui, vietinės rei-</w:t>
            </w:r>
            <w:r>
              <w:rPr>
                <w:i/>
                <w:spacing w:val="-8"/>
                <w:sz w:val="20"/>
              </w:rPr>
              <w:t>kšmės kelių (gatvių) tvarkytojai turi imtis priemonių dėl sankasos pločio atkūrimo darbų.</w:t>
            </w:r>
          </w:p>
        </w:tc>
        <w:tc>
          <w:tcPr>
            <w:tcW w:w="956" w:type="pct"/>
            <w:tcBorders>
              <w:top w:val="single" w:sz="4" w:space="0" w:color="auto"/>
              <w:left w:val="single" w:sz="4" w:space="0" w:color="auto"/>
              <w:bottom w:val="single" w:sz="4" w:space="0" w:color="auto"/>
              <w:right w:val="single" w:sz="4" w:space="0" w:color="auto"/>
            </w:tcBorders>
            <w:hideMark/>
          </w:tcPr>
          <w:p w14:paraId="3D9C8221" w14:textId="77777777" w:rsidR="00CC147A" w:rsidRDefault="009149C8">
            <w:pPr>
              <w:tabs>
                <w:tab w:val="left" w:pos="208"/>
                <w:tab w:val="left" w:pos="633"/>
                <w:tab w:val="left" w:pos="775"/>
              </w:tabs>
              <w:jc w:val="center"/>
              <w:rPr>
                <w:rFonts w:eastAsia="Calibri"/>
                <w:sz w:val="22"/>
                <w:szCs w:val="22"/>
              </w:rPr>
            </w:pPr>
            <w:r>
              <w:sym w:font="Symbol" w:char="F0B1"/>
            </w:r>
            <w:r>
              <w:t>0,50</w:t>
            </w:r>
            <w:r>
              <w:t xml:space="preserve"> m</w:t>
            </w:r>
          </w:p>
        </w:tc>
        <w:tc>
          <w:tcPr>
            <w:tcW w:w="957" w:type="pct"/>
            <w:tcBorders>
              <w:top w:val="single" w:sz="4" w:space="0" w:color="auto"/>
              <w:left w:val="single" w:sz="4" w:space="0" w:color="auto"/>
              <w:bottom w:val="single" w:sz="4" w:space="0" w:color="auto"/>
              <w:right w:val="single" w:sz="4" w:space="0" w:color="auto"/>
            </w:tcBorders>
            <w:hideMark/>
          </w:tcPr>
          <w:p w14:paraId="3D9C8222" w14:textId="77777777" w:rsidR="00CC147A" w:rsidRDefault="009149C8">
            <w:pPr>
              <w:tabs>
                <w:tab w:val="left" w:pos="208"/>
                <w:tab w:val="left" w:pos="633"/>
                <w:tab w:val="left" w:pos="775"/>
              </w:tabs>
              <w:jc w:val="center"/>
              <w:rPr>
                <w:rFonts w:eastAsia="Calibri"/>
                <w:sz w:val="22"/>
                <w:szCs w:val="22"/>
              </w:rPr>
            </w:pPr>
            <w:r>
              <w:sym w:font="Symbol" w:char="F0B1"/>
            </w:r>
            <w:r>
              <w:t>0,80 m</w:t>
            </w:r>
          </w:p>
        </w:tc>
        <w:tc>
          <w:tcPr>
            <w:tcW w:w="951" w:type="pct"/>
            <w:tcBorders>
              <w:top w:val="single" w:sz="4" w:space="0" w:color="auto"/>
              <w:left w:val="single" w:sz="4" w:space="0" w:color="auto"/>
              <w:bottom w:val="single" w:sz="4" w:space="0" w:color="auto"/>
              <w:right w:val="single" w:sz="4" w:space="0" w:color="auto"/>
            </w:tcBorders>
            <w:hideMark/>
          </w:tcPr>
          <w:p w14:paraId="3D9C8223" w14:textId="77777777" w:rsidR="00CC147A" w:rsidRDefault="009149C8">
            <w:pPr>
              <w:tabs>
                <w:tab w:val="left" w:pos="208"/>
                <w:tab w:val="left" w:pos="633"/>
                <w:tab w:val="left" w:pos="775"/>
              </w:tabs>
              <w:jc w:val="center"/>
              <w:rPr>
                <w:rFonts w:eastAsia="Calibri"/>
                <w:sz w:val="22"/>
                <w:szCs w:val="22"/>
              </w:rPr>
            </w:pPr>
            <w:r>
              <w:sym w:font="Symbol" w:char="F0B1"/>
            </w:r>
            <w:r>
              <w:t>1,00 m</w:t>
            </w:r>
          </w:p>
        </w:tc>
      </w:tr>
      <w:tr w:rsidR="00CC147A" w14:paraId="3D9C8226" w14:textId="77777777">
        <w:trPr>
          <w:trHeight w:val="20"/>
          <w:jc w:val="center"/>
        </w:trPr>
        <w:tc>
          <w:tcPr>
            <w:tcW w:w="5000" w:type="pct"/>
            <w:gridSpan w:val="5"/>
            <w:tcBorders>
              <w:top w:val="single" w:sz="4" w:space="0" w:color="auto"/>
              <w:left w:val="single" w:sz="4" w:space="0" w:color="auto"/>
              <w:bottom w:val="single" w:sz="4" w:space="0" w:color="auto"/>
              <w:right w:val="single" w:sz="4" w:space="0" w:color="auto"/>
            </w:tcBorders>
            <w:shd w:val="pct15" w:color="auto" w:fill="auto"/>
            <w:hideMark/>
          </w:tcPr>
          <w:p w14:paraId="3D9C8225" w14:textId="77777777" w:rsidR="00CC147A" w:rsidRDefault="009149C8">
            <w:pPr>
              <w:tabs>
                <w:tab w:val="left" w:pos="208"/>
                <w:tab w:val="left" w:pos="633"/>
                <w:tab w:val="left" w:pos="775"/>
              </w:tabs>
              <w:jc w:val="center"/>
              <w:rPr>
                <w:rFonts w:eastAsia="Calibri"/>
                <w:sz w:val="22"/>
                <w:szCs w:val="22"/>
              </w:rPr>
            </w:pPr>
            <w:r>
              <w:rPr>
                <w:b/>
                <w:caps/>
              </w:rPr>
              <w:t>VANDENS NULEIDIMO ĮRENGINIAI</w:t>
            </w:r>
          </w:p>
        </w:tc>
      </w:tr>
      <w:tr w:rsidR="00CC147A" w14:paraId="3D9C8228" w14:textId="77777777">
        <w:trPr>
          <w:trHeight w:val="20"/>
          <w:jc w:val="center"/>
        </w:trPr>
        <w:tc>
          <w:tcPr>
            <w:tcW w:w="5000" w:type="pct"/>
            <w:gridSpan w:val="5"/>
            <w:tcBorders>
              <w:top w:val="single" w:sz="4" w:space="0" w:color="auto"/>
              <w:left w:val="single" w:sz="4" w:space="0" w:color="auto"/>
              <w:bottom w:val="single" w:sz="4" w:space="0" w:color="auto"/>
              <w:right w:val="single" w:sz="4" w:space="0" w:color="auto"/>
            </w:tcBorders>
            <w:shd w:val="pct10" w:color="auto" w:fill="auto"/>
            <w:hideMark/>
          </w:tcPr>
          <w:p w14:paraId="3D9C8227" w14:textId="77777777" w:rsidR="00CC147A" w:rsidRDefault="009149C8">
            <w:pPr>
              <w:tabs>
                <w:tab w:val="left" w:pos="208"/>
                <w:tab w:val="left" w:pos="633"/>
                <w:tab w:val="left" w:pos="775"/>
              </w:tabs>
              <w:jc w:val="center"/>
              <w:rPr>
                <w:rFonts w:eastAsia="Calibri"/>
                <w:sz w:val="22"/>
                <w:szCs w:val="22"/>
              </w:rPr>
            </w:pPr>
            <w:r>
              <w:rPr>
                <w:b/>
              </w:rPr>
              <w:t>Pralaidos, kanalizuoti grioviai</w:t>
            </w:r>
          </w:p>
        </w:tc>
      </w:tr>
      <w:tr w:rsidR="00CC147A" w14:paraId="3D9C822E" w14:textId="77777777">
        <w:trPr>
          <w:trHeight w:val="20"/>
          <w:jc w:val="center"/>
        </w:trPr>
        <w:tc>
          <w:tcPr>
            <w:tcW w:w="828"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D9C8229" w14:textId="77777777" w:rsidR="00CC147A" w:rsidRDefault="009149C8">
            <w:pPr>
              <w:rPr>
                <w:rFonts w:eastAsia="Calibri"/>
                <w:b/>
                <w:sz w:val="22"/>
                <w:szCs w:val="22"/>
              </w:rPr>
            </w:pPr>
            <w:r>
              <w:rPr>
                <w:b/>
              </w:rPr>
              <w:t>Sąnašos</w:t>
            </w:r>
          </w:p>
        </w:tc>
        <w:tc>
          <w:tcPr>
            <w:tcW w:w="1308" w:type="pct"/>
            <w:tcBorders>
              <w:top w:val="single" w:sz="4" w:space="0" w:color="auto"/>
              <w:left w:val="single" w:sz="4" w:space="0" w:color="auto"/>
              <w:bottom w:val="single" w:sz="4" w:space="0" w:color="auto"/>
              <w:right w:val="single" w:sz="4" w:space="0" w:color="auto"/>
            </w:tcBorders>
            <w:hideMark/>
          </w:tcPr>
          <w:p w14:paraId="3D9C822A" w14:textId="77777777" w:rsidR="00CC147A" w:rsidRDefault="009149C8">
            <w:pPr>
              <w:tabs>
                <w:tab w:val="left" w:pos="208"/>
                <w:tab w:val="left" w:pos="633"/>
                <w:tab w:val="left" w:pos="775"/>
              </w:tabs>
              <w:ind w:left="357" w:hanging="357"/>
              <w:jc w:val="both"/>
              <w:rPr>
                <w:sz w:val="22"/>
                <w:szCs w:val="22"/>
              </w:rPr>
            </w:pPr>
            <w:r>
              <w:rPr>
                <w:sz w:val="22"/>
                <w:szCs w:val="22"/>
              </w:rPr>
              <w:t>1)</w:t>
            </w:r>
            <w:r>
              <w:rPr>
                <w:sz w:val="22"/>
                <w:szCs w:val="22"/>
              </w:rPr>
              <w:tab/>
              <w:t xml:space="preserve"> Vandens nutekėjimas</w:t>
            </w:r>
          </w:p>
        </w:tc>
        <w:tc>
          <w:tcPr>
            <w:tcW w:w="956" w:type="pct"/>
            <w:tcBorders>
              <w:top w:val="single" w:sz="4" w:space="0" w:color="auto"/>
              <w:left w:val="single" w:sz="4" w:space="0" w:color="auto"/>
              <w:bottom w:val="single" w:sz="4" w:space="0" w:color="auto"/>
              <w:right w:val="single" w:sz="4" w:space="0" w:color="auto"/>
            </w:tcBorders>
            <w:hideMark/>
          </w:tcPr>
          <w:p w14:paraId="3D9C822B" w14:textId="77777777" w:rsidR="00CC147A" w:rsidRDefault="009149C8">
            <w:pPr>
              <w:tabs>
                <w:tab w:val="left" w:pos="208"/>
                <w:tab w:val="left" w:pos="633"/>
                <w:tab w:val="left" w:pos="775"/>
              </w:tabs>
              <w:jc w:val="center"/>
              <w:rPr>
                <w:rFonts w:eastAsia="Calibri"/>
                <w:sz w:val="22"/>
                <w:szCs w:val="22"/>
              </w:rPr>
            </w:pPr>
            <w:r>
              <w:t>turi būti laisvas</w:t>
            </w:r>
          </w:p>
        </w:tc>
        <w:tc>
          <w:tcPr>
            <w:tcW w:w="957" w:type="pct"/>
            <w:tcBorders>
              <w:top w:val="single" w:sz="4" w:space="0" w:color="auto"/>
              <w:left w:val="single" w:sz="4" w:space="0" w:color="auto"/>
              <w:bottom w:val="single" w:sz="4" w:space="0" w:color="auto"/>
              <w:right w:val="single" w:sz="4" w:space="0" w:color="auto"/>
            </w:tcBorders>
            <w:hideMark/>
          </w:tcPr>
          <w:p w14:paraId="3D9C822C" w14:textId="77777777" w:rsidR="00CC147A" w:rsidRDefault="009149C8">
            <w:pPr>
              <w:tabs>
                <w:tab w:val="left" w:pos="208"/>
                <w:tab w:val="left" w:pos="633"/>
                <w:tab w:val="left" w:pos="775"/>
              </w:tabs>
              <w:jc w:val="center"/>
              <w:rPr>
                <w:rFonts w:eastAsia="Calibri"/>
                <w:sz w:val="22"/>
                <w:szCs w:val="22"/>
              </w:rPr>
            </w:pPr>
            <w:r>
              <w:t>gali būti iš dalies suvaržytas</w:t>
            </w:r>
          </w:p>
        </w:tc>
        <w:tc>
          <w:tcPr>
            <w:tcW w:w="951" w:type="pct"/>
            <w:tcBorders>
              <w:top w:val="single" w:sz="4" w:space="0" w:color="auto"/>
              <w:left w:val="single" w:sz="4" w:space="0" w:color="auto"/>
              <w:bottom w:val="single" w:sz="4" w:space="0" w:color="auto"/>
              <w:right w:val="single" w:sz="4" w:space="0" w:color="auto"/>
            </w:tcBorders>
            <w:hideMark/>
          </w:tcPr>
          <w:p w14:paraId="3D9C822D" w14:textId="77777777" w:rsidR="00CC147A" w:rsidRDefault="009149C8">
            <w:pPr>
              <w:tabs>
                <w:tab w:val="left" w:pos="208"/>
                <w:tab w:val="left" w:pos="633"/>
                <w:tab w:val="left" w:pos="775"/>
              </w:tabs>
              <w:jc w:val="center"/>
              <w:rPr>
                <w:rFonts w:eastAsia="Calibri"/>
                <w:sz w:val="22"/>
                <w:szCs w:val="22"/>
              </w:rPr>
            </w:pPr>
            <w:r>
              <w:t>gali būti silpnas</w:t>
            </w:r>
          </w:p>
        </w:tc>
      </w:tr>
      <w:tr w:rsidR="00CC147A" w14:paraId="3D9C8234" w14:textId="77777777">
        <w:trPr>
          <w:trHeight w:val="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D9C822F" w14:textId="77777777" w:rsidR="00CC147A" w:rsidRDefault="00CC147A">
            <w:pPr>
              <w:rPr>
                <w:rFonts w:eastAsia="Calibri"/>
                <w:b/>
                <w:sz w:val="22"/>
                <w:szCs w:val="22"/>
              </w:rPr>
            </w:pPr>
          </w:p>
        </w:tc>
        <w:tc>
          <w:tcPr>
            <w:tcW w:w="1308" w:type="pct"/>
            <w:tcBorders>
              <w:top w:val="single" w:sz="4" w:space="0" w:color="auto"/>
              <w:left w:val="single" w:sz="4" w:space="0" w:color="auto"/>
              <w:bottom w:val="single" w:sz="4" w:space="0" w:color="auto"/>
              <w:right w:val="single" w:sz="4" w:space="0" w:color="auto"/>
            </w:tcBorders>
            <w:hideMark/>
          </w:tcPr>
          <w:p w14:paraId="3D9C8230" w14:textId="77777777" w:rsidR="00CC147A" w:rsidRDefault="009149C8">
            <w:pPr>
              <w:tabs>
                <w:tab w:val="left" w:pos="208"/>
                <w:tab w:val="left" w:pos="633"/>
                <w:tab w:val="left" w:pos="775"/>
              </w:tabs>
              <w:ind w:left="357" w:hanging="357"/>
              <w:jc w:val="both"/>
              <w:rPr>
                <w:sz w:val="22"/>
                <w:szCs w:val="22"/>
              </w:rPr>
            </w:pPr>
            <w:r>
              <w:rPr>
                <w:sz w:val="22"/>
                <w:szCs w:val="22"/>
              </w:rPr>
              <w:t>2)</w:t>
            </w:r>
            <w:r>
              <w:rPr>
                <w:sz w:val="22"/>
                <w:szCs w:val="22"/>
              </w:rPr>
              <w:tab/>
            </w:r>
            <w:r>
              <w:rPr>
                <w:sz w:val="22"/>
                <w:szCs w:val="22"/>
              </w:rPr>
              <w:t xml:space="preserve"> Pralaidos skerspjūvio plotas neturi būti užter-štas sąnašomis daugiau kaip iki</w:t>
            </w:r>
          </w:p>
        </w:tc>
        <w:tc>
          <w:tcPr>
            <w:tcW w:w="956" w:type="pct"/>
            <w:tcBorders>
              <w:top w:val="single" w:sz="4" w:space="0" w:color="auto"/>
              <w:left w:val="single" w:sz="4" w:space="0" w:color="auto"/>
              <w:bottom w:val="single" w:sz="4" w:space="0" w:color="auto"/>
              <w:right w:val="single" w:sz="4" w:space="0" w:color="auto"/>
            </w:tcBorders>
            <w:hideMark/>
          </w:tcPr>
          <w:p w14:paraId="3D9C8231" w14:textId="77777777" w:rsidR="00CC147A" w:rsidRDefault="009149C8">
            <w:pPr>
              <w:tabs>
                <w:tab w:val="left" w:pos="208"/>
                <w:tab w:val="left" w:pos="633"/>
                <w:tab w:val="left" w:pos="775"/>
              </w:tabs>
              <w:jc w:val="center"/>
              <w:rPr>
                <w:rFonts w:eastAsia="Calibri"/>
                <w:sz w:val="22"/>
                <w:szCs w:val="22"/>
              </w:rPr>
            </w:pPr>
            <w:r>
              <w:t>20 %</w:t>
            </w:r>
          </w:p>
        </w:tc>
        <w:tc>
          <w:tcPr>
            <w:tcW w:w="957" w:type="pct"/>
            <w:tcBorders>
              <w:top w:val="single" w:sz="4" w:space="0" w:color="auto"/>
              <w:left w:val="single" w:sz="4" w:space="0" w:color="auto"/>
              <w:bottom w:val="single" w:sz="4" w:space="0" w:color="auto"/>
              <w:right w:val="single" w:sz="4" w:space="0" w:color="auto"/>
            </w:tcBorders>
            <w:hideMark/>
          </w:tcPr>
          <w:p w14:paraId="3D9C8232" w14:textId="77777777" w:rsidR="00CC147A" w:rsidRDefault="009149C8">
            <w:pPr>
              <w:tabs>
                <w:tab w:val="left" w:pos="208"/>
                <w:tab w:val="left" w:pos="633"/>
                <w:tab w:val="left" w:pos="775"/>
              </w:tabs>
              <w:jc w:val="center"/>
              <w:rPr>
                <w:rFonts w:eastAsia="Calibri"/>
                <w:sz w:val="22"/>
                <w:szCs w:val="22"/>
              </w:rPr>
            </w:pPr>
            <w:r>
              <w:t>35 %</w:t>
            </w:r>
          </w:p>
        </w:tc>
        <w:tc>
          <w:tcPr>
            <w:tcW w:w="951" w:type="pct"/>
            <w:tcBorders>
              <w:top w:val="single" w:sz="4" w:space="0" w:color="auto"/>
              <w:left w:val="single" w:sz="4" w:space="0" w:color="auto"/>
              <w:bottom w:val="single" w:sz="4" w:space="0" w:color="auto"/>
              <w:right w:val="single" w:sz="4" w:space="0" w:color="auto"/>
            </w:tcBorders>
            <w:hideMark/>
          </w:tcPr>
          <w:p w14:paraId="3D9C8233" w14:textId="77777777" w:rsidR="00CC147A" w:rsidRDefault="009149C8">
            <w:pPr>
              <w:tabs>
                <w:tab w:val="left" w:pos="208"/>
                <w:tab w:val="left" w:pos="633"/>
                <w:tab w:val="left" w:pos="775"/>
              </w:tabs>
              <w:jc w:val="center"/>
              <w:rPr>
                <w:rFonts w:eastAsia="Calibri"/>
                <w:sz w:val="22"/>
                <w:szCs w:val="22"/>
              </w:rPr>
            </w:pPr>
            <w:r>
              <w:t>50 %</w:t>
            </w:r>
          </w:p>
        </w:tc>
      </w:tr>
      <w:tr w:rsidR="00CC147A" w14:paraId="3D9C823A" w14:textId="77777777">
        <w:trPr>
          <w:trHeight w:val="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D9C8235" w14:textId="77777777" w:rsidR="00CC147A" w:rsidRDefault="00CC147A">
            <w:pPr>
              <w:rPr>
                <w:rFonts w:eastAsia="Calibri"/>
                <w:b/>
                <w:sz w:val="22"/>
                <w:szCs w:val="22"/>
              </w:rPr>
            </w:pPr>
          </w:p>
        </w:tc>
        <w:tc>
          <w:tcPr>
            <w:tcW w:w="1308" w:type="pct"/>
            <w:tcBorders>
              <w:top w:val="single" w:sz="4" w:space="0" w:color="auto"/>
              <w:left w:val="single" w:sz="4" w:space="0" w:color="auto"/>
              <w:bottom w:val="single" w:sz="4" w:space="0" w:color="auto"/>
              <w:right w:val="single" w:sz="4" w:space="0" w:color="auto"/>
            </w:tcBorders>
            <w:hideMark/>
          </w:tcPr>
          <w:p w14:paraId="3D9C8236" w14:textId="77777777" w:rsidR="00CC147A" w:rsidRDefault="009149C8">
            <w:pPr>
              <w:tabs>
                <w:tab w:val="left" w:pos="208"/>
                <w:tab w:val="left" w:pos="633"/>
                <w:tab w:val="left" w:pos="775"/>
              </w:tabs>
              <w:ind w:left="357" w:hanging="357"/>
              <w:jc w:val="both"/>
              <w:rPr>
                <w:sz w:val="22"/>
                <w:szCs w:val="22"/>
              </w:rPr>
            </w:pPr>
            <w:r>
              <w:rPr>
                <w:sz w:val="22"/>
                <w:szCs w:val="22"/>
              </w:rPr>
              <w:t>3)</w:t>
            </w:r>
            <w:r>
              <w:rPr>
                <w:sz w:val="22"/>
                <w:szCs w:val="22"/>
              </w:rPr>
              <w:tab/>
              <w:t xml:space="preserve"> Atsiradus didesniam są-našų kiekiui, pralaida turi būti išvaloma</w:t>
            </w:r>
          </w:p>
        </w:tc>
        <w:tc>
          <w:tcPr>
            <w:tcW w:w="956" w:type="pct"/>
            <w:tcBorders>
              <w:top w:val="single" w:sz="4" w:space="0" w:color="auto"/>
              <w:left w:val="single" w:sz="4" w:space="0" w:color="auto"/>
              <w:bottom w:val="single" w:sz="4" w:space="0" w:color="auto"/>
              <w:right w:val="single" w:sz="4" w:space="0" w:color="auto"/>
            </w:tcBorders>
            <w:hideMark/>
          </w:tcPr>
          <w:p w14:paraId="3D9C8237" w14:textId="77777777" w:rsidR="00CC147A" w:rsidRDefault="009149C8">
            <w:pPr>
              <w:tabs>
                <w:tab w:val="left" w:pos="208"/>
                <w:tab w:val="left" w:pos="633"/>
                <w:tab w:val="left" w:pos="775"/>
              </w:tabs>
              <w:jc w:val="center"/>
              <w:rPr>
                <w:rFonts w:eastAsia="Calibri"/>
                <w:sz w:val="22"/>
                <w:szCs w:val="22"/>
              </w:rPr>
            </w:pPr>
            <w:r>
              <w:t>taip</w:t>
            </w:r>
          </w:p>
        </w:tc>
        <w:tc>
          <w:tcPr>
            <w:tcW w:w="957" w:type="pct"/>
            <w:tcBorders>
              <w:top w:val="single" w:sz="4" w:space="0" w:color="auto"/>
              <w:left w:val="single" w:sz="4" w:space="0" w:color="auto"/>
              <w:bottom w:val="single" w:sz="4" w:space="0" w:color="auto"/>
              <w:right w:val="single" w:sz="4" w:space="0" w:color="auto"/>
            </w:tcBorders>
            <w:hideMark/>
          </w:tcPr>
          <w:p w14:paraId="3D9C8238" w14:textId="77777777" w:rsidR="00CC147A" w:rsidRDefault="009149C8">
            <w:pPr>
              <w:tabs>
                <w:tab w:val="left" w:pos="208"/>
                <w:tab w:val="left" w:pos="633"/>
                <w:tab w:val="left" w:pos="775"/>
              </w:tabs>
              <w:jc w:val="center"/>
              <w:rPr>
                <w:rFonts w:eastAsia="Calibri"/>
                <w:sz w:val="22"/>
                <w:szCs w:val="22"/>
              </w:rPr>
            </w:pPr>
            <w:r>
              <w:t>taip</w:t>
            </w:r>
          </w:p>
        </w:tc>
        <w:tc>
          <w:tcPr>
            <w:tcW w:w="951" w:type="pct"/>
            <w:tcBorders>
              <w:top w:val="single" w:sz="4" w:space="0" w:color="auto"/>
              <w:left w:val="single" w:sz="4" w:space="0" w:color="auto"/>
              <w:bottom w:val="single" w:sz="4" w:space="0" w:color="auto"/>
              <w:right w:val="single" w:sz="4" w:space="0" w:color="auto"/>
            </w:tcBorders>
            <w:hideMark/>
          </w:tcPr>
          <w:p w14:paraId="3D9C8239" w14:textId="77777777" w:rsidR="00CC147A" w:rsidRDefault="009149C8">
            <w:pPr>
              <w:tabs>
                <w:tab w:val="left" w:pos="208"/>
                <w:tab w:val="left" w:pos="633"/>
                <w:tab w:val="left" w:pos="775"/>
              </w:tabs>
              <w:jc w:val="center"/>
              <w:rPr>
                <w:rFonts w:eastAsia="Calibri"/>
                <w:sz w:val="22"/>
                <w:szCs w:val="22"/>
              </w:rPr>
            </w:pPr>
            <w:r>
              <w:t>taip</w:t>
            </w:r>
          </w:p>
        </w:tc>
      </w:tr>
      <w:tr w:rsidR="00CC147A" w14:paraId="3D9C8240" w14:textId="77777777">
        <w:trPr>
          <w:trHeight w:val="20"/>
          <w:jc w:val="center"/>
        </w:trPr>
        <w:tc>
          <w:tcPr>
            <w:tcW w:w="828"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D9C823B" w14:textId="77777777" w:rsidR="00CC147A" w:rsidRDefault="009149C8">
            <w:pPr>
              <w:rPr>
                <w:rFonts w:eastAsia="Calibri"/>
                <w:b/>
                <w:sz w:val="22"/>
                <w:szCs w:val="22"/>
              </w:rPr>
            </w:pPr>
            <w:r>
              <w:rPr>
                <w:b/>
              </w:rPr>
              <w:t>Tuštumos virš žiedų</w:t>
            </w:r>
          </w:p>
        </w:tc>
        <w:tc>
          <w:tcPr>
            <w:tcW w:w="1308" w:type="pct"/>
            <w:tcBorders>
              <w:top w:val="single" w:sz="4" w:space="0" w:color="auto"/>
              <w:left w:val="single" w:sz="4" w:space="0" w:color="auto"/>
              <w:bottom w:val="single" w:sz="4" w:space="0" w:color="auto"/>
              <w:right w:val="single" w:sz="4" w:space="0" w:color="auto"/>
            </w:tcBorders>
            <w:hideMark/>
          </w:tcPr>
          <w:p w14:paraId="3D9C823C" w14:textId="77777777" w:rsidR="00CC147A" w:rsidRDefault="009149C8">
            <w:pPr>
              <w:tabs>
                <w:tab w:val="left" w:pos="208"/>
                <w:tab w:val="left" w:pos="633"/>
                <w:tab w:val="left" w:pos="775"/>
              </w:tabs>
              <w:ind w:left="357" w:hanging="357"/>
              <w:jc w:val="both"/>
              <w:rPr>
                <w:sz w:val="22"/>
                <w:szCs w:val="22"/>
              </w:rPr>
            </w:pPr>
            <w:r>
              <w:rPr>
                <w:sz w:val="22"/>
                <w:szCs w:val="22"/>
              </w:rPr>
              <w:t>1)</w:t>
            </w:r>
            <w:r>
              <w:rPr>
                <w:sz w:val="22"/>
                <w:szCs w:val="22"/>
              </w:rPr>
              <w:tab/>
              <w:t xml:space="preserve"> Tuštumų neturi būti</w:t>
            </w:r>
          </w:p>
        </w:tc>
        <w:tc>
          <w:tcPr>
            <w:tcW w:w="956" w:type="pct"/>
            <w:tcBorders>
              <w:top w:val="single" w:sz="4" w:space="0" w:color="auto"/>
              <w:left w:val="single" w:sz="4" w:space="0" w:color="auto"/>
              <w:bottom w:val="single" w:sz="4" w:space="0" w:color="auto"/>
              <w:right w:val="single" w:sz="4" w:space="0" w:color="auto"/>
            </w:tcBorders>
            <w:hideMark/>
          </w:tcPr>
          <w:p w14:paraId="3D9C823D" w14:textId="77777777" w:rsidR="00CC147A" w:rsidRDefault="009149C8">
            <w:pPr>
              <w:tabs>
                <w:tab w:val="left" w:pos="208"/>
                <w:tab w:val="left" w:pos="633"/>
                <w:tab w:val="left" w:pos="775"/>
              </w:tabs>
              <w:jc w:val="center"/>
              <w:rPr>
                <w:rFonts w:eastAsia="Calibri"/>
                <w:sz w:val="22"/>
                <w:szCs w:val="22"/>
              </w:rPr>
            </w:pPr>
            <w:r>
              <w:t>taip</w:t>
            </w:r>
          </w:p>
        </w:tc>
        <w:tc>
          <w:tcPr>
            <w:tcW w:w="957" w:type="pct"/>
            <w:tcBorders>
              <w:top w:val="single" w:sz="4" w:space="0" w:color="auto"/>
              <w:left w:val="single" w:sz="4" w:space="0" w:color="auto"/>
              <w:bottom w:val="single" w:sz="4" w:space="0" w:color="auto"/>
              <w:right w:val="single" w:sz="4" w:space="0" w:color="auto"/>
            </w:tcBorders>
            <w:hideMark/>
          </w:tcPr>
          <w:p w14:paraId="3D9C823E" w14:textId="77777777" w:rsidR="00CC147A" w:rsidRDefault="009149C8">
            <w:pPr>
              <w:tabs>
                <w:tab w:val="left" w:pos="208"/>
                <w:tab w:val="left" w:pos="633"/>
                <w:tab w:val="left" w:pos="775"/>
              </w:tabs>
              <w:jc w:val="center"/>
              <w:rPr>
                <w:rFonts w:eastAsia="Calibri"/>
                <w:sz w:val="22"/>
                <w:szCs w:val="22"/>
              </w:rPr>
            </w:pPr>
            <w:r>
              <w:t xml:space="preserve">tokio kiekio, kuris </w:t>
            </w:r>
            <w:r>
              <w:t>kenktų sankasos stabilumui</w:t>
            </w:r>
          </w:p>
        </w:tc>
        <w:tc>
          <w:tcPr>
            <w:tcW w:w="951" w:type="pct"/>
            <w:tcBorders>
              <w:top w:val="single" w:sz="4" w:space="0" w:color="auto"/>
              <w:left w:val="single" w:sz="4" w:space="0" w:color="auto"/>
              <w:bottom w:val="single" w:sz="4" w:space="0" w:color="auto"/>
              <w:right w:val="single" w:sz="4" w:space="0" w:color="auto"/>
            </w:tcBorders>
            <w:hideMark/>
          </w:tcPr>
          <w:p w14:paraId="3D9C823F" w14:textId="77777777" w:rsidR="00CC147A" w:rsidRDefault="009149C8">
            <w:pPr>
              <w:tabs>
                <w:tab w:val="left" w:pos="208"/>
                <w:tab w:val="left" w:pos="633"/>
                <w:tab w:val="left" w:pos="775"/>
              </w:tabs>
              <w:jc w:val="center"/>
              <w:rPr>
                <w:rFonts w:eastAsia="Calibri"/>
                <w:sz w:val="22"/>
                <w:szCs w:val="22"/>
              </w:rPr>
            </w:pPr>
            <w:r>
              <w:t>reikalavimo nėra</w:t>
            </w:r>
          </w:p>
        </w:tc>
      </w:tr>
      <w:tr w:rsidR="00CC147A" w14:paraId="3D9C8246" w14:textId="77777777">
        <w:trPr>
          <w:trHeight w:val="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D9C8241" w14:textId="77777777" w:rsidR="00CC147A" w:rsidRDefault="00CC147A">
            <w:pPr>
              <w:rPr>
                <w:rFonts w:eastAsia="Calibri"/>
                <w:b/>
                <w:sz w:val="22"/>
                <w:szCs w:val="22"/>
              </w:rPr>
            </w:pPr>
          </w:p>
        </w:tc>
        <w:tc>
          <w:tcPr>
            <w:tcW w:w="1308" w:type="pct"/>
            <w:tcBorders>
              <w:top w:val="single" w:sz="4" w:space="0" w:color="auto"/>
              <w:left w:val="single" w:sz="4" w:space="0" w:color="auto"/>
              <w:bottom w:val="single" w:sz="4" w:space="0" w:color="auto"/>
              <w:right w:val="single" w:sz="4" w:space="0" w:color="auto"/>
            </w:tcBorders>
            <w:hideMark/>
          </w:tcPr>
          <w:p w14:paraId="3D9C8242" w14:textId="77777777" w:rsidR="00CC147A" w:rsidRDefault="009149C8">
            <w:pPr>
              <w:tabs>
                <w:tab w:val="left" w:pos="208"/>
                <w:tab w:val="left" w:pos="633"/>
                <w:tab w:val="left" w:pos="775"/>
              </w:tabs>
              <w:ind w:left="357" w:hanging="357"/>
              <w:jc w:val="both"/>
              <w:rPr>
                <w:sz w:val="22"/>
                <w:szCs w:val="22"/>
              </w:rPr>
            </w:pPr>
            <w:r>
              <w:rPr>
                <w:sz w:val="22"/>
                <w:szCs w:val="22"/>
              </w:rPr>
              <w:t>2)</w:t>
            </w:r>
            <w:r>
              <w:rPr>
                <w:sz w:val="22"/>
                <w:szCs w:val="22"/>
              </w:rPr>
              <w:tab/>
              <w:t xml:space="preserve"> Atsiradusios tuštumos, esant sausam vasaros periodui, turi būti užpildomos</w:t>
            </w:r>
          </w:p>
        </w:tc>
        <w:tc>
          <w:tcPr>
            <w:tcW w:w="956" w:type="pct"/>
            <w:tcBorders>
              <w:top w:val="single" w:sz="4" w:space="0" w:color="auto"/>
              <w:left w:val="single" w:sz="4" w:space="0" w:color="auto"/>
              <w:bottom w:val="single" w:sz="4" w:space="0" w:color="auto"/>
              <w:right w:val="single" w:sz="4" w:space="0" w:color="auto"/>
            </w:tcBorders>
            <w:hideMark/>
          </w:tcPr>
          <w:p w14:paraId="3D9C8243" w14:textId="77777777" w:rsidR="00CC147A" w:rsidRDefault="009149C8">
            <w:pPr>
              <w:tabs>
                <w:tab w:val="left" w:pos="208"/>
                <w:tab w:val="left" w:pos="633"/>
                <w:tab w:val="left" w:pos="775"/>
              </w:tabs>
              <w:jc w:val="center"/>
              <w:rPr>
                <w:rFonts w:eastAsia="Calibri"/>
                <w:sz w:val="22"/>
                <w:szCs w:val="22"/>
              </w:rPr>
            </w:pPr>
            <w:r>
              <w:t>taip</w:t>
            </w:r>
          </w:p>
        </w:tc>
        <w:tc>
          <w:tcPr>
            <w:tcW w:w="957" w:type="pct"/>
            <w:tcBorders>
              <w:top w:val="single" w:sz="4" w:space="0" w:color="auto"/>
              <w:left w:val="single" w:sz="4" w:space="0" w:color="auto"/>
              <w:bottom w:val="single" w:sz="4" w:space="0" w:color="auto"/>
              <w:right w:val="single" w:sz="4" w:space="0" w:color="auto"/>
            </w:tcBorders>
            <w:hideMark/>
          </w:tcPr>
          <w:p w14:paraId="3D9C8244" w14:textId="77777777" w:rsidR="00CC147A" w:rsidRDefault="009149C8">
            <w:pPr>
              <w:tabs>
                <w:tab w:val="left" w:pos="208"/>
                <w:tab w:val="left" w:pos="633"/>
                <w:tab w:val="left" w:pos="775"/>
              </w:tabs>
              <w:jc w:val="center"/>
              <w:rPr>
                <w:rFonts w:eastAsia="Calibri"/>
                <w:sz w:val="22"/>
                <w:szCs w:val="22"/>
              </w:rPr>
            </w:pPr>
            <w:r>
              <w:t>taip</w:t>
            </w:r>
          </w:p>
        </w:tc>
        <w:tc>
          <w:tcPr>
            <w:tcW w:w="951" w:type="pct"/>
            <w:tcBorders>
              <w:top w:val="single" w:sz="4" w:space="0" w:color="auto"/>
              <w:left w:val="single" w:sz="4" w:space="0" w:color="auto"/>
              <w:bottom w:val="single" w:sz="4" w:space="0" w:color="auto"/>
              <w:right w:val="single" w:sz="4" w:space="0" w:color="auto"/>
            </w:tcBorders>
            <w:hideMark/>
          </w:tcPr>
          <w:p w14:paraId="3D9C8245" w14:textId="77777777" w:rsidR="00CC147A" w:rsidRDefault="009149C8">
            <w:pPr>
              <w:tabs>
                <w:tab w:val="left" w:pos="208"/>
                <w:tab w:val="left" w:pos="633"/>
                <w:tab w:val="left" w:pos="775"/>
              </w:tabs>
              <w:jc w:val="center"/>
              <w:rPr>
                <w:rFonts w:eastAsia="Calibri"/>
                <w:sz w:val="22"/>
                <w:szCs w:val="22"/>
              </w:rPr>
            </w:pPr>
            <w:r>
              <w:t>reikalavimo nėra</w:t>
            </w:r>
          </w:p>
        </w:tc>
      </w:tr>
      <w:tr w:rsidR="00CC147A" w14:paraId="3D9C824D" w14:textId="77777777">
        <w:trPr>
          <w:trHeight w:val="20"/>
          <w:jc w:val="center"/>
        </w:trPr>
        <w:tc>
          <w:tcPr>
            <w:tcW w:w="828"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D9C8247" w14:textId="77777777" w:rsidR="00CC147A" w:rsidRDefault="009149C8">
            <w:pPr>
              <w:rPr>
                <w:rFonts w:eastAsia="Calibri"/>
                <w:b/>
                <w:sz w:val="22"/>
                <w:szCs w:val="22"/>
              </w:rPr>
            </w:pPr>
            <w:r>
              <w:rPr>
                <w:b/>
              </w:rPr>
              <w:t>Pažaidos (sandūrų, antgalių ir žiedų padėties)</w:t>
            </w:r>
          </w:p>
        </w:tc>
        <w:tc>
          <w:tcPr>
            <w:tcW w:w="1308" w:type="pct"/>
            <w:tcBorders>
              <w:top w:val="single" w:sz="4" w:space="0" w:color="auto"/>
              <w:left w:val="single" w:sz="4" w:space="0" w:color="auto"/>
              <w:bottom w:val="single" w:sz="4" w:space="0" w:color="auto"/>
              <w:right w:val="single" w:sz="4" w:space="0" w:color="auto"/>
            </w:tcBorders>
            <w:hideMark/>
          </w:tcPr>
          <w:p w14:paraId="3D9C8248" w14:textId="77777777" w:rsidR="00CC147A" w:rsidRDefault="009149C8">
            <w:pPr>
              <w:tabs>
                <w:tab w:val="left" w:pos="208"/>
                <w:tab w:val="left" w:pos="633"/>
                <w:tab w:val="left" w:pos="775"/>
              </w:tabs>
              <w:ind w:left="357" w:hanging="357"/>
              <w:jc w:val="both"/>
              <w:rPr>
                <w:sz w:val="22"/>
                <w:szCs w:val="22"/>
              </w:rPr>
            </w:pPr>
            <w:r>
              <w:rPr>
                <w:sz w:val="22"/>
                <w:szCs w:val="22"/>
              </w:rPr>
              <w:t>1)</w:t>
            </w:r>
            <w:r>
              <w:rPr>
                <w:sz w:val="22"/>
                <w:szCs w:val="22"/>
              </w:rPr>
              <w:tab/>
            </w:r>
            <w:r>
              <w:rPr>
                <w:sz w:val="22"/>
                <w:szCs w:val="22"/>
              </w:rPr>
              <w:t xml:space="preserve"> Žiedų sandūros turi būti vientisos, be ištrupė-jusių vietų </w:t>
            </w:r>
          </w:p>
        </w:tc>
        <w:tc>
          <w:tcPr>
            <w:tcW w:w="956" w:type="pct"/>
            <w:tcBorders>
              <w:top w:val="single" w:sz="4" w:space="0" w:color="auto"/>
              <w:left w:val="single" w:sz="4" w:space="0" w:color="auto"/>
              <w:bottom w:val="single" w:sz="4" w:space="0" w:color="auto"/>
              <w:right w:val="single" w:sz="4" w:space="0" w:color="auto"/>
            </w:tcBorders>
          </w:tcPr>
          <w:p w14:paraId="3D9C8249" w14:textId="77777777" w:rsidR="00CC147A" w:rsidRDefault="00CC147A">
            <w:pPr>
              <w:tabs>
                <w:tab w:val="left" w:pos="208"/>
                <w:tab w:val="left" w:pos="633"/>
                <w:tab w:val="left" w:pos="775"/>
              </w:tabs>
              <w:jc w:val="center"/>
              <w:rPr>
                <w:rFonts w:eastAsia="Calibri"/>
              </w:rPr>
            </w:pPr>
          </w:p>
          <w:p w14:paraId="3D9C824A" w14:textId="77777777" w:rsidR="00CC147A" w:rsidRDefault="009149C8">
            <w:pPr>
              <w:tabs>
                <w:tab w:val="left" w:pos="208"/>
                <w:tab w:val="left" w:pos="633"/>
                <w:tab w:val="left" w:pos="775"/>
              </w:tabs>
              <w:jc w:val="center"/>
              <w:rPr>
                <w:rFonts w:eastAsia="Calibri"/>
                <w:sz w:val="22"/>
                <w:szCs w:val="22"/>
              </w:rPr>
            </w:pPr>
            <w:r>
              <w:t>taip</w:t>
            </w:r>
          </w:p>
        </w:tc>
        <w:tc>
          <w:tcPr>
            <w:tcW w:w="957" w:type="pct"/>
            <w:tcBorders>
              <w:top w:val="single" w:sz="4" w:space="0" w:color="auto"/>
              <w:left w:val="single" w:sz="4" w:space="0" w:color="auto"/>
              <w:bottom w:val="single" w:sz="4" w:space="0" w:color="auto"/>
              <w:right w:val="single" w:sz="4" w:space="0" w:color="auto"/>
            </w:tcBorders>
            <w:hideMark/>
          </w:tcPr>
          <w:p w14:paraId="3D9C824B" w14:textId="77777777" w:rsidR="00CC147A" w:rsidRDefault="009149C8">
            <w:pPr>
              <w:tabs>
                <w:tab w:val="left" w:pos="208"/>
                <w:tab w:val="left" w:pos="633"/>
                <w:tab w:val="left" w:pos="775"/>
              </w:tabs>
              <w:jc w:val="center"/>
              <w:rPr>
                <w:rFonts w:eastAsia="Calibri"/>
                <w:sz w:val="22"/>
                <w:szCs w:val="22"/>
              </w:rPr>
            </w:pPr>
            <w:r>
              <w:t>taip, tačiau viršutinėje (neapsemiamoje) zonoje gali būti ištrupėjusios iki 5 % jų ilgio</w:t>
            </w:r>
          </w:p>
        </w:tc>
        <w:tc>
          <w:tcPr>
            <w:tcW w:w="951" w:type="pct"/>
            <w:tcBorders>
              <w:top w:val="single" w:sz="4" w:space="0" w:color="auto"/>
              <w:left w:val="single" w:sz="4" w:space="0" w:color="auto"/>
              <w:bottom w:val="single" w:sz="4" w:space="0" w:color="auto"/>
              <w:right w:val="single" w:sz="4" w:space="0" w:color="auto"/>
            </w:tcBorders>
            <w:hideMark/>
          </w:tcPr>
          <w:p w14:paraId="3D9C824C" w14:textId="77777777" w:rsidR="00CC147A" w:rsidRDefault="009149C8">
            <w:pPr>
              <w:tabs>
                <w:tab w:val="left" w:pos="208"/>
                <w:tab w:val="left" w:pos="633"/>
                <w:tab w:val="left" w:pos="775"/>
              </w:tabs>
              <w:jc w:val="center"/>
              <w:rPr>
                <w:rFonts w:eastAsia="Calibri"/>
                <w:sz w:val="22"/>
                <w:szCs w:val="22"/>
              </w:rPr>
            </w:pPr>
            <w:r>
              <w:t>taip, tačiau gali būti ištrupėjusios iki</w:t>
            </w:r>
            <w:r>
              <w:br/>
              <w:t>10 % jų ilgio</w:t>
            </w:r>
          </w:p>
        </w:tc>
      </w:tr>
      <w:tr w:rsidR="00CC147A" w14:paraId="3D9C8253" w14:textId="77777777">
        <w:trPr>
          <w:trHeight w:val="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D9C824E" w14:textId="77777777" w:rsidR="00CC147A" w:rsidRDefault="00CC147A">
            <w:pPr>
              <w:rPr>
                <w:rFonts w:eastAsia="Calibri"/>
                <w:b/>
                <w:sz w:val="22"/>
                <w:szCs w:val="22"/>
              </w:rPr>
            </w:pPr>
          </w:p>
        </w:tc>
        <w:tc>
          <w:tcPr>
            <w:tcW w:w="1308" w:type="pct"/>
            <w:tcBorders>
              <w:top w:val="single" w:sz="4" w:space="0" w:color="auto"/>
              <w:left w:val="single" w:sz="4" w:space="0" w:color="auto"/>
              <w:bottom w:val="single" w:sz="4" w:space="0" w:color="auto"/>
              <w:right w:val="single" w:sz="4" w:space="0" w:color="auto"/>
            </w:tcBorders>
            <w:hideMark/>
          </w:tcPr>
          <w:p w14:paraId="3D9C824F" w14:textId="77777777" w:rsidR="00CC147A" w:rsidRDefault="009149C8">
            <w:pPr>
              <w:tabs>
                <w:tab w:val="left" w:pos="208"/>
                <w:tab w:val="left" w:pos="633"/>
                <w:tab w:val="left" w:pos="775"/>
              </w:tabs>
              <w:ind w:left="357" w:hanging="357"/>
              <w:jc w:val="both"/>
              <w:rPr>
                <w:sz w:val="22"/>
                <w:szCs w:val="22"/>
              </w:rPr>
            </w:pPr>
            <w:r>
              <w:rPr>
                <w:sz w:val="22"/>
                <w:szCs w:val="22"/>
              </w:rPr>
              <w:t>2)</w:t>
            </w:r>
            <w:r>
              <w:rPr>
                <w:sz w:val="22"/>
                <w:szCs w:val="22"/>
              </w:rPr>
              <w:tab/>
            </w:r>
            <w:r>
              <w:rPr>
                <w:sz w:val="22"/>
                <w:szCs w:val="22"/>
              </w:rPr>
              <w:t xml:space="preserve"> Atsiradusios pažaidos (ištrupėjusios sandūrų vietos, atskirų žiedų, antgalių poslinkiai ir (arba) pokrypiai) turi būti ištaisomos vasaros sezono metu</w:t>
            </w:r>
          </w:p>
        </w:tc>
        <w:tc>
          <w:tcPr>
            <w:tcW w:w="956" w:type="pct"/>
            <w:tcBorders>
              <w:top w:val="single" w:sz="4" w:space="0" w:color="auto"/>
              <w:left w:val="single" w:sz="4" w:space="0" w:color="auto"/>
              <w:bottom w:val="single" w:sz="4" w:space="0" w:color="auto"/>
              <w:right w:val="single" w:sz="4" w:space="0" w:color="auto"/>
            </w:tcBorders>
            <w:hideMark/>
          </w:tcPr>
          <w:p w14:paraId="3D9C8250" w14:textId="77777777" w:rsidR="00CC147A" w:rsidRDefault="009149C8">
            <w:pPr>
              <w:tabs>
                <w:tab w:val="left" w:pos="208"/>
                <w:tab w:val="left" w:pos="633"/>
                <w:tab w:val="left" w:pos="775"/>
              </w:tabs>
              <w:jc w:val="center"/>
              <w:rPr>
                <w:rFonts w:eastAsia="Calibri"/>
                <w:sz w:val="22"/>
                <w:szCs w:val="22"/>
              </w:rPr>
            </w:pPr>
            <w:r>
              <w:t>taip</w:t>
            </w:r>
          </w:p>
        </w:tc>
        <w:tc>
          <w:tcPr>
            <w:tcW w:w="957" w:type="pct"/>
            <w:tcBorders>
              <w:top w:val="single" w:sz="4" w:space="0" w:color="auto"/>
              <w:left w:val="single" w:sz="4" w:space="0" w:color="auto"/>
              <w:bottom w:val="single" w:sz="4" w:space="0" w:color="auto"/>
              <w:right w:val="single" w:sz="4" w:space="0" w:color="auto"/>
            </w:tcBorders>
            <w:hideMark/>
          </w:tcPr>
          <w:p w14:paraId="3D9C8251" w14:textId="77777777" w:rsidR="00CC147A" w:rsidRDefault="009149C8">
            <w:pPr>
              <w:tabs>
                <w:tab w:val="left" w:pos="208"/>
                <w:tab w:val="left" w:pos="633"/>
                <w:tab w:val="left" w:pos="775"/>
              </w:tabs>
              <w:jc w:val="center"/>
              <w:rPr>
                <w:rFonts w:eastAsia="Calibri"/>
                <w:sz w:val="22"/>
                <w:szCs w:val="22"/>
              </w:rPr>
            </w:pPr>
            <w:r>
              <w:t>taip</w:t>
            </w:r>
          </w:p>
        </w:tc>
        <w:tc>
          <w:tcPr>
            <w:tcW w:w="951" w:type="pct"/>
            <w:tcBorders>
              <w:top w:val="single" w:sz="4" w:space="0" w:color="auto"/>
              <w:left w:val="single" w:sz="4" w:space="0" w:color="auto"/>
              <w:bottom w:val="single" w:sz="4" w:space="0" w:color="auto"/>
              <w:right w:val="single" w:sz="4" w:space="0" w:color="auto"/>
            </w:tcBorders>
            <w:hideMark/>
          </w:tcPr>
          <w:p w14:paraId="3D9C8252" w14:textId="77777777" w:rsidR="00CC147A" w:rsidRDefault="009149C8">
            <w:pPr>
              <w:tabs>
                <w:tab w:val="left" w:pos="208"/>
                <w:tab w:val="left" w:pos="633"/>
                <w:tab w:val="left" w:pos="775"/>
              </w:tabs>
              <w:jc w:val="center"/>
              <w:rPr>
                <w:rFonts w:eastAsia="Calibri"/>
                <w:sz w:val="22"/>
                <w:szCs w:val="22"/>
              </w:rPr>
            </w:pPr>
            <w:r>
              <w:t>taip</w:t>
            </w:r>
          </w:p>
        </w:tc>
      </w:tr>
      <w:tr w:rsidR="00CC147A" w14:paraId="3D9C8269" w14:textId="77777777">
        <w:trPr>
          <w:trHeight w:val="20"/>
          <w:jc w:val="center"/>
        </w:trPr>
        <w:tc>
          <w:tcPr>
            <w:tcW w:w="828"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D9C8254" w14:textId="77777777" w:rsidR="00CC147A" w:rsidRDefault="009149C8">
            <w:pPr>
              <w:rPr>
                <w:rFonts w:eastAsia="Calibri"/>
                <w:b/>
              </w:rPr>
            </w:pPr>
            <w:r>
              <w:rPr>
                <w:b/>
              </w:rPr>
              <w:t>Gelžbetoninių elementų</w:t>
            </w:r>
          </w:p>
          <w:p w14:paraId="3D9C8255" w14:textId="77777777" w:rsidR="00CC147A" w:rsidRDefault="009149C8">
            <w:pPr>
              <w:rPr>
                <w:b/>
              </w:rPr>
            </w:pPr>
            <w:r>
              <w:rPr>
                <w:b/>
              </w:rPr>
              <w:t>techninė</w:t>
            </w:r>
          </w:p>
          <w:p w14:paraId="3D9C8256" w14:textId="77777777" w:rsidR="00CC147A" w:rsidRDefault="009149C8">
            <w:pPr>
              <w:rPr>
                <w:rFonts w:eastAsia="Calibri"/>
                <w:b/>
                <w:sz w:val="22"/>
                <w:szCs w:val="22"/>
              </w:rPr>
            </w:pPr>
            <w:r>
              <w:rPr>
                <w:b/>
              </w:rPr>
              <w:t>būklė</w:t>
            </w:r>
          </w:p>
        </w:tc>
        <w:tc>
          <w:tcPr>
            <w:tcW w:w="1308" w:type="pct"/>
            <w:tcBorders>
              <w:top w:val="single" w:sz="4" w:space="0" w:color="auto"/>
              <w:left w:val="single" w:sz="4" w:space="0" w:color="auto"/>
              <w:bottom w:val="single" w:sz="4" w:space="0" w:color="auto"/>
              <w:right w:val="single" w:sz="4" w:space="0" w:color="auto"/>
            </w:tcBorders>
            <w:hideMark/>
          </w:tcPr>
          <w:p w14:paraId="3D9C8257" w14:textId="77777777" w:rsidR="00CC147A" w:rsidRDefault="009149C8">
            <w:pPr>
              <w:tabs>
                <w:tab w:val="left" w:pos="208"/>
                <w:tab w:val="left" w:pos="633"/>
                <w:tab w:val="left" w:pos="775"/>
              </w:tabs>
              <w:ind w:left="357" w:hanging="357"/>
              <w:jc w:val="both"/>
              <w:rPr>
                <w:sz w:val="22"/>
                <w:szCs w:val="22"/>
              </w:rPr>
            </w:pPr>
            <w:r>
              <w:rPr>
                <w:sz w:val="22"/>
                <w:szCs w:val="22"/>
              </w:rPr>
              <w:t>1)</w:t>
            </w:r>
            <w:r>
              <w:rPr>
                <w:sz w:val="22"/>
                <w:szCs w:val="22"/>
              </w:rPr>
              <w:tab/>
              <w:t xml:space="preserve"> Gali būti:</w:t>
            </w:r>
          </w:p>
          <w:p w14:paraId="3D9C8258" w14:textId="77777777" w:rsidR="00CC147A" w:rsidRDefault="009149C8">
            <w:pPr>
              <w:widowControl w:val="0"/>
              <w:overflowPunct w:val="0"/>
              <w:ind w:left="357" w:hanging="357"/>
              <w:jc w:val="both"/>
              <w:textAlignment w:val="baseline"/>
              <w:rPr>
                <w:spacing w:val="-6"/>
                <w:sz w:val="22"/>
                <w:szCs w:val="22"/>
              </w:rPr>
            </w:pPr>
            <w:r>
              <w:rPr>
                <w:spacing w:val="-6"/>
                <w:sz w:val="22"/>
                <w:szCs w:val="22"/>
              </w:rPr>
              <w:t>a)</w:t>
            </w:r>
            <w:r>
              <w:rPr>
                <w:spacing w:val="-6"/>
                <w:sz w:val="22"/>
                <w:szCs w:val="22"/>
              </w:rPr>
              <w:tab/>
            </w:r>
            <w:r>
              <w:rPr>
                <w:spacing w:val="-6"/>
              </w:rPr>
              <w:t xml:space="preserve">ištrupėjusio, nuskilusiais kraštais elementų pavir-šiaus iki </w:t>
            </w:r>
          </w:p>
          <w:p w14:paraId="3D9C8259" w14:textId="77777777" w:rsidR="00CC147A" w:rsidRDefault="009149C8">
            <w:pPr>
              <w:widowControl w:val="0"/>
              <w:overflowPunct w:val="0"/>
              <w:ind w:left="357" w:hanging="357"/>
              <w:jc w:val="both"/>
              <w:textAlignment w:val="baseline"/>
              <w:rPr>
                <w:rFonts w:eastAsia="Calibri"/>
                <w:spacing w:val="-8"/>
                <w:sz w:val="22"/>
                <w:szCs w:val="22"/>
              </w:rPr>
            </w:pPr>
            <w:r>
              <w:rPr>
                <w:rFonts w:eastAsia="Calibri"/>
                <w:spacing w:val="-8"/>
                <w:sz w:val="22"/>
                <w:szCs w:val="22"/>
              </w:rPr>
              <w:t>b)</w:t>
            </w:r>
            <w:r>
              <w:rPr>
                <w:rFonts w:eastAsia="Calibri"/>
                <w:spacing w:val="-8"/>
                <w:sz w:val="22"/>
                <w:szCs w:val="22"/>
              </w:rPr>
              <w:tab/>
            </w:r>
            <w:r>
              <w:rPr>
                <w:spacing w:val="-8"/>
              </w:rPr>
              <w:t>išsilukštenusio paviršiaus iki</w:t>
            </w:r>
          </w:p>
        </w:tc>
        <w:tc>
          <w:tcPr>
            <w:tcW w:w="956" w:type="pct"/>
            <w:tcBorders>
              <w:top w:val="single" w:sz="4" w:space="0" w:color="auto"/>
              <w:left w:val="single" w:sz="4" w:space="0" w:color="auto"/>
              <w:bottom w:val="single" w:sz="4" w:space="0" w:color="auto"/>
              <w:right w:val="single" w:sz="4" w:space="0" w:color="auto"/>
            </w:tcBorders>
          </w:tcPr>
          <w:p w14:paraId="3D9C825A" w14:textId="77777777" w:rsidR="00CC147A" w:rsidRDefault="00CC147A">
            <w:pPr>
              <w:widowControl w:val="0"/>
              <w:overflowPunct w:val="0"/>
              <w:ind w:left="357"/>
              <w:textAlignment w:val="baseline"/>
              <w:rPr>
                <w:rFonts w:eastAsia="Calibri"/>
              </w:rPr>
            </w:pPr>
          </w:p>
          <w:p w14:paraId="3D9C825B" w14:textId="77777777" w:rsidR="00CC147A" w:rsidRDefault="009149C8">
            <w:pPr>
              <w:widowControl w:val="0"/>
              <w:overflowPunct w:val="0"/>
              <w:ind w:left="357" w:hanging="357"/>
              <w:textAlignment w:val="baseline"/>
            </w:pPr>
            <w:r>
              <w:t>a)</w:t>
            </w:r>
            <w:r>
              <w:tab/>
              <w:t>3,0 cm gylio</w:t>
            </w:r>
          </w:p>
          <w:p w14:paraId="3D9C825C" w14:textId="77777777" w:rsidR="00CC147A" w:rsidRDefault="00CC147A">
            <w:pPr>
              <w:widowControl w:val="0"/>
              <w:overflowPunct w:val="0"/>
              <w:textAlignment w:val="baseline"/>
            </w:pPr>
          </w:p>
          <w:p w14:paraId="3D9C825D" w14:textId="77777777" w:rsidR="00CC147A" w:rsidRDefault="00CC147A">
            <w:pPr>
              <w:widowControl w:val="0"/>
              <w:overflowPunct w:val="0"/>
              <w:textAlignment w:val="baseline"/>
            </w:pPr>
          </w:p>
          <w:p w14:paraId="3D9C825E" w14:textId="77777777" w:rsidR="00CC147A" w:rsidRDefault="009149C8">
            <w:pPr>
              <w:widowControl w:val="0"/>
              <w:overflowPunct w:val="0"/>
              <w:ind w:left="357" w:hanging="357"/>
              <w:textAlignment w:val="baseline"/>
              <w:rPr>
                <w:rFonts w:eastAsia="Calibri"/>
                <w:sz w:val="22"/>
                <w:szCs w:val="22"/>
              </w:rPr>
            </w:pPr>
            <w:r>
              <w:rPr>
                <w:rFonts w:eastAsia="Calibri"/>
                <w:sz w:val="22"/>
                <w:szCs w:val="22"/>
              </w:rPr>
              <w:t>b)</w:t>
            </w:r>
            <w:r>
              <w:rPr>
                <w:rFonts w:eastAsia="Calibri"/>
                <w:sz w:val="22"/>
                <w:szCs w:val="22"/>
              </w:rPr>
              <w:tab/>
            </w:r>
            <w:r>
              <w:t>2,0 cm gylio</w:t>
            </w:r>
          </w:p>
        </w:tc>
        <w:tc>
          <w:tcPr>
            <w:tcW w:w="957" w:type="pct"/>
            <w:tcBorders>
              <w:top w:val="single" w:sz="4" w:space="0" w:color="auto"/>
              <w:left w:val="single" w:sz="4" w:space="0" w:color="auto"/>
              <w:bottom w:val="single" w:sz="4" w:space="0" w:color="auto"/>
              <w:right w:val="single" w:sz="4" w:space="0" w:color="auto"/>
            </w:tcBorders>
          </w:tcPr>
          <w:p w14:paraId="3D9C825F" w14:textId="77777777" w:rsidR="00CC147A" w:rsidRDefault="00CC147A">
            <w:pPr>
              <w:widowControl w:val="0"/>
              <w:overflowPunct w:val="0"/>
              <w:ind w:left="357"/>
              <w:textAlignment w:val="baseline"/>
              <w:rPr>
                <w:rFonts w:eastAsia="Calibri"/>
              </w:rPr>
            </w:pPr>
          </w:p>
          <w:p w14:paraId="3D9C8260" w14:textId="77777777" w:rsidR="00CC147A" w:rsidRDefault="009149C8">
            <w:pPr>
              <w:widowControl w:val="0"/>
              <w:overflowPunct w:val="0"/>
              <w:ind w:left="357" w:hanging="357"/>
              <w:textAlignment w:val="baseline"/>
            </w:pPr>
            <w:r>
              <w:t>a)</w:t>
            </w:r>
            <w:r>
              <w:tab/>
              <w:t>3,0 cm gylio</w:t>
            </w:r>
          </w:p>
          <w:p w14:paraId="3D9C8261" w14:textId="77777777" w:rsidR="00CC147A" w:rsidRDefault="00CC147A">
            <w:pPr>
              <w:widowControl w:val="0"/>
              <w:overflowPunct w:val="0"/>
              <w:textAlignment w:val="baseline"/>
            </w:pPr>
          </w:p>
          <w:p w14:paraId="3D9C8262" w14:textId="77777777" w:rsidR="00CC147A" w:rsidRDefault="00CC147A">
            <w:pPr>
              <w:widowControl w:val="0"/>
              <w:overflowPunct w:val="0"/>
              <w:textAlignment w:val="baseline"/>
            </w:pPr>
          </w:p>
          <w:p w14:paraId="3D9C8263" w14:textId="77777777" w:rsidR="00CC147A" w:rsidRDefault="009149C8">
            <w:pPr>
              <w:widowControl w:val="0"/>
              <w:overflowPunct w:val="0"/>
              <w:ind w:left="357" w:hanging="357"/>
              <w:textAlignment w:val="baseline"/>
              <w:rPr>
                <w:rFonts w:eastAsia="Calibri"/>
                <w:sz w:val="22"/>
                <w:szCs w:val="22"/>
              </w:rPr>
            </w:pPr>
            <w:r>
              <w:rPr>
                <w:rFonts w:eastAsia="Calibri"/>
                <w:sz w:val="22"/>
                <w:szCs w:val="22"/>
              </w:rPr>
              <w:t>b)</w:t>
            </w:r>
            <w:r>
              <w:rPr>
                <w:rFonts w:eastAsia="Calibri"/>
                <w:sz w:val="22"/>
                <w:szCs w:val="22"/>
              </w:rPr>
              <w:tab/>
            </w:r>
            <w:r>
              <w:t>2,0 cm gylio</w:t>
            </w:r>
          </w:p>
        </w:tc>
        <w:tc>
          <w:tcPr>
            <w:tcW w:w="951" w:type="pct"/>
            <w:tcBorders>
              <w:top w:val="single" w:sz="4" w:space="0" w:color="auto"/>
              <w:left w:val="single" w:sz="4" w:space="0" w:color="auto"/>
              <w:bottom w:val="single" w:sz="4" w:space="0" w:color="auto"/>
              <w:right w:val="single" w:sz="4" w:space="0" w:color="auto"/>
            </w:tcBorders>
          </w:tcPr>
          <w:p w14:paraId="3D9C8264" w14:textId="77777777" w:rsidR="00CC147A" w:rsidRDefault="00CC147A">
            <w:pPr>
              <w:widowControl w:val="0"/>
              <w:overflowPunct w:val="0"/>
              <w:ind w:left="357"/>
              <w:textAlignment w:val="baseline"/>
              <w:rPr>
                <w:rFonts w:eastAsia="Calibri"/>
              </w:rPr>
            </w:pPr>
          </w:p>
          <w:p w14:paraId="3D9C8265" w14:textId="77777777" w:rsidR="00CC147A" w:rsidRDefault="009149C8">
            <w:pPr>
              <w:widowControl w:val="0"/>
              <w:overflowPunct w:val="0"/>
              <w:ind w:left="357" w:hanging="357"/>
              <w:textAlignment w:val="baseline"/>
            </w:pPr>
            <w:r>
              <w:t>a)</w:t>
            </w:r>
            <w:r>
              <w:tab/>
              <w:t>3,0 cm gylio</w:t>
            </w:r>
          </w:p>
          <w:p w14:paraId="3D9C8266" w14:textId="77777777" w:rsidR="00CC147A" w:rsidRDefault="00CC147A">
            <w:pPr>
              <w:widowControl w:val="0"/>
              <w:overflowPunct w:val="0"/>
              <w:textAlignment w:val="baseline"/>
            </w:pPr>
          </w:p>
          <w:p w14:paraId="3D9C8267" w14:textId="77777777" w:rsidR="00CC147A" w:rsidRDefault="00CC147A">
            <w:pPr>
              <w:widowControl w:val="0"/>
              <w:overflowPunct w:val="0"/>
              <w:textAlignment w:val="baseline"/>
            </w:pPr>
          </w:p>
          <w:p w14:paraId="3D9C8268" w14:textId="77777777" w:rsidR="00CC147A" w:rsidRDefault="009149C8">
            <w:pPr>
              <w:widowControl w:val="0"/>
              <w:overflowPunct w:val="0"/>
              <w:ind w:left="357" w:hanging="357"/>
              <w:textAlignment w:val="baseline"/>
              <w:rPr>
                <w:rFonts w:eastAsia="Calibri"/>
                <w:sz w:val="22"/>
                <w:szCs w:val="22"/>
              </w:rPr>
            </w:pPr>
            <w:r>
              <w:rPr>
                <w:rFonts w:eastAsia="Calibri"/>
                <w:sz w:val="22"/>
                <w:szCs w:val="22"/>
              </w:rPr>
              <w:t>b)</w:t>
            </w:r>
            <w:r>
              <w:rPr>
                <w:rFonts w:eastAsia="Calibri"/>
                <w:sz w:val="22"/>
                <w:szCs w:val="22"/>
              </w:rPr>
              <w:tab/>
            </w:r>
            <w:r>
              <w:t>2,0 cm gylio</w:t>
            </w:r>
          </w:p>
        </w:tc>
      </w:tr>
      <w:tr w:rsidR="00CC147A" w14:paraId="3D9C826F" w14:textId="77777777">
        <w:trPr>
          <w:trHeight w:val="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D9C826A" w14:textId="77777777" w:rsidR="00CC147A" w:rsidRDefault="00CC147A">
            <w:pPr>
              <w:rPr>
                <w:rFonts w:eastAsia="Calibri"/>
                <w:b/>
                <w:sz w:val="22"/>
                <w:szCs w:val="22"/>
              </w:rPr>
            </w:pPr>
          </w:p>
        </w:tc>
        <w:tc>
          <w:tcPr>
            <w:tcW w:w="1308" w:type="pct"/>
            <w:tcBorders>
              <w:top w:val="single" w:sz="4" w:space="0" w:color="auto"/>
              <w:left w:val="single" w:sz="4" w:space="0" w:color="auto"/>
              <w:bottom w:val="single" w:sz="4" w:space="0" w:color="auto"/>
              <w:right w:val="single" w:sz="4" w:space="0" w:color="auto"/>
            </w:tcBorders>
            <w:hideMark/>
          </w:tcPr>
          <w:p w14:paraId="3D9C826B" w14:textId="77777777" w:rsidR="00CC147A" w:rsidRDefault="009149C8">
            <w:pPr>
              <w:tabs>
                <w:tab w:val="left" w:pos="208"/>
                <w:tab w:val="left" w:pos="633"/>
                <w:tab w:val="left" w:pos="775"/>
              </w:tabs>
              <w:ind w:left="357" w:hanging="357"/>
              <w:jc w:val="both"/>
              <w:rPr>
                <w:sz w:val="22"/>
                <w:szCs w:val="22"/>
              </w:rPr>
            </w:pPr>
            <w:r>
              <w:rPr>
                <w:sz w:val="22"/>
                <w:szCs w:val="22"/>
              </w:rPr>
              <w:t>2)</w:t>
            </w:r>
            <w:r>
              <w:rPr>
                <w:sz w:val="22"/>
                <w:szCs w:val="22"/>
              </w:rPr>
              <w:tab/>
            </w:r>
            <w:r>
              <w:rPr>
                <w:sz w:val="22"/>
                <w:szCs w:val="22"/>
              </w:rPr>
              <w:t xml:space="preserve"> Atsiradus didesnėms pa-žaidoms, jos turi būti ištaisomos vasaros se-zono metu</w:t>
            </w:r>
          </w:p>
        </w:tc>
        <w:tc>
          <w:tcPr>
            <w:tcW w:w="956" w:type="pct"/>
            <w:tcBorders>
              <w:top w:val="single" w:sz="4" w:space="0" w:color="auto"/>
              <w:left w:val="single" w:sz="4" w:space="0" w:color="auto"/>
              <w:bottom w:val="single" w:sz="4" w:space="0" w:color="auto"/>
              <w:right w:val="single" w:sz="4" w:space="0" w:color="auto"/>
            </w:tcBorders>
            <w:hideMark/>
          </w:tcPr>
          <w:p w14:paraId="3D9C826C" w14:textId="77777777" w:rsidR="00CC147A" w:rsidRDefault="009149C8">
            <w:pPr>
              <w:tabs>
                <w:tab w:val="left" w:pos="208"/>
                <w:tab w:val="left" w:pos="633"/>
                <w:tab w:val="left" w:pos="775"/>
              </w:tabs>
              <w:jc w:val="center"/>
              <w:rPr>
                <w:rFonts w:eastAsia="Calibri"/>
                <w:sz w:val="22"/>
                <w:szCs w:val="22"/>
              </w:rPr>
            </w:pPr>
            <w:r>
              <w:t>taip</w:t>
            </w:r>
          </w:p>
        </w:tc>
        <w:tc>
          <w:tcPr>
            <w:tcW w:w="957" w:type="pct"/>
            <w:tcBorders>
              <w:top w:val="single" w:sz="4" w:space="0" w:color="auto"/>
              <w:left w:val="single" w:sz="4" w:space="0" w:color="auto"/>
              <w:bottom w:val="single" w:sz="4" w:space="0" w:color="auto"/>
              <w:right w:val="single" w:sz="4" w:space="0" w:color="auto"/>
            </w:tcBorders>
            <w:hideMark/>
          </w:tcPr>
          <w:p w14:paraId="3D9C826D" w14:textId="77777777" w:rsidR="00CC147A" w:rsidRDefault="009149C8">
            <w:pPr>
              <w:tabs>
                <w:tab w:val="left" w:pos="208"/>
                <w:tab w:val="left" w:pos="633"/>
                <w:tab w:val="left" w:pos="775"/>
              </w:tabs>
              <w:jc w:val="center"/>
              <w:rPr>
                <w:rFonts w:eastAsia="Calibri"/>
                <w:sz w:val="22"/>
                <w:szCs w:val="22"/>
              </w:rPr>
            </w:pPr>
            <w:r>
              <w:t>taip</w:t>
            </w:r>
          </w:p>
        </w:tc>
        <w:tc>
          <w:tcPr>
            <w:tcW w:w="951" w:type="pct"/>
            <w:tcBorders>
              <w:top w:val="single" w:sz="4" w:space="0" w:color="auto"/>
              <w:left w:val="single" w:sz="4" w:space="0" w:color="auto"/>
              <w:bottom w:val="single" w:sz="4" w:space="0" w:color="auto"/>
              <w:right w:val="single" w:sz="4" w:space="0" w:color="auto"/>
            </w:tcBorders>
            <w:hideMark/>
          </w:tcPr>
          <w:p w14:paraId="3D9C826E" w14:textId="77777777" w:rsidR="00CC147A" w:rsidRDefault="009149C8">
            <w:pPr>
              <w:tabs>
                <w:tab w:val="left" w:pos="208"/>
                <w:tab w:val="left" w:pos="633"/>
                <w:tab w:val="left" w:pos="775"/>
              </w:tabs>
              <w:jc w:val="center"/>
              <w:rPr>
                <w:rFonts w:eastAsia="Calibri"/>
                <w:sz w:val="22"/>
                <w:szCs w:val="22"/>
              </w:rPr>
            </w:pPr>
            <w:r>
              <w:t>taip</w:t>
            </w:r>
          </w:p>
        </w:tc>
      </w:tr>
      <w:tr w:rsidR="00CC147A" w14:paraId="3D9C8275" w14:textId="77777777">
        <w:trPr>
          <w:trHeight w:val="20"/>
          <w:jc w:val="center"/>
        </w:trPr>
        <w:tc>
          <w:tcPr>
            <w:tcW w:w="828"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D9C8270" w14:textId="77777777" w:rsidR="00CC147A" w:rsidRDefault="009149C8">
            <w:pPr>
              <w:rPr>
                <w:rFonts w:eastAsia="Calibri"/>
                <w:b/>
                <w:sz w:val="22"/>
                <w:szCs w:val="22"/>
              </w:rPr>
            </w:pPr>
            <w:r>
              <w:rPr>
                <w:b/>
              </w:rPr>
              <w:t>Priežiūra polaidžio laikotarpiu</w:t>
            </w:r>
          </w:p>
        </w:tc>
        <w:tc>
          <w:tcPr>
            <w:tcW w:w="1308" w:type="pct"/>
            <w:tcBorders>
              <w:top w:val="single" w:sz="4" w:space="0" w:color="auto"/>
              <w:left w:val="single" w:sz="4" w:space="0" w:color="auto"/>
              <w:bottom w:val="single" w:sz="4" w:space="0" w:color="auto"/>
              <w:right w:val="single" w:sz="4" w:space="0" w:color="auto"/>
            </w:tcBorders>
            <w:hideMark/>
          </w:tcPr>
          <w:p w14:paraId="3D9C8271" w14:textId="77777777" w:rsidR="00CC147A" w:rsidRDefault="009149C8">
            <w:pPr>
              <w:tabs>
                <w:tab w:val="left" w:pos="208"/>
                <w:tab w:val="left" w:pos="633"/>
                <w:tab w:val="left" w:pos="775"/>
              </w:tabs>
              <w:ind w:left="357" w:hanging="357"/>
              <w:jc w:val="both"/>
              <w:rPr>
                <w:sz w:val="22"/>
                <w:szCs w:val="22"/>
              </w:rPr>
            </w:pPr>
            <w:r>
              <w:rPr>
                <w:sz w:val="22"/>
                <w:szCs w:val="22"/>
              </w:rPr>
              <w:t>1)</w:t>
            </w:r>
            <w:r>
              <w:rPr>
                <w:sz w:val="22"/>
                <w:szCs w:val="22"/>
              </w:rPr>
              <w:tab/>
              <w:t xml:space="preserve"> Prieš polaidį iš įtekė-jimo bei ištekėjimo angų turi būti išvalo-mos kliūtys, trukdan-čios nutekėti vandeniui</w:t>
            </w:r>
          </w:p>
        </w:tc>
        <w:tc>
          <w:tcPr>
            <w:tcW w:w="956" w:type="pct"/>
            <w:tcBorders>
              <w:top w:val="single" w:sz="4" w:space="0" w:color="auto"/>
              <w:left w:val="single" w:sz="4" w:space="0" w:color="auto"/>
              <w:bottom w:val="single" w:sz="4" w:space="0" w:color="auto"/>
              <w:right w:val="single" w:sz="4" w:space="0" w:color="auto"/>
            </w:tcBorders>
            <w:hideMark/>
          </w:tcPr>
          <w:p w14:paraId="3D9C8272" w14:textId="77777777" w:rsidR="00CC147A" w:rsidRDefault="009149C8">
            <w:pPr>
              <w:tabs>
                <w:tab w:val="left" w:pos="208"/>
                <w:tab w:val="left" w:pos="633"/>
                <w:tab w:val="left" w:pos="775"/>
              </w:tabs>
              <w:jc w:val="center"/>
              <w:rPr>
                <w:rFonts w:eastAsia="Calibri"/>
                <w:sz w:val="22"/>
                <w:szCs w:val="22"/>
              </w:rPr>
            </w:pPr>
            <w:r>
              <w:t>taip</w:t>
            </w:r>
          </w:p>
        </w:tc>
        <w:tc>
          <w:tcPr>
            <w:tcW w:w="957" w:type="pct"/>
            <w:tcBorders>
              <w:top w:val="single" w:sz="4" w:space="0" w:color="auto"/>
              <w:left w:val="single" w:sz="4" w:space="0" w:color="auto"/>
              <w:bottom w:val="single" w:sz="4" w:space="0" w:color="auto"/>
              <w:right w:val="single" w:sz="4" w:space="0" w:color="auto"/>
            </w:tcBorders>
            <w:hideMark/>
          </w:tcPr>
          <w:p w14:paraId="3D9C8273" w14:textId="77777777" w:rsidR="00CC147A" w:rsidRDefault="009149C8">
            <w:pPr>
              <w:tabs>
                <w:tab w:val="left" w:pos="208"/>
                <w:tab w:val="left" w:pos="633"/>
                <w:tab w:val="left" w:pos="775"/>
              </w:tabs>
              <w:jc w:val="center"/>
              <w:rPr>
                <w:rFonts w:eastAsia="Calibri"/>
                <w:sz w:val="22"/>
                <w:szCs w:val="22"/>
              </w:rPr>
            </w:pPr>
            <w:r>
              <w:t>taip</w:t>
            </w:r>
          </w:p>
        </w:tc>
        <w:tc>
          <w:tcPr>
            <w:tcW w:w="951" w:type="pct"/>
            <w:tcBorders>
              <w:top w:val="single" w:sz="4" w:space="0" w:color="auto"/>
              <w:left w:val="single" w:sz="4" w:space="0" w:color="auto"/>
              <w:bottom w:val="single" w:sz="4" w:space="0" w:color="auto"/>
              <w:right w:val="single" w:sz="4" w:space="0" w:color="auto"/>
            </w:tcBorders>
            <w:hideMark/>
          </w:tcPr>
          <w:p w14:paraId="3D9C8274" w14:textId="77777777" w:rsidR="00CC147A" w:rsidRDefault="009149C8">
            <w:pPr>
              <w:tabs>
                <w:tab w:val="left" w:pos="208"/>
                <w:tab w:val="left" w:pos="633"/>
                <w:tab w:val="left" w:pos="775"/>
              </w:tabs>
              <w:jc w:val="center"/>
              <w:rPr>
                <w:rFonts w:eastAsia="Calibri"/>
                <w:sz w:val="22"/>
                <w:szCs w:val="22"/>
              </w:rPr>
            </w:pPr>
            <w:r>
              <w:t>taip</w:t>
            </w:r>
          </w:p>
        </w:tc>
      </w:tr>
      <w:tr w:rsidR="00CC147A" w14:paraId="3D9C8277" w14:textId="77777777">
        <w:trPr>
          <w:trHeight w:val="20"/>
          <w:jc w:val="center"/>
        </w:trPr>
        <w:tc>
          <w:tcPr>
            <w:tcW w:w="5000" w:type="pct"/>
            <w:gridSpan w:val="5"/>
            <w:tcBorders>
              <w:top w:val="single" w:sz="4" w:space="0" w:color="auto"/>
              <w:left w:val="single" w:sz="4" w:space="0" w:color="auto"/>
              <w:bottom w:val="single" w:sz="4" w:space="0" w:color="auto"/>
              <w:right w:val="single" w:sz="4" w:space="0" w:color="auto"/>
            </w:tcBorders>
            <w:shd w:val="pct10" w:color="auto" w:fill="auto"/>
            <w:hideMark/>
          </w:tcPr>
          <w:p w14:paraId="3D9C8276" w14:textId="77777777" w:rsidR="00CC147A" w:rsidRDefault="009149C8">
            <w:pPr>
              <w:tabs>
                <w:tab w:val="left" w:pos="208"/>
                <w:tab w:val="left" w:pos="633"/>
                <w:tab w:val="left" w:pos="775"/>
              </w:tabs>
              <w:jc w:val="center"/>
              <w:rPr>
                <w:rFonts w:eastAsia="Calibri"/>
                <w:b/>
                <w:sz w:val="22"/>
                <w:szCs w:val="22"/>
              </w:rPr>
            </w:pPr>
            <w:r>
              <w:rPr>
                <w:b/>
              </w:rPr>
              <w:t>Įtekamieji ir ištekamieji pralaidų grioviai</w:t>
            </w:r>
          </w:p>
        </w:tc>
      </w:tr>
      <w:tr w:rsidR="00CC147A" w14:paraId="3D9C827D" w14:textId="77777777">
        <w:trPr>
          <w:trHeight w:val="20"/>
          <w:jc w:val="center"/>
        </w:trPr>
        <w:tc>
          <w:tcPr>
            <w:tcW w:w="828"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D9C8278" w14:textId="77777777" w:rsidR="00CC147A" w:rsidRDefault="009149C8">
            <w:pPr>
              <w:rPr>
                <w:rFonts w:eastAsia="Calibri"/>
                <w:b/>
                <w:sz w:val="22"/>
                <w:szCs w:val="22"/>
              </w:rPr>
            </w:pPr>
            <w:r>
              <w:rPr>
                <w:b/>
              </w:rPr>
              <w:t>Sąnašos</w:t>
            </w:r>
          </w:p>
        </w:tc>
        <w:tc>
          <w:tcPr>
            <w:tcW w:w="1308" w:type="pct"/>
            <w:tcBorders>
              <w:top w:val="single" w:sz="4" w:space="0" w:color="auto"/>
              <w:left w:val="single" w:sz="4" w:space="0" w:color="auto"/>
              <w:bottom w:val="single" w:sz="4" w:space="0" w:color="auto"/>
              <w:right w:val="single" w:sz="4" w:space="0" w:color="auto"/>
            </w:tcBorders>
            <w:hideMark/>
          </w:tcPr>
          <w:p w14:paraId="3D9C8279" w14:textId="77777777" w:rsidR="00CC147A" w:rsidRDefault="009149C8">
            <w:pPr>
              <w:tabs>
                <w:tab w:val="left" w:pos="208"/>
                <w:tab w:val="left" w:pos="633"/>
                <w:tab w:val="left" w:pos="775"/>
              </w:tabs>
              <w:ind w:left="357" w:hanging="357"/>
              <w:jc w:val="both"/>
              <w:rPr>
                <w:sz w:val="22"/>
                <w:szCs w:val="22"/>
              </w:rPr>
            </w:pPr>
            <w:r>
              <w:rPr>
                <w:sz w:val="22"/>
                <w:szCs w:val="22"/>
              </w:rPr>
              <w:t>1)</w:t>
            </w:r>
            <w:r>
              <w:rPr>
                <w:sz w:val="22"/>
                <w:szCs w:val="22"/>
              </w:rPr>
              <w:tab/>
              <w:t xml:space="preserve"> Iš įtekamojo griovio turi būti išvalomos sąnašos po</w:t>
            </w:r>
          </w:p>
        </w:tc>
        <w:tc>
          <w:tcPr>
            <w:tcW w:w="956" w:type="pct"/>
            <w:tcBorders>
              <w:top w:val="single" w:sz="4" w:space="0" w:color="auto"/>
              <w:left w:val="single" w:sz="4" w:space="0" w:color="auto"/>
              <w:bottom w:val="single" w:sz="4" w:space="0" w:color="auto"/>
              <w:right w:val="single" w:sz="4" w:space="0" w:color="auto"/>
            </w:tcBorders>
            <w:vAlign w:val="center"/>
            <w:hideMark/>
          </w:tcPr>
          <w:p w14:paraId="3D9C827A" w14:textId="77777777" w:rsidR="00CC147A" w:rsidRDefault="009149C8">
            <w:pPr>
              <w:tabs>
                <w:tab w:val="left" w:pos="208"/>
                <w:tab w:val="left" w:pos="633"/>
                <w:tab w:val="left" w:pos="775"/>
              </w:tabs>
              <w:jc w:val="center"/>
              <w:rPr>
                <w:rFonts w:eastAsia="Calibri"/>
                <w:sz w:val="22"/>
                <w:szCs w:val="22"/>
              </w:rPr>
            </w:pPr>
            <w:r>
              <w:t>pavasario polaidžio ir kiekvienos liūties</w:t>
            </w:r>
          </w:p>
        </w:tc>
        <w:tc>
          <w:tcPr>
            <w:tcW w:w="957" w:type="pct"/>
            <w:tcBorders>
              <w:top w:val="single" w:sz="4" w:space="0" w:color="auto"/>
              <w:left w:val="single" w:sz="4" w:space="0" w:color="auto"/>
              <w:bottom w:val="single" w:sz="4" w:space="0" w:color="auto"/>
              <w:right w:val="single" w:sz="4" w:space="0" w:color="auto"/>
            </w:tcBorders>
            <w:hideMark/>
          </w:tcPr>
          <w:p w14:paraId="3D9C827B" w14:textId="77777777" w:rsidR="00CC147A" w:rsidRDefault="009149C8">
            <w:pPr>
              <w:tabs>
                <w:tab w:val="left" w:pos="208"/>
                <w:tab w:val="left" w:pos="633"/>
                <w:tab w:val="left" w:pos="775"/>
              </w:tabs>
              <w:jc w:val="center"/>
              <w:rPr>
                <w:rFonts w:eastAsia="Calibri"/>
                <w:sz w:val="22"/>
                <w:szCs w:val="22"/>
              </w:rPr>
            </w:pPr>
            <w:r>
              <w:t>pavasario polaidžio ir ilgalaikių liūčių</w:t>
            </w:r>
          </w:p>
        </w:tc>
        <w:tc>
          <w:tcPr>
            <w:tcW w:w="951" w:type="pct"/>
            <w:tcBorders>
              <w:top w:val="single" w:sz="4" w:space="0" w:color="auto"/>
              <w:left w:val="single" w:sz="4" w:space="0" w:color="auto"/>
              <w:bottom w:val="single" w:sz="4" w:space="0" w:color="auto"/>
              <w:right w:val="single" w:sz="4" w:space="0" w:color="auto"/>
            </w:tcBorders>
            <w:hideMark/>
          </w:tcPr>
          <w:p w14:paraId="3D9C827C" w14:textId="77777777" w:rsidR="00CC147A" w:rsidRDefault="009149C8">
            <w:pPr>
              <w:tabs>
                <w:tab w:val="left" w:pos="208"/>
                <w:tab w:val="left" w:pos="633"/>
                <w:tab w:val="left" w:pos="775"/>
              </w:tabs>
              <w:jc w:val="center"/>
              <w:rPr>
                <w:rFonts w:eastAsia="Calibri"/>
                <w:sz w:val="22"/>
                <w:szCs w:val="22"/>
              </w:rPr>
            </w:pPr>
            <w:r>
              <w:t>pavasario polaidžio</w:t>
            </w:r>
          </w:p>
        </w:tc>
      </w:tr>
      <w:tr w:rsidR="00CC147A" w14:paraId="3D9C8283" w14:textId="77777777">
        <w:trPr>
          <w:trHeight w:val="20"/>
          <w:jc w:val="center"/>
        </w:trPr>
        <w:tc>
          <w:tcPr>
            <w:tcW w:w="828"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D9C827E" w14:textId="77777777" w:rsidR="00CC147A" w:rsidRDefault="009149C8">
            <w:pPr>
              <w:rPr>
                <w:rFonts w:eastAsia="Calibri"/>
                <w:b/>
                <w:sz w:val="22"/>
                <w:szCs w:val="22"/>
              </w:rPr>
            </w:pPr>
            <w:r>
              <w:rPr>
                <w:b/>
              </w:rPr>
              <w:t xml:space="preserve">Išplovos ir sutvirtintų šlaitų </w:t>
            </w:r>
            <w:r>
              <w:rPr>
                <w:b/>
              </w:rPr>
              <w:lastRenderedPageBreak/>
              <w:t>pažaidos</w:t>
            </w:r>
          </w:p>
        </w:tc>
        <w:tc>
          <w:tcPr>
            <w:tcW w:w="1308" w:type="pct"/>
            <w:tcBorders>
              <w:top w:val="single" w:sz="4" w:space="0" w:color="auto"/>
              <w:left w:val="single" w:sz="4" w:space="0" w:color="auto"/>
              <w:bottom w:val="single" w:sz="4" w:space="0" w:color="auto"/>
              <w:right w:val="single" w:sz="4" w:space="0" w:color="auto"/>
            </w:tcBorders>
            <w:hideMark/>
          </w:tcPr>
          <w:p w14:paraId="3D9C827F" w14:textId="77777777" w:rsidR="00CC147A" w:rsidRDefault="009149C8">
            <w:pPr>
              <w:tabs>
                <w:tab w:val="left" w:pos="208"/>
                <w:tab w:val="left" w:pos="633"/>
                <w:tab w:val="left" w:pos="775"/>
              </w:tabs>
              <w:ind w:left="357" w:hanging="357"/>
              <w:jc w:val="both"/>
              <w:rPr>
                <w:sz w:val="22"/>
                <w:szCs w:val="22"/>
              </w:rPr>
            </w:pPr>
            <w:r>
              <w:rPr>
                <w:sz w:val="22"/>
                <w:szCs w:val="22"/>
              </w:rPr>
              <w:lastRenderedPageBreak/>
              <w:t>1)</w:t>
            </w:r>
            <w:r>
              <w:rPr>
                <w:sz w:val="22"/>
                <w:szCs w:val="22"/>
              </w:rPr>
              <w:tab/>
              <w:t xml:space="preserve"> Kelio juostos ribose turi būti tvarkomos išplo-vos, pašalinamos sut-virtintų šlaitų </w:t>
            </w:r>
            <w:r>
              <w:rPr>
                <w:sz w:val="22"/>
                <w:szCs w:val="22"/>
              </w:rPr>
              <w:lastRenderedPageBreak/>
              <w:t>pažaidos, kad kelio pralaida vei-ktų tinkamai</w:t>
            </w:r>
          </w:p>
        </w:tc>
        <w:tc>
          <w:tcPr>
            <w:tcW w:w="956" w:type="pct"/>
            <w:tcBorders>
              <w:top w:val="single" w:sz="4" w:space="0" w:color="auto"/>
              <w:left w:val="single" w:sz="4" w:space="0" w:color="auto"/>
              <w:bottom w:val="single" w:sz="4" w:space="0" w:color="auto"/>
              <w:right w:val="single" w:sz="4" w:space="0" w:color="auto"/>
            </w:tcBorders>
            <w:hideMark/>
          </w:tcPr>
          <w:p w14:paraId="3D9C8280" w14:textId="77777777" w:rsidR="00CC147A" w:rsidRDefault="009149C8">
            <w:pPr>
              <w:tabs>
                <w:tab w:val="left" w:pos="208"/>
                <w:tab w:val="left" w:pos="633"/>
                <w:tab w:val="left" w:pos="775"/>
              </w:tabs>
              <w:jc w:val="center"/>
              <w:rPr>
                <w:rFonts w:eastAsia="Calibri"/>
                <w:sz w:val="22"/>
                <w:szCs w:val="22"/>
              </w:rPr>
            </w:pPr>
            <w:r>
              <w:lastRenderedPageBreak/>
              <w:t>taip</w:t>
            </w:r>
          </w:p>
        </w:tc>
        <w:tc>
          <w:tcPr>
            <w:tcW w:w="957" w:type="pct"/>
            <w:tcBorders>
              <w:top w:val="single" w:sz="4" w:space="0" w:color="auto"/>
              <w:left w:val="single" w:sz="4" w:space="0" w:color="auto"/>
              <w:bottom w:val="single" w:sz="4" w:space="0" w:color="auto"/>
              <w:right w:val="single" w:sz="4" w:space="0" w:color="auto"/>
            </w:tcBorders>
            <w:hideMark/>
          </w:tcPr>
          <w:p w14:paraId="3D9C8281" w14:textId="77777777" w:rsidR="00CC147A" w:rsidRDefault="009149C8">
            <w:pPr>
              <w:tabs>
                <w:tab w:val="left" w:pos="208"/>
                <w:tab w:val="left" w:pos="633"/>
                <w:tab w:val="left" w:pos="775"/>
              </w:tabs>
              <w:jc w:val="center"/>
              <w:rPr>
                <w:rFonts w:eastAsia="Calibri"/>
                <w:sz w:val="22"/>
                <w:szCs w:val="22"/>
              </w:rPr>
            </w:pPr>
            <w:r>
              <w:t>taip</w:t>
            </w:r>
          </w:p>
        </w:tc>
        <w:tc>
          <w:tcPr>
            <w:tcW w:w="951" w:type="pct"/>
            <w:tcBorders>
              <w:top w:val="single" w:sz="4" w:space="0" w:color="auto"/>
              <w:left w:val="single" w:sz="4" w:space="0" w:color="auto"/>
              <w:bottom w:val="single" w:sz="4" w:space="0" w:color="auto"/>
              <w:right w:val="single" w:sz="4" w:space="0" w:color="auto"/>
            </w:tcBorders>
            <w:hideMark/>
          </w:tcPr>
          <w:p w14:paraId="3D9C8282" w14:textId="77777777" w:rsidR="00CC147A" w:rsidRDefault="009149C8">
            <w:pPr>
              <w:tabs>
                <w:tab w:val="left" w:pos="208"/>
                <w:tab w:val="left" w:pos="633"/>
                <w:tab w:val="left" w:pos="775"/>
              </w:tabs>
              <w:jc w:val="center"/>
              <w:rPr>
                <w:rFonts w:eastAsia="Calibri"/>
                <w:sz w:val="22"/>
                <w:szCs w:val="22"/>
              </w:rPr>
            </w:pPr>
            <w:r>
              <w:t>taip</w:t>
            </w:r>
          </w:p>
        </w:tc>
      </w:tr>
      <w:tr w:rsidR="00CC147A" w14:paraId="3D9C8289" w14:textId="77777777">
        <w:trPr>
          <w:trHeight w:val="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D9C8284" w14:textId="77777777" w:rsidR="00CC147A" w:rsidRDefault="00CC147A">
            <w:pPr>
              <w:rPr>
                <w:rFonts w:eastAsia="Calibri"/>
                <w:b/>
                <w:sz w:val="22"/>
                <w:szCs w:val="22"/>
              </w:rPr>
            </w:pPr>
          </w:p>
        </w:tc>
        <w:tc>
          <w:tcPr>
            <w:tcW w:w="1308" w:type="pct"/>
            <w:tcBorders>
              <w:top w:val="single" w:sz="4" w:space="0" w:color="auto"/>
              <w:left w:val="single" w:sz="4" w:space="0" w:color="auto"/>
              <w:bottom w:val="single" w:sz="4" w:space="0" w:color="auto"/>
              <w:right w:val="single" w:sz="4" w:space="0" w:color="auto"/>
            </w:tcBorders>
            <w:hideMark/>
          </w:tcPr>
          <w:p w14:paraId="3D9C8285" w14:textId="77777777" w:rsidR="00CC147A" w:rsidRDefault="009149C8">
            <w:pPr>
              <w:tabs>
                <w:tab w:val="left" w:pos="208"/>
                <w:tab w:val="left" w:pos="633"/>
                <w:tab w:val="left" w:pos="775"/>
              </w:tabs>
              <w:ind w:left="357" w:hanging="357"/>
              <w:jc w:val="both"/>
              <w:rPr>
                <w:sz w:val="22"/>
                <w:szCs w:val="22"/>
              </w:rPr>
            </w:pPr>
            <w:r>
              <w:rPr>
                <w:sz w:val="22"/>
                <w:szCs w:val="22"/>
              </w:rPr>
              <w:t>2)</w:t>
            </w:r>
            <w:r>
              <w:rPr>
                <w:sz w:val="22"/>
                <w:szCs w:val="22"/>
              </w:rPr>
              <w:tab/>
              <w:t xml:space="preserve"> Įtekamųjų ir ištekamųjų griovių dugnuose, šlai-tuose neturi būti giles-nių išplovų kaip</w:t>
            </w:r>
          </w:p>
        </w:tc>
        <w:tc>
          <w:tcPr>
            <w:tcW w:w="956" w:type="pct"/>
            <w:tcBorders>
              <w:top w:val="single" w:sz="4" w:space="0" w:color="auto"/>
              <w:left w:val="single" w:sz="4" w:space="0" w:color="auto"/>
              <w:bottom w:val="single" w:sz="4" w:space="0" w:color="auto"/>
              <w:right w:val="single" w:sz="4" w:space="0" w:color="auto"/>
            </w:tcBorders>
            <w:hideMark/>
          </w:tcPr>
          <w:p w14:paraId="3D9C8286" w14:textId="77777777" w:rsidR="00CC147A" w:rsidRDefault="009149C8">
            <w:pPr>
              <w:tabs>
                <w:tab w:val="left" w:pos="208"/>
                <w:tab w:val="left" w:pos="633"/>
                <w:tab w:val="left" w:pos="775"/>
              </w:tabs>
              <w:jc w:val="center"/>
              <w:rPr>
                <w:rFonts w:eastAsia="Calibri"/>
                <w:sz w:val="22"/>
                <w:szCs w:val="22"/>
              </w:rPr>
            </w:pPr>
            <w:r>
              <w:t>20 cm</w:t>
            </w:r>
          </w:p>
        </w:tc>
        <w:tc>
          <w:tcPr>
            <w:tcW w:w="957" w:type="pct"/>
            <w:tcBorders>
              <w:top w:val="single" w:sz="4" w:space="0" w:color="auto"/>
              <w:left w:val="single" w:sz="4" w:space="0" w:color="auto"/>
              <w:bottom w:val="single" w:sz="4" w:space="0" w:color="auto"/>
              <w:right w:val="single" w:sz="4" w:space="0" w:color="auto"/>
            </w:tcBorders>
            <w:hideMark/>
          </w:tcPr>
          <w:p w14:paraId="3D9C8287" w14:textId="77777777" w:rsidR="00CC147A" w:rsidRDefault="009149C8">
            <w:pPr>
              <w:tabs>
                <w:tab w:val="left" w:pos="208"/>
                <w:tab w:val="left" w:pos="633"/>
                <w:tab w:val="left" w:pos="775"/>
              </w:tabs>
              <w:jc w:val="center"/>
              <w:rPr>
                <w:rFonts w:eastAsia="Calibri"/>
                <w:sz w:val="22"/>
                <w:szCs w:val="22"/>
              </w:rPr>
            </w:pPr>
            <w:r>
              <w:t>30 cm</w:t>
            </w:r>
          </w:p>
        </w:tc>
        <w:tc>
          <w:tcPr>
            <w:tcW w:w="951" w:type="pct"/>
            <w:tcBorders>
              <w:top w:val="single" w:sz="4" w:space="0" w:color="auto"/>
              <w:left w:val="single" w:sz="4" w:space="0" w:color="auto"/>
              <w:bottom w:val="single" w:sz="4" w:space="0" w:color="auto"/>
              <w:right w:val="single" w:sz="4" w:space="0" w:color="auto"/>
            </w:tcBorders>
            <w:hideMark/>
          </w:tcPr>
          <w:p w14:paraId="3D9C8288" w14:textId="77777777" w:rsidR="00CC147A" w:rsidRDefault="009149C8">
            <w:pPr>
              <w:tabs>
                <w:tab w:val="left" w:pos="208"/>
                <w:tab w:val="left" w:pos="633"/>
                <w:tab w:val="left" w:pos="775"/>
              </w:tabs>
              <w:jc w:val="center"/>
              <w:rPr>
                <w:rFonts w:eastAsia="Calibri"/>
                <w:sz w:val="22"/>
                <w:szCs w:val="22"/>
              </w:rPr>
            </w:pPr>
            <w:r>
              <w:t xml:space="preserve">40 </w:t>
            </w:r>
            <w:r>
              <w:t>cm</w:t>
            </w:r>
          </w:p>
        </w:tc>
      </w:tr>
      <w:tr w:rsidR="00CC147A" w14:paraId="3D9C82AA" w14:textId="77777777">
        <w:trPr>
          <w:trHeight w:val="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D9C828A" w14:textId="77777777" w:rsidR="00CC147A" w:rsidRDefault="00CC147A">
            <w:pPr>
              <w:rPr>
                <w:rFonts w:eastAsia="Calibri"/>
                <w:b/>
                <w:sz w:val="22"/>
                <w:szCs w:val="22"/>
              </w:rPr>
            </w:pPr>
          </w:p>
        </w:tc>
        <w:tc>
          <w:tcPr>
            <w:tcW w:w="1308" w:type="pct"/>
            <w:tcBorders>
              <w:top w:val="single" w:sz="4" w:space="0" w:color="auto"/>
              <w:left w:val="single" w:sz="4" w:space="0" w:color="auto"/>
              <w:bottom w:val="single" w:sz="4" w:space="0" w:color="auto"/>
              <w:right w:val="single" w:sz="4" w:space="0" w:color="auto"/>
            </w:tcBorders>
          </w:tcPr>
          <w:p w14:paraId="3D9C828B" w14:textId="77777777" w:rsidR="00CC147A" w:rsidRDefault="009149C8">
            <w:pPr>
              <w:tabs>
                <w:tab w:val="left" w:pos="208"/>
                <w:tab w:val="left" w:pos="633"/>
                <w:tab w:val="left" w:pos="775"/>
              </w:tabs>
              <w:ind w:left="357" w:hanging="357"/>
              <w:jc w:val="both"/>
              <w:rPr>
                <w:sz w:val="22"/>
                <w:szCs w:val="22"/>
              </w:rPr>
            </w:pPr>
            <w:r>
              <w:rPr>
                <w:sz w:val="22"/>
                <w:szCs w:val="22"/>
              </w:rPr>
              <w:t>3)</w:t>
            </w:r>
            <w:r>
              <w:rPr>
                <w:sz w:val="22"/>
                <w:szCs w:val="22"/>
              </w:rPr>
              <w:tab/>
              <w:t xml:space="preserve"> </w:t>
            </w:r>
            <w:r>
              <w:rPr>
                <w:spacing w:val="-4"/>
                <w:sz w:val="22"/>
                <w:szCs w:val="22"/>
              </w:rPr>
              <w:t>Atsiradusios šlaitų ir dug-no išplovos turi būti už-taisomos, apie vamz-džius sutvirtintų šlaitų, sutvirtinto vagos dugno, betoninių latakų pažai-</w:t>
            </w:r>
            <w:r>
              <w:rPr>
                <w:spacing w:val="-8"/>
                <w:sz w:val="22"/>
                <w:szCs w:val="22"/>
              </w:rPr>
              <w:t>dos turi būti pašalinamos:</w:t>
            </w:r>
          </w:p>
          <w:p w14:paraId="3D9C828C" w14:textId="77777777" w:rsidR="00CC147A" w:rsidRDefault="009149C8">
            <w:pPr>
              <w:widowControl w:val="0"/>
              <w:overflowPunct w:val="0"/>
              <w:ind w:left="357" w:hanging="357"/>
              <w:jc w:val="both"/>
              <w:textAlignment w:val="baseline"/>
              <w:rPr>
                <w:sz w:val="22"/>
                <w:szCs w:val="22"/>
              </w:rPr>
            </w:pPr>
            <w:r>
              <w:rPr>
                <w:sz w:val="22"/>
                <w:szCs w:val="22"/>
              </w:rPr>
              <w:t>a)</w:t>
            </w:r>
            <w:r>
              <w:rPr>
                <w:sz w:val="22"/>
                <w:szCs w:val="22"/>
              </w:rPr>
              <w:tab/>
            </w:r>
            <w:r>
              <w:t>pavasarį iki</w:t>
            </w:r>
          </w:p>
          <w:p w14:paraId="3D9C828D" w14:textId="77777777" w:rsidR="00CC147A" w:rsidRDefault="00CC147A">
            <w:pPr>
              <w:widowControl w:val="0"/>
              <w:overflowPunct w:val="0"/>
              <w:jc w:val="both"/>
              <w:textAlignment w:val="baseline"/>
            </w:pPr>
          </w:p>
          <w:p w14:paraId="3D9C828E" w14:textId="77777777" w:rsidR="00CC147A" w:rsidRDefault="009149C8">
            <w:pPr>
              <w:widowControl w:val="0"/>
              <w:overflowPunct w:val="0"/>
              <w:ind w:left="357" w:hanging="357"/>
              <w:jc w:val="both"/>
              <w:textAlignment w:val="baseline"/>
              <w:rPr>
                <w:rFonts w:eastAsia="Calibri"/>
                <w:sz w:val="22"/>
                <w:szCs w:val="22"/>
              </w:rPr>
            </w:pPr>
            <w:r>
              <w:rPr>
                <w:rFonts w:eastAsia="Calibri"/>
                <w:sz w:val="22"/>
                <w:szCs w:val="22"/>
              </w:rPr>
              <w:t>b)</w:t>
            </w:r>
            <w:r>
              <w:rPr>
                <w:rFonts w:eastAsia="Calibri"/>
                <w:sz w:val="22"/>
                <w:szCs w:val="22"/>
              </w:rPr>
              <w:tab/>
            </w:r>
            <w:r>
              <w:t>vėliau per</w:t>
            </w:r>
          </w:p>
        </w:tc>
        <w:tc>
          <w:tcPr>
            <w:tcW w:w="956" w:type="pct"/>
            <w:tcBorders>
              <w:top w:val="single" w:sz="4" w:space="0" w:color="auto"/>
              <w:left w:val="single" w:sz="4" w:space="0" w:color="auto"/>
              <w:bottom w:val="single" w:sz="4" w:space="0" w:color="auto"/>
              <w:right w:val="single" w:sz="4" w:space="0" w:color="auto"/>
            </w:tcBorders>
          </w:tcPr>
          <w:p w14:paraId="3D9C828F" w14:textId="77777777" w:rsidR="00CC147A" w:rsidRDefault="00CC147A">
            <w:pPr>
              <w:widowControl w:val="0"/>
              <w:overflowPunct w:val="0"/>
              <w:ind w:left="357"/>
              <w:textAlignment w:val="baseline"/>
              <w:rPr>
                <w:rFonts w:eastAsia="Calibri"/>
              </w:rPr>
            </w:pPr>
          </w:p>
          <w:p w14:paraId="3D9C8290" w14:textId="77777777" w:rsidR="00CC147A" w:rsidRDefault="00CC147A">
            <w:pPr>
              <w:widowControl w:val="0"/>
              <w:overflowPunct w:val="0"/>
              <w:ind w:left="357"/>
              <w:textAlignment w:val="baseline"/>
            </w:pPr>
          </w:p>
          <w:p w14:paraId="3D9C8291" w14:textId="77777777" w:rsidR="00CC147A" w:rsidRDefault="00CC147A">
            <w:pPr>
              <w:widowControl w:val="0"/>
              <w:overflowPunct w:val="0"/>
              <w:ind w:left="357"/>
              <w:textAlignment w:val="baseline"/>
            </w:pPr>
          </w:p>
          <w:p w14:paraId="3D9C8292" w14:textId="77777777" w:rsidR="00CC147A" w:rsidRDefault="00CC147A">
            <w:pPr>
              <w:widowControl w:val="0"/>
              <w:overflowPunct w:val="0"/>
              <w:ind w:left="357"/>
              <w:textAlignment w:val="baseline"/>
            </w:pPr>
          </w:p>
          <w:p w14:paraId="3D9C8293" w14:textId="77777777" w:rsidR="00CC147A" w:rsidRDefault="00CC147A">
            <w:pPr>
              <w:widowControl w:val="0"/>
              <w:overflowPunct w:val="0"/>
              <w:ind w:left="357"/>
              <w:textAlignment w:val="baseline"/>
            </w:pPr>
          </w:p>
          <w:p w14:paraId="3D9C8294" w14:textId="77777777" w:rsidR="00CC147A" w:rsidRDefault="00CC147A">
            <w:pPr>
              <w:widowControl w:val="0"/>
              <w:overflowPunct w:val="0"/>
              <w:ind w:left="357"/>
              <w:textAlignment w:val="baseline"/>
            </w:pPr>
          </w:p>
          <w:p w14:paraId="3D9C8295" w14:textId="77777777" w:rsidR="00CC147A" w:rsidRDefault="00CC147A">
            <w:pPr>
              <w:widowControl w:val="0"/>
              <w:overflowPunct w:val="0"/>
              <w:ind w:left="357"/>
              <w:textAlignment w:val="baseline"/>
            </w:pPr>
          </w:p>
          <w:p w14:paraId="3D9C8296" w14:textId="77777777" w:rsidR="00CC147A" w:rsidRDefault="009149C8">
            <w:pPr>
              <w:widowControl w:val="0"/>
              <w:overflowPunct w:val="0"/>
              <w:ind w:left="357" w:hanging="357"/>
              <w:textAlignment w:val="baseline"/>
            </w:pPr>
            <w:r>
              <w:t>a)</w:t>
            </w:r>
            <w:r>
              <w:tab/>
              <w:t>gegužės 5 dienos</w:t>
            </w:r>
          </w:p>
          <w:p w14:paraId="3D9C8297" w14:textId="77777777" w:rsidR="00CC147A" w:rsidRDefault="009149C8">
            <w:pPr>
              <w:widowControl w:val="0"/>
              <w:overflowPunct w:val="0"/>
              <w:ind w:left="357" w:hanging="357"/>
              <w:textAlignment w:val="baseline"/>
              <w:rPr>
                <w:rFonts w:eastAsia="Calibri"/>
                <w:sz w:val="22"/>
                <w:szCs w:val="22"/>
              </w:rPr>
            </w:pPr>
            <w:r>
              <w:rPr>
                <w:rFonts w:eastAsia="Calibri"/>
                <w:sz w:val="22"/>
                <w:szCs w:val="22"/>
              </w:rPr>
              <w:t>b)</w:t>
            </w:r>
            <w:r>
              <w:rPr>
                <w:rFonts w:eastAsia="Calibri"/>
                <w:sz w:val="22"/>
                <w:szCs w:val="22"/>
              </w:rPr>
              <w:tab/>
            </w:r>
            <w:r>
              <w:t xml:space="preserve">21 darbo </w:t>
            </w:r>
            <w:r>
              <w:t>dieną</w:t>
            </w:r>
          </w:p>
        </w:tc>
        <w:tc>
          <w:tcPr>
            <w:tcW w:w="957" w:type="pct"/>
            <w:tcBorders>
              <w:top w:val="single" w:sz="4" w:space="0" w:color="auto"/>
              <w:left w:val="single" w:sz="4" w:space="0" w:color="auto"/>
              <w:bottom w:val="single" w:sz="4" w:space="0" w:color="auto"/>
              <w:right w:val="single" w:sz="4" w:space="0" w:color="auto"/>
            </w:tcBorders>
          </w:tcPr>
          <w:p w14:paraId="3D9C8298" w14:textId="77777777" w:rsidR="00CC147A" w:rsidRDefault="00CC147A">
            <w:pPr>
              <w:widowControl w:val="0"/>
              <w:overflowPunct w:val="0"/>
              <w:ind w:left="357"/>
              <w:textAlignment w:val="baseline"/>
              <w:rPr>
                <w:rFonts w:eastAsia="Calibri"/>
              </w:rPr>
            </w:pPr>
          </w:p>
          <w:p w14:paraId="3D9C8299" w14:textId="77777777" w:rsidR="00CC147A" w:rsidRDefault="00CC147A">
            <w:pPr>
              <w:widowControl w:val="0"/>
              <w:overflowPunct w:val="0"/>
              <w:ind w:left="357"/>
              <w:textAlignment w:val="baseline"/>
            </w:pPr>
          </w:p>
          <w:p w14:paraId="3D9C829A" w14:textId="77777777" w:rsidR="00CC147A" w:rsidRDefault="00CC147A">
            <w:pPr>
              <w:widowControl w:val="0"/>
              <w:overflowPunct w:val="0"/>
              <w:ind w:left="357"/>
              <w:textAlignment w:val="baseline"/>
            </w:pPr>
          </w:p>
          <w:p w14:paraId="3D9C829B" w14:textId="77777777" w:rsidR="00CC147A" w:rsidRDefault="00CC147A">
            <w:pPr>
              <w:widowControl w:val="0"/>
              <w:overflowPunct w:val="0"/>
              <w:ind w:left="357"/>
              <w:textAlignment w:val="baseline"/>
            </w:pPr>
          </w:p>
          <w:p w14:paraId="3D9C829C" w14:textId="77777777" w:rsidR="00CC147A" w:rsidRDefault="00CC147A">
            <w:pPr>
              <w:widowControl w:val="0"/>
              <w:overflowPunct w:val="0"/>
              <w:ind w:left="357"/>
              <w:textAlignment w:val="baseline"/>
            </w:pPr>
          </w:p>
          <w:p w14:paraId="3D9C829D" w14:textId="77777777" w:rsidR="00CC147A" w:rsidRDefault="00CC147A">
            <w:pPr>
              <w:widowControl w:val="0"/>
              <w:overflowPunct w:val="0"/>
              <w:ind w:left="357"/>
              <w:textAlignment w:val="baseline"/>
            </w:pPr>
          </w:p>
          <w:p w14:paraId="3D9C829E" w14:textId="77777777" w:rsidR="00CC147A" w:rsidRDefault="00CC147A">
            <w:pPr>
              <w:widowControl w:val="0"/>
              <w:overflowPunct w:val="0"/>
              <w:ind w:left="357"/>
              <w:textAlignment w:val="baseline"/>
            </w:pPr>
          </w:p>
          <w:p w14:paraId="3D9C829F" w14:textId="77777777" w:rsidR="00CC147A" w:rsidRDefault="009149C8">
            <w:pPr>
              <w:widowControl w:val="0"/>
              <w:overflowPunct w:val="0"/>
              <w:ind w:left="357" w:hanging="357"/>
              <w:textAlignment w:val="baseline"/>
            </w:pPr>
            <w:r>
              <w:t>a)</w:t>
            </w:r>
            <w:r>
              <w:tab/>
              <w:t>gegužės 15 dienos</w:t>
            </w:r>
          </w:p>
          <w:p w14:paraId="3D9C82A0" w14:textId="77777777" w:rsidR="00CC147A" w:rsidRDefault="009149C8">
            <w:pPr>
              <w:widowControl w:val="0"/>
              <w:overflowPunct w:val="0"/>
              <w:ind w:left="357" w:hanging="357"/>
              <w:textAlignment w:val="baseline"/>
              <w:rPr>
                <w:rFonts w:eastAsia="Calibri"/>
                <w:sz w:val="22"/>
                <w:szCs w:val="22"/>
              </w:rPr>
            </w:pPr>
            <w:r>
              <w:rPr>
                <w:rFonts w:eastAsia="Calibri"/>
                <w:sz w:val="22"/>
                <w:szCs w:val="22"/>
              </w:rPr>
              <w:t>b)</w:t>
            </w:r>
            <w:r>
              <w:rPr>
                <w:rFonts w:eastAsia="Calibri"/>
                <w:sz w:val="22"/>
                <w:szCs w:val="22"/>
              </w:rPr>
              <w:tab/>
            </w:r>
            <w:r>
              <w:t>21 darbo dieną</w:t>
            </w:r>
          </w:p>
        </w:tc>
        <w:tc>
          <w:tcPr>
            <w:tcW w:w="951" w:type="pct"/>
            <w:tcBorders>
              <w:top w:val="single" w:sz="4" w:space="0" w:color="auto"/>
              <w:left w:val="single" w:sz="4" w:space="0" w:color="auto"/>
              <w:bottom w:val="single" w:sz="4" w:space="0" w:color="auto"/>
              <w:right w:val="single" w:sz="4" w:space="0" w:color="auto"/>
            </w:tcBorders>
          </w:tcPr>
          <w:p w14:paraId="3D9C82A1" w14:textId="77777777" w:rsidR="00CC147A" w:rsidRDefault="00CC147A">
            <w:pPr>
              <w:widowControl w:val="0"/>
              <w:overflowPunct w:val="0"/>
              <w:ind w:left="357"/>
              <w:textAlignment w:val="baseline"/>
              <w:rPr>
                <w:rFonts w:eastAsia="Calibri"/>
              </w:rPr>
            </w:pPr>
          </w:p>
          <w:p w14:paraId="3D9C82A2" w14:textId="77777777" w:rsidR="00CC147A" w:rsidRDefault="00CC147A">
            <w:pPr>
              <w:widowControl w:val="0"/>
              <w:overflowPunct w:val="0"/>
              <w:ind w:left="357"/>
              <w:textAlignment w:val="baseline"/>
            </w:pPr>
          </w:p>
          <w:p w14:paraId="3D9C82A3" w14:textId="77777777" w:rsidR="00CC147A" w:rsidRDefault="00CC147A">
            <w:pPr>
              <w:widowControl w:val="0"/>
              <w:overflowPunct w:val="0"/>
              <w:ind w:left="357"/>
              <w:textAlignment w:val="baseline"/>
            </w:pPr>
          </w:p>
          <w:p w14:paraId="3D9C82A4" w14:textId="77777777" w:rsidR="00CC147A" w:rsidRDefault="00CC147A">
            <w:pPr>
              <w:widowControl w:val="0"/>
              <w:overflowPunct w:val="0"/>
              <w:ind w:left="357"/>
              <w:textAlignment w:val="baseline"/>
            </w:pPr>
          </w:p>
          <w:p w14:paraId="3D9C82A5" w14:textId="77777777" w:rsidR="00CC147A" w:rsidRDefault="00CC147A">
            <w:pPr>
              <w:widowControl w:val="0"/>
              <w:overflowPunct w:val="0"/>
              <w:ind w:left="357"/>
              <w:textAlignment w:val="baseline"/>
            </w:pPr>
          </w:p>
          <w:p w14:paraId="3D9C82A6" w14:textId="77777777" w:rsidR="00CC147A" w:rsidRDefault="00CC147A">
            <w:pPr>
              <w:widowControl w:val="0"/>
              <w:overflowPunct w:val="0"/>
              <w:ind w:left="357"/>
              <w:textAlignment w:val="baseline"/>
            </w:pPr>
          </w:p>
          <w:p w14:paraId="3D9C82A7" w14:textId="77777777" w:rsidR="00CC147A" w:rsidRDefault="00CC147A">
            <w:pPr>
              <w:widowControl w:val="0"/>
              <w:overflowPunct w:val="0"/>
              <w:ind w:left="357"/>
              <w:textAlignment w:val="baseline"/>
            </w:pPr>
          </w:p>
          <w:p w14:paraId="3D9C82A8" w14:textId="77777777" w:rsidR="00CC147A" w:rsidRDefault="009149C8">
            <w:pPr>
              <w:widowControl w:val="0"/>
              <w:overflowPunct w:val="0"/>
              <w:ind w:left="357" w:hanging="357"/>
              <w:textAlignment w:val="baseline"/>
            </w:pPr>
            <w:r>
              <w:t>a)</w:t>
            </w:r>
            <w:r>
              <w:tab/>
              <w:t>gegužės 31 dienos</w:t>
            </w:r>
          </w:p>
          <w:p w14:paraId="3D9C82A9" w14:textId="77777777" w:rsidR="00CC147A" w:rsidRDefault="009149C8">
            <w:pPr>
              <w:widowControl w:val="0"/>
              <w:overflowPunct w:val="0"/>
              <w:ind w:left="357" w:hanging="357"/>
              <w:textAlignment w:val="baseline"/>
              <w:rPr>
                <w:rFonts w:eastAsia="Calibri"/>
                <w:sz w:val="22"/>
                <w:szCs w:val="22"/>
              </w:rPr>
            </w:pPr>
            <w:r>
              <w:rPr>
                <w:rFonts w:eastAsia="Calibri"/>
                <w:sz w:val="22"/>
                <w:szCs w:val="22"/>
              </w:rPr>
              <w:t>b)</w:t>
            </w:r>
            <w:r>
              <w:rPr>
                <w:rFonts w:eastAsia="Calibri"/>
                <w:sz w:val="22"/>
                <w:szCs w:val="22"/>
              </w:rPr>
              <w:tab/>
            </w:r>
            <w:r>
              <w:t>21 darbo dieną</w:t>
            </w:r>
          </w:p>
        </w:tc>
      </w:tr>
      <w:tr w:rsidR="00CC147A" w14:paraId="3D9C82B0" w14:textId="77777777">
        <w:trPr>
          <w:trHeight w:val="20"/>
          <w:jc w:val="center"/>
        </w:trPr>
        <w:tc>
          <w:tcPr>
            <w:tcW w:w="828"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D9C82AB" w14:textId="77777777" w:rsidR="00CC147A" w:rsidRDefault="009149C8">
            <w:pPr>
              <w:rPr>
                <w:rFonts w:eastAsia="Calibri"/>
                <w:b/>
                <w:sz w:val="22"/>
                <w:szCs w:val="22"/>
              </w:rPr>
            </w:pPr>
            <w:r>
              <w:rPr>
                <w:b/>
              </w:rPr>
              <w:t>Priežiūra polaidžio laikotarpiu</w:t>
            </w:r>
          </w:p>
        </w:tc>
        <w:tc>
          <w:tcPr>
            <w:tcW w:w="1308" w:type="pct"/>
            <w:tcBorders>
              <w:top w:val="single" w:sz="4" w:space="0" w:color="auto"/>
              <w:left w:val="single" w:sz="4" w:space="0" w:color="auto"/>
              <w:bottom w:val="single" w:sz="4" w:space="0" w:color="auto"/>
              <w:right w:val="single" w:sz="4" w:space="0" w:color="auto"/>
            </w:tcBorders>
            <w:hideMark/>
          </w:tcPr>
          <w:p w14:paraId="3D9C82AC" w14:textId="77777777" w:rsidR="00CC147A" w:rsidRDefault="009149C8">
            <w:pPr>
              <w:tabs>
                <w:tab w:val="left" w:pos="208"/>
                <w:tab w:val="left" w:pos="633"/>
                <w:tab w:val="left" w:pos="775"/>
              </w:tabs>
              <w:ind w:left="357" w:hanging="357"/>
              <w:jc w:val="both"/>
              <w:rPr>
                <w:sz w:val="22"/>
                <w:szCs w:val="22"/>
              </w:rPr>
            </w:pPr>
            <w:r>
              <w:rPr>
                <w:sz w:val="22"/>
                <w:szCs w:val="22"/>
              </w:rPr>
              <w:t>1)</w:t>
            </w:r>
            <w:r>
              <w:rPr>
                <w:sz w:val="22"/>
                <w:szCs w:val="22"/>
              </w:rPr>
              <w:tab/>
              <w:t xml:space="preserve"> Polaidžio metu turi būti laiku pašalinamos kliū-tys ir tikrinama, ar prateka vanduo</w:t>
            </w:r>
          </w:p>
        </w:tc>
        <w:tc>
          <w:tcPr>
            <w:tcW w:w="956" w:type="pct"/>
            <w:tcBorders>
              <w:top w:val="single" w:sz="4" w:space="0" w:color="auto"/>
              <w:left w:val="single" w:sz="4" w:space="0" w:color="auto"/>
              <w:bottom w:val="single" w:sz="4" w:space="0" w:color="auto"/>
              <w:right w:val="single" w:sz="4" w:space="0" w:color="auto"/>
            </w:tcBorders>
            <w:hideMark/>
          </w:tcPr>
          <w:p w14:paraId="3D9C82AD" w14:textId="77777777" w:rsidR="00CC147A" w:rsidRDefault="009149C8">
            <w:pPr>
              <w:tabs>
                <w:tab w:val="left" w:pos="208"/>
                <w:tab w:val="left" w:pos="633"/>
                <w:tab w:val="left" w:pos="775"/>
              </w:tabs>
              <w:jc w:val="center"/>
              <w:rPr>
                <w:rFonts w:eastAsia="Calibri"/>
                <w:sz w:val="22"/>
                <w:szCs w:val="22"/>
              </w:rPr>
            </w:pPr>
            <w:r>
              <w:t>taip</w:t>
            </w:r>
          </w:p>
        </w:tc>
        <w:tc>
          <w:tcPr>
            <w:tcW w:w="957" w:type="pct"/>
            <w:tcBorders>
              <w:top w:val="single" w:sz="4" w:space="0" w:color="auto"/>
              <w:left w:val="single" w:sz="4" w:space="0" w:color="auto"/>
              <w:bottom w:val="single" w:sz="4" w:space="0" w:color="auto"/>
              <w:right w:val="single" w:sz="4" w:space="0" w:color="auto"/>
            </w:tcBorders>
            <w:hideMark/>
          </w:tcPr>
          <w:p w14:paraId="3D9C82AE" w14:textId="77777777" w:rsidR="00CC147A" w:rsidRDefault="009149C8">
            <w:pPr>
              <w:tabs>
                <w:tab w:val="left" w:pos="208"/>
                <w:tab w:val="left" w:pos="633"/>
                <w:tab w:val="left" w:pos="775"/>
              </w:tabs>
              <w:jc w:val="center"/>
              <w:rPr>
                <w:rFonts w:eastAsia="Calibri"/>
                <w:sz w:val="22"/>
                <w:szCs w:val="22"/>
              </w:rPr>
            </w:pPr>
            <w:r>
              <w:t>taip</w:t>
            </w:r>
          </w:p>
        </w:tc>
        <w:tc>
          <w:tcPr>
            <w:tcW w:w="951" w:type="pct"/>
            <w:tcBorders>
              <w:top w:val="single" w:sz="4" w:space="0" w:color="auto"/>
              <w:left w:val="single" w:sz="4" w:space="0" w:color="auto"/>
              <w:bottom w:val="single" w:sz="4" w:space="0" w:color="auto"/>
              <w:right w:val="single" w:sz="4" w:space="0" w:color="auto"/>
            </w:tcBorders>
            <w:hideMark/>
          </w:tcPr>
          <w:p w14:paraId="3D9C82AF" w14:textId="77777777" w:rsidR="00CC147A" w:rsidRDefault="009149C8">
            <w:pPr>
              <w:tabs>
                <w:tab w:val="left" w:pos="208"/>
                <w:tab w:val="left" w:pos="633"/>
                <w:tab w:val="left" w:pos="775"/>
              </w:tabs>
              <w:jc w:val="center"/>
              <w:rPr>
                <w:rFonts w:eastAsia="Calibri"/>
                <w:sz w:val="22"/>
                <w:szCs w:val="22"/>
              </w:rPr>
            </w:pPr>
            <w:r>
              <w:t>taip</w:t>
            </w:r>
          </w:p>
        </w:tc>
      </w:tr>
      <w:tr w:rsidR="00CC147A" w14:paraId="3D9C82B2" w14:textId="77777777">
        <w:trPr>
          <w:trHeight w:val="20"/>
          <w:jc w:val="center"/>
        </w:trPr>
        <w:tc>
          <w:tcPr>
            <w:tcW w:w="5000" w:type="pct"/>
            <w:gridSpan w:val="5"/>
            <w:tcBorders>
              <w:top w:val="single" w:sz="4" w:space="0" w:color="auto"/>
              <w:left w:val="single" w:sz="4" w:space="0" w:color="auto"/>
              <w:bottom w:val="single" w:sz="4" w:space="0" w:color="auto"/>
              <w:right w:val="single" w:sz="4" w:space="0" w:color="auto"/>
            </w:tcBorders>
            <w:shd w:val="pct15" w:color="auto" w:fill="auto"/>
            <w:hideMark/>
          </w:tcPr>
          <w:p w14:paraId="3D9C82B1" w14:textId="77777777" w:rsidR="00CC147A" w:rsidRDefault="009149C8">
            <w:pPr>
              <w:tabs>
                <w:tab w:val="left" w:pos="208"/>
                <w:tab w:val="left" w:pos="633"/>
                <w:tab w:val="left" w:pos="775"/>
              </w:tabs>
              <w:jc w:val="center"/>
              <w:rPr>
                <w:rFonts w:eastAsia="Calibri"/>
                <w:b/>
                <w:caps/>
                <w:sz w:val="22"/>
                <w:szCs w:val="22"/>
              </w:rPr>
            </w:pPr>
            <w:r>
              <w:rPr>
                <w:b/>
                <w:caps/>
              </w:rPr>
              <w:t>Nuovažos</w:t>
            </w:r>
          </w:p>
        </w:tc>
      </w:tr>
      <w:tr w:rsidR="00CC147A" w14:paraId="3D9C82D2" w14:textId="77777777">
        <w:trPr>
          <w:trHeight w:val="20"/>
          <w:jc w:val="center"/>
        </w:trPr>
        <w:tc>
          <w:tcPr>
            <w:tcW w:w="828"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D9C82B3" w14:textId="77777777" w:rsidR="00CC147A" w:rsidRDefault="009149C8">
            <w:pPr>
              <w:rPr>
                <w:rFonts w:eastAsia="Calibri"/>
                <w:b/>
                <w:sz w:val="22"/>
                <w:szCs w:val="22"/>
              </w:rPr>
            </w:pPr>
            <w:r>
              <w:rPr>
                <w:b/>
              </w:rPr>
              <w:t>Švarumas</w:t>
            </w:r>
          </w:p>
        </w:tc>
        <w:tc>
          <w:tcPr>
            <w:tcW w:w="1308" w:type="pct"/>
            <w:tcBorders>
              <w:top w:val="single" w:sz="4" w:space="0" w:color="auto"/>
              <w:left w:val="single" w:sz="4" w:space="0" w:color="auto"/>
              <w:bottom w:val="single" w:sz="4" w:space="0" w:color="auto"/>
              <w:right w:val="single" w:sz="4" w:space="0" w:color="auto"/>
            </w:tcBorders>
            <w:hideMark/>
          </w:tcPr>
          <w:p w14:paraId="3D9C82B4" w14:textId="77777777" w:rsidR="00CC147A" w:rsidRDefault="009149C8">
            <w:pPr>
              <w:tabs>
                <w:tab w:val="left" w:pos="208"/>
                <w:tab w:val="left" w:pos="633"/>
                <w:tab w:val="left" w:pos="775"/>
              </w:tabs>
              <w:ind w:left="357" w:hanging="357"/>
              <w:jc w:val="both"/>
              <w:rPr>
                <w:sz w:val="22"/>
                <w:szCs w:val="22"/>
              </w:rPr>
            </w:pPr>
            <w:r>
              <w:rPr>
                <w:sz w:val="22"/>
                <w:szCs w:val="22"/>
              </w:rPr>
              <w:t>1)</w:t>
            </w:r>
            <w:r>
              <w:rPr>
                <w:sz w:val="22"/>
                <w:szCs w:val="22"/>
              </w:rPr>
              <w:tab/>
              <w:t xml:space="preserve"> Nuo nuovažų su asfalto danga turi būti pašali-namos atsiradusios stambios šiukšlės, są-našos, pagrindinio ke-lio dangos barstymo ir šlavimo liekanos:</w:t>
            </w:r>
          </w:p>
          <w:p w14:paraId="3D9C82B5" w14:textId="77777777" w:rsidR="00CC147A" w:rsidRDefault="009149C8">
            <w:pPr>
              <w:widowControl w:val="0"/>
              <w:overflowPunct w:val="0"/>
              <w:ind w:left="357" w:hanging="357"/>
              <w:jc w:val="both"/>
              <w:textAlignment w:val="baseline"/>
              <w:rPr>
                <w:sz w:val="22"/>
                <w:szCs w:val="22"/>
              </w:rPr>
            </w:pPr>
            <w:r>
              <w:rPr>
                <w:sz w:val="22"/>
                <w:szCs w:val="22"/>
              </w:rPr>
              <w:t>a)</w:t>
            </w:r>
            <w:r>
              <w:rPr>
                <w:sz w:val="22"/>
                <w:szCs w:val="22"/>
              </w:rPr>
              <w:tab/>
            </w:r>
            <w:r>
              <w:t>pirmą kartą pavasarį ne vėliau kaip iki</w:t>
            </w:r>
          </w:p>
          <w:p w14:paraId="3D9C82B6" w14:textId="77777777" w:rsidR="00CC147A" w:rsidRDefault="009149C8">
            <w:pPr>
              <w:widowControl w:val="0"/>
              <w:overflowPunct w:val="0"/>
              <w:ind w:left="357" w:hanging="357"/>
              <w:jc w:val="both"/>
              <w:textAlignment w:val="baseline"/>
              <w:rPr>
                <w:rFonts w:eastAsia="Calibri"/>
                <w:sz w:val="22"/>
                <w:szCs w:val="22"/>
              </w:rPr>
            </w:pPr>
            <w:r>
              <w:rPr>
                <w:rFonts w:eastAsia="Calibri"/>
                <w:sz w:val="22"/>
                <w:szCs w:val="22"/>
              </w:rPr>
              <w:t>b)</w:t>
            </w:r>
            <w:r>
              <w:rPr>
                <w:rFonts w:eastAsia="Calibri"/>
                <w:sz w:val="22"/>
                <w:szCs w:val="22"/>
              </w:rPr>
              <w:tab/>
            </w:r>
            <w:r>
              <w:t>po to iki žiemos sezono pagal poreikį, atsiradus teršalams</w:t>
            </w:r>
          </w:p>
        </w:tc>
        <w:tc>
          <w:tcPr>
            <w:tcW w:w="956" w:type="pct"/>
            <w:tcBorders>
              <w:top w:val="single" w:sz="4" w:space="0" w:color="auto"/>
              <w:left w:val="single" w:sz="4" w:space="0" w:color="auto"/>
              <w:bottom w:val="single" w:sz="4" w:space="0" w:color="auto"/>
              <w:right w:val="single" w:sz="4" w:space="0" w:color="auto"/>
            </w:tcBorders>
          </w:tcPr>
          <w:p w14:paraId="3D9C82B7" w14:textId="77777777" w:rsidR="00CC147A" w:rsidRDefault="00CC147A">
            <w:pPr>
              <w:widowControl w:val="0"/>
              <w:overflowPunct w:val="0"/>
              <w:ind w:left="357"/>
              <w:textAlignment w:val="baseline"/>
              <w:rPr>
                <w:rFonts w:eastAsia="Calibri"/>
              </w:rPr>
            </w:pPr>
          </w:p>
          <w:p w14:paraId="3D9C82B8" w14:textId="77777777" w:rsidR="00CC147A" w:rsidRDefault="00CC147A">
            <w:pPr>
              <w:widowControl w:val="0"/>
              <w:overflowPunct w:val="0"/>
              <w:ind w:left="357"/>
              <w:textAlignment w:val="baseline"/>
            </w:pPr>
          </w:p>
          <w:p w14:paraId="3D9C82B9" w14:textId="77777777" w:rsidR="00CC147A" w:rsidRDefault="00CC147A">
            <w:pPr>
              <w:widowControl w:val="0"/>
              <w:overflowPunct w:val="0"/>
              <w:ind w:left="357"/>
              <w:textAlignment w:val="baseline"/>
            </w:pPr>
          </w:p>
          <w:p w14:paraId="3D9C82BA" w14:textId="77777777" w:rsidR="00CC147A" w:rsidRDefault="00CC147A">
            <w:pPr>
              <w:widowControl w:val="0"/>
              <w:overflowPunct w:val="0"/>
              <w:ind w:left="357"/>
              <w:textAlignment w:val="baseline"/>
            </w:pPr>
          </w:p>
          <w:p w14:paraId="3D9C82BB" w14:textId="77777777" w:rsidR="00CC147A" w:rsidRDefault="00CC147A">
            <w:pPr>
              <w:widowControl w:val="0"/>
              <w:overflowPunct w:val="0"/>
              <w:ind w:left="357"/>
              <w:textAlignment w:val="baseline"/>
            </w:pPr>
          </w:p>
          <w:p w14:paraId="3D9C82BC" w14:textId="77777777" w:rsidR="00CC147A" w:rsidRDefault="00CC147A">
            <w:pPr>
              <w:widowControl w:val="0"/>
              <w:overflowPunct w:val="0"/>
              <w:ind w:left="357"/>
              <w:textAlignment w:val="baseline"/>
            </w:pPr>
          </w:p>
          <w:p w14:paraId="3D9C82BD" w14:textId="77777777" w:rsidR="00CC147A" w:rsidRDefault="00CC147A">
            <w:pPr>
              <w:widowControl w:val="0"/>
              <w:overflowPunct w:val="0"/>
              <w:ind w:left="357"/>
              <w:textAlignment w:val="baseline"/>
            </w:pPr>
          </w:p>
          <w:p w14:paraId="3D9C82BE" w14:textId="77777777" w:rsidR="00CC147A" w:rsidRDefault="009149C8">
            <w:pPr>
              <w:widowControl w:val="0"/>
              <w:overflowPunct w:val="0"/>
              <w:ind w:left="357" w:hanging="357"/>
              <w:textAlignment w:val="baseline"/>
            </w:pPr>
            <w:r>
              <w:t>a)</w:t>
            </w:r>
            <w:r>
              <w:tab/>
              <w:t>balandžio 25 dienos</w:t>
            </w:r>
          </w:p>
          <w:p w14:paraId="3D9C82BF" w14:textId="77777777" w:rsidR="00CC147A" w:rsidRDefault="009149C8">
            <w:pPr>
              <w:widowControl w:val="0"/>
              <w:overflowPunct w:val="0"/>
              <w:ind w:left="357" w:hanging="357"/>
              <w:textAlignment w:val="baseline"/>
              <w:rPr>
                <w:rFonts w:eastAsia="Calibri"/>
                <w:sz w:val="22"/>
                <w:szCs w:val="22"/>
              </w:rPr>
            </w:pPr>
            <w:r>
              <w:rPr>
                <w:rFonts w:eastAsia="Calibri"/>
                <w:sz w:val="22"/>
                <w:szCs w:val="22"/>
              </w:rPr>
              <w:t>b)</w:t>
            </w:r>
            <w:r>
              <w:rPr>
                <w:rFonts w:eastAsia="Calibri"/>
                <w:sz w:val="22"/>
                <w:szCs w:val="22"/>
              </w:rPr>
              <w:tab/>
            </w:r>
            <w:r>
              <w:t>taip</w:t>
            </w:r>
          </w:p>
        </w:tc>
        <w:tc>
          <w:tcPr>
            <w:tcW w:w="957" w:type="pct"/>
            <w:tcBorders>
              <w:top w:val="single" w:sz="4" w:space="0" w:color="auto"/>
              <w:left w:val="single" w:sz="4" w:space="0" w:color="auto"/>
              <w:bottom w:val="single" w:sz="4" w:space="0" w:color="auto"/>
              <w:right w:val="single" w:sz="4" w:space="0" w:color="auto"/>
            </w:tcBorders>
          </w:tcPr>
          <w:p w14:paraId="3D9C82C0" w14:textId="77777777" w:rsidR="00CC147A" w:rsidRDefault="00CC147A">
            <w:pPr>
              <w:widowControl w:val="0"/>
              <w:overflowPunct w:val="0"/>
              <w:ind w:left="357"/>
              <w:textAlignment w:val="baseline"/>
              <w:rPr>
                <w:rFonts w:eastAsia="Calibri"/>
              </w:rPr>
            </w:pPr>
          </w:p>
          <w:p w14:paraId="3D9C82C1" w14:textId="77777777" w:rsidR="00CC147A" w:rsidRDefault="00CC147A">
            <w:pPr>
              <w:widowControl w:val="0"/>
              <w:overflowPunct w:val="0"/>
              <w:ind w:left="357"/>
              <w:textAlignment w:val="baseline"/>
            </w:pPr>
          </w:p>
          <w:p w14:paraId="3D9C82C2" w14:textId="77777777" w:rsidR="00CC147A" w:rsidRDefault="00CC147A">
            <w:pPr>
              <w:widowControl w:val="0"/>
              <w:overflowPunct w:val="0"/>
              <w:ind w:left="357"/>
              <w:textAlignment w:val="baseline"/>
            </w:pPr>
          </w:p>
          <w:p w14:paraId="3D9C82C3" w14:textId="77777777" w:rsidR="00CC147A" w:rsidRDefault="00CC147A">
            <w:pPr>
              <w:widowControl w:val="0"/>
              <w:overflowPunct w:val="0"/>
              <w:ind w:left="357"/>
              <w:textAlignment w:val="baseline"/>
            </w:pPr>
          </w:p>
          <w:p w14:paraId="3D9C82C4" w14:textId="77777777" w:rsidR="00CC147A" w:rsidRDefault="00CC147A">
            <w:pPr>
              <w:widowControl w:val="0"/>
              <w:overflowPunct w:val="0"/>
              <w:ind w:left="357"/>
              <w:textAlignment w:val="baseline"/>
            </w:pPr>
          </w:p>
          <w:p w14:paraId="3D9C82C5" w14:textId="77777777" w:rsidR="00CC147A" w:rsidRDefault="00CC147A">
            <w:pPr>
              <w:widowControl w:val="0"/>
              <w:overflowPunct w:val="0"/>
              <w:ind w:left="357"/>
              <w:textAlignment w:val="baseline"/>
            </w:pPr>
          </w:p>
          <w:p w14:paraId="3D9C82C6" w14:textId="77777777" w:rsidR="00CC147A" w:rsidRDefault="00CC147A">
            <w:pPr>
              <w:widowControl w:val="0"/>
              <w:overflowPunct w:val="0"/>
              <w:ind w:left="357"/>
              <w:textAlignment w:val="baseline"/>
            </w:pPr>
          </w:p>
          <w:p w14:paraId="3D9C82C7" w14:textId="77777777" w:rsidR="00CC147A" w:rsidRDefault="009149C8">
            <w:pPr>
              <w:widowControl w:val="0"/>
              <w:overflowPunct w:val="0"/>
              <w:ind w:left="357" w:hanging="357"/>
              <w:textAlignment w:val="baseline"/>
            </w:pPr>
            <w:r>
              <w:t>a)</w:t>
            </w:r>
            <w:r>
              <w:tab/>
              <w:t>gegužės 5 dienos</w:t>
            </w:r>
          </w:p>
          <w:p w14:paraId="3D9C82C8" w14:textId="77777777" w:rsidR="00CC147A" w:rsidRDefault="009149C8">
            <w:pPr>
              <w:widowControl w:val="0"/>
              <w:overflowPunct w:val="0"/>
              <w:ind w:left="357" w:hanging="357"/>
              <w:textAlignment w:val="baseline"/>
              <w:rPr>
                <w:rFonts w:eastAsia="Calibri"/>
                <w:sz w:val="22"/>
                <w:szCs w:val="22"/>
              </w:rPr>
            </w:pPr>
            <w:r>
              <w:rPr>
                <w:rFonts w:eastAsia="Calibri"/>
                <w:sz w:val="22"/>
                <w:szCs w:val="22"/>
              </w:rPr>
              <w:t>b)</w:t>
            </w:r>
            <w:r>
              <w:rPr>
                <w:rFonts w:eastAsia="Calibri"/>
                <w:sz w:val="22"/>
                <w:szCs w:val="22"/>
              </w:rPr>
              <w:tab/>
            </w:r>
            <w:r>
              <w:t>taip</w:t>
            </w:r>
          </w:p>
        </w:tc>
        <w:tc>
          <w:tcPr>
            <w:tcW w:w="951" w:type="pct"/>
            <w:tcBorders>
              <w:top w:val="single" w:sz="4" w:space="0" w:color="auto"/>
              <w:left w:val="single" w:sz="4" w:space="0" w:color="auto"/>
              <w:bottom w:val="single" w:sz="4" w:space="0" w:color="auto"/>
              <w:right w:val="single" w:sz="4" w:space="0" w:color="auto"/>
            </w:tcBorders>
          </w:tcPr>
          <w:p w14:paraId="3D9C82C9" w14:textId="77777777" w:rsidR="00CC147A" w:rsidRDefault="00CC147A">
            <w:pPr>
              <w:widowControl w:val="0"/>
              <w:overflowPunct w:val="0"/>
              <w:ind w:left="357"/>
              <w:textAlignment w:val="baseline"/>
              <w:rPr>
                <w:rFonts w:eastAsia="Calibri"/>
              </w:rPr>
            </w:pPr>
          </w:p>
          <w:p w14:paraId="3D9C82CA" w14:textId="77777777" w:rsidR="00CC147A" w:rsidRDefault="00CC147A">
            <w:pPr>
              <w:widowControl w:val="0"/>
              <w:overflowPunct w:val="0"/>
              <w:ind w:left="357"/>
              <w:textAlignment w:val="baseline"/>
            </w:pPr>
          </w:p>
          <w:p w14:paraId="3D9C82CB" w14:textId="77777777" w:rsidR="00CC147A" w:rsidRDefault="00CC147A">
            <w:pPr>
              <w:widowControl w:val="0"/>
              <w:overflowPunct w:val="0"/>
              <w:ind w:left="357"/>
              <w:textAlignment w:val="baseline"/>
            </w:pPr>
          </w:p>
          <w:p w14:paraId="3D9C82CC" w14:textId="77777777" w:rsidR="00CC147A" w:rsidRDefault="00CC147A">
            <w:pPr>
              <w:widowControl w:val="0"/>
              <w:overflowPunct w:val="0"/>
              <w:ind w:left="357"/>
              <w:textAlignment w:val="baseline"/>
            </w:pPr>
          </w:p>
          <w:p w14:paraId="3D9C82CD" w14:textId="77777777" w:rsidR="00CC147A" w:rsidRDefault="00CC147A">
            <w:pPr>
              <w:widowControl w:val="0"/>
              <w:overflowPunct w:val="0"/>
              <w:ind w:left="357"/>
              <w:textAlignment w:val="baseline"/>
            </w:pPr>
          </w:p>
          <w:p w14:paraId="3D9C82CE" w14:textId="77777777" w:rsidR="00CC147A" w:rsidRDefault="00CC147A">
            <w:pPr>
              <w:widowControl w:val="0"/>
              <w:overflowPunct w:val="0"/>
              <w:ind w:left="357"/>
              <w:textAlignment w:val="baseline"/>
            </w:pPr>
          </w:p>
          <w:p w14:paraId="3D9C82CF" w14:textId="77777777" w:rsidR="00CC147A" w:rsidRDefault="00CC147A">
            <w:pPr>
              <w:widowControl w:val="0"/>
              <w:overflowPunct w:val="0"/>
              <w:ind w:left="357"/>
              <w:textAlignment w:val="baseline"/>
            </w:pPr>
          </w:p>
          <w:p w14:paraId="3D9C82D0" w14:textId="77777777" w:rsidR="00CC147A" w:rsidRDefault="009149C8">
            <w:pPr>
              <w:widowControl w:val="0"/>
              <w:overflowPunct w:val="0"/>
              <w:ind w:left="357" w:hanging="357"/>
              <w:textAlignment w:val="baseline"/>
            </w:pPr>
            <w:r>
              <w:t>a)</w:t>
            </w:r>
            <w:r>
              <w:tab/>
              <w:t>reikalavimo nėra</w:t>
            </w:r>
          </w:p>
          <w:p w14:paraId="3D9C82D1" w14:textId="77777777" w:rsidR="00CC147A" w:rsidRDefault="009149C8">
            <w:pPr>
              <w:widowControl w:val="0"/>
              <w:overflowPunct w:val="0"/>
              <w:ind w:left="357" w:hanging="357"/>
              <w:textAlignment w:val="baseline"/>
              <w:rPr>
                <w:rFonts w:eastAsia="Calibri"/>
                <w:sz w:val="22"/>
                <w:szCs w:val="22"/>
              </w:rPr>
            </w:pPr>
            <w:r>
              <w:rPr>
                <w:rFonts w:eastAsia="Calibri"/>
                <w:sz w:val="22"/>
                <w:szCs w:val="22"/>
              </w:rPr>
              <w:t>b)</w:t>
            </w:r>
            <w:r>
              <w:rPr>
                <w:rFonts w:eastAsia="Calibri"/>
                <w:sz w:val="22"/>
                <w:szCs w:val="22"/>
              </w:rPr>
              <w:tab/>
            </w:r>
            <w:r>
              <w:t>taip</w:t>
            </w:r>
          </w:p>
        </w:tc>
      </w:tr>
      <w:tr w:rsidR="00CC147A" w14:paraId="3D9C82D8" w14:textId="77777777">
        <w:trPr>
          <w:trHeight w:val="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D9C82D3" w14:textId="77777777" w:rsidR="00CC147A" w:rsidRDefault="00CC147A">
            <w:pPr>
              <w:rPr>
                <w:rFonts w:eastAsia="Calibri"/>
                <w:b/>
                <w:sz w:val="22"/>
                <w:szCs w:val="22"/>
              </w:rPr>
            </w:pPr>
          </w:p>
        </w:tc>
        <w:tc>
          <w:tcPr>
            <w:tcW w:w="1308" w:type="pct"/>
            <w:tcBorders>
              <w:top w:val="single" w:sz="4" w:space="0" w:color="auto"/>
              <w:left w:val="single" w:sz="4" w:space="0" w:color="auto"/>
              <w:bottom w:val="single" w:sz="4" w:space="0" w:color="auto"/>
              <w:right w:val="single" w:sz="4" w:space="0" w:color="auto"/>
            </w:tcBorders>
            <w:hideMark/>
          </w:tcPr>
          <w:p w14:paraId="3D9C82D4" w14:textId="77777777" w:rsidR="00CC147A" w:rsidRDefault="009149C8">
            <w:pPr>
              <w:tabs>
                <w:tab w:val="left" w:pos="208"/>
                <w:tab w:val="left" w:pos="633"/>
                <w:tab w:val="left" w:pos="775"/>
              </w:tabs>
              <w:ind w:left="357" w:hanging="357"/>
              <w:jc w:val="both"/>
              <w:rPr>
                <w:spacing w:val="-6"/>
                <w:sz w:val="22"/>
                <w:szCs w:val="22"/>
              </w:rPr>
            </w:pPr>
            <w:r>
              <w:rPr>
                <w:spacing w:val="-6"/>
                <w:sz w:val="22"/>
                <w:szCs w:val="22"/>
              </w:rPr>
              <w:t>2)</w:t>
            </w:r>
            <w:r>
              <w:rPr>
                <w:spacing w:val="-6"/>
                <w:sz w:val="22"/>
                <w:szCs w:val="22"/>
              </w:rPr>
              <w:tab/>
            </w:r>
            <w:r>
              <w:rPr>
                <w:sz w:val="22"/>
                <w:szCs w:val="22"/>
              </w:rPr>
              <w:t xml:space="preserve"> </w:t>
            </w:r>
            <w:r>
              <w:rPr>
                <w:spacing w:val="-6"/>
                <w:sz w:val="22"/>
                <w:szCs w:val="22"/>
              </w:rPr>
              <w:t>Purvas nuo nuovažų į lau-kus pavasarį arba rudenį (kai jis atsiranda) turi būti nuvalomas</w:t>
            </w:r>
          </w:p>
        </w:tc>
        <w:tc>
          <w:tcPr>
            <w:tcW w:w="956" w:type="pct"/>
            <w:tcBorders>
              <w:top w:val="single" w:sz="4" w:space="0" w:color="auto"/>
              <w:left w:val="single" w:sz="4" w:space="0" w:color="auto"/>
              <w:bottom w:val="single" w:sz="4" w:space="0" w:color="auto"/>
              <w:right w:val="single" w:sz="4" w:space="0" w:color="auto"/>
            </w:tcBorders>
            <w:hideMark/>
          </w:tcPr>
          <w:p w14:paraId="3D9C82D5" w14:textId="77777777" w:rsidR="00CC147A" w:rsidRDefault="009149C8">
            <w:pPr>
              <w:tabs>
                <w:tab w:val="left" w:pos="208"/>
                <w:tab w:val="left" w:pos="633"/>
                <w:tab w:val="left" w:pos="775"/>
              </w:tabs>
              <w:jc w:val="center"/>
              <w:rPr>
                <w:rFonts w:eastAsia="Calibri"/>
                <w:sz w:val="22"/>
                <w:szCs w:val="22"/>
              </w:rPr>
            </w:pPr>
            <w:r>
              <w:t>nuolat</w:t>
            </w:r>
          </w:p>
        </w:tc>
        <w:tc>
          <w:tcPr>
            <w:tcW w:w="957" w:type="pct"/>
            <w:tcBorders>
              <w:top w:val="single" w:sz="4" w:space="0" w:color="auto"/>
              <w:left w:val="single" w:sz="4" w:space="0" w:color="auto"/>
              <w:bottom w:val="single" w:sz="4" w:space="0" w:color="auto"/>
              <w:right w:val="single" w:sz="4" w:space="0" w:color="auto"/>
            </w:tcBorders>
            <w:hideMark/>
          </w:tcPr>
          <w:p w14:paraId="3D9C82D6" w14:textId="77777777" w:rsidR="00CC147A" w:rsidRDefault="009149C8">
            <w:pPr>
              <w:tabs>
                <w:tab w:val="left" w:pos="208"/>
                <w:tab w:val="left" w:pos="633"/>
                <w:tab w:val="left" w:pos="775"/>
              </w:tabs>
              <w:jc w:val="center"/>
              <w:rPr>
                <w:rFonts w:eastAsia="Calibri"/>
                <w:sz w:val="22"/>
                <w:szCs w:val="22"/>
              </w:rPr>
            </w:pPr>
            <w:r>
              <w:t>1 kartą per 5 darbo dienas</w:t>
            </w:r>
          </w:p>
        </w:tc>
        <w:tc>
          <w:tcPr>
            <w:tcW w:w="951" w:type="pct"/>
            <w:tcBorders>
              <w:top w:val="single" w:sz="4" w:space="0" w:color="auto"/>
              <w:left w:val="single" w:sz="4" w:space="0" w:color="auto"/>
              <w:bottom w:val="single" w:sz="4" w:space="0" w:color="auto"/>
              <w:right w:val="single" w:sz="4" w:space="0" w:color="auto"/>
            </w:tcBorders>
            <w:hideMark/>
          </w:tcPr>
          <w:p w14:paraId="3D9C82D7" w14:textId="77777777" w:rsidR="00CC147A" w:rsidRDefault="009149C8">
            <w:pPr>
              <w:tabs>
                <w:tab w:val="left" w:pos="208"/>
                <w:tab w:val="left" w:pos="633"/>
                <w:tab w:val="left" w:pos="775"/>
              </w:tabs>
              <w:jc w:val="center"/>
              <w:rPr>
                <w:rFonts w:eastAsia="Calibri"/>
                <w:sz w:val="22"/>
                <w:szCs w:val="22"/>
              </w:rPr>
            </w:pPr>
            <w:r>
              <w:t xml:space="preserve">1 kartą per 10 </w:t>
            </w:r>
            <w:r>
              <w:t>darbo dienų</w:t>
            </w:r>
          </w:p>
        </w:tc>
      </w:tr>
      <w:tr w:rsidR="00CC147A" w14:paraId="3D9C82F8" w14:textId="77777777">
        <w:trPr>
          <w:trHeight w:val="20"/>
          <w:jc w:val="center"/>
        </w:trPr>
        <w:tc>
          <w:tcPr>
            <w:tcW w:w="828"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D9C82D9" w14:textId="77777777" w:rsidR="00CC147A" w:rsidRDefault="009149C8">
            <w:pPr>
              <w:rPr>
                <w:rFonts w:eastAsia="Calibri"/>
                <w:b/>
                <w:sz w:val="22"/>
                <w:szCs w:val="22"/>
              </w:rPr>
            </w:pPr>
            <w:r>
              <w:rPr>
                <w:b/>
              </w:rPr>
              <w:t>Išdaužos</w:t>
            </w:r>
          </w:p>
        </w:tc>
        <w:tc>
          <w:tcPr>
            <w:tcW w:w="1308" w:type="pct"/>
            <w:tcBorders>
              <w:top w:val="single" w:sz="4" w:space="0" w:color="auto"/>
              <w:left w:val="single" w:sz="4" w:space="0" w:color="auto"/>
              <w:bottom w:val="single" w:sz="4" w:space="0" w:color="auto"/>
              <w:right w:val="single" w:sz="4" w:space="0" w:color="auto"/>
            </w:tcBorders>
            <w:hideMark/>
          </w:tcPr>
          <w:p w14:paraId="3D9C82DA" w14:textId="77777777" w:rsidR="00CC147A" w:rsidRDefault="009149C8">
            <w:pPr>
              <w:tabs>
                <w:tab w:val="left" w:pos="208"/>
                <w:tab w:val="left" w:pos="633"/>
                <w:tab w:val="left" w:pos="775"/>
              </w:tabs>
              <w:ind w:left="357" w:hanging="357"/>
              <w:jc w:val="both"/>
              <w:rPr>
                <w:sz w:val="22"/>
                <w:szCs w:val="22"/>
              </w:rPr>
            </w:pPr>
            <w:r>
              <w:rPr>
                <w:sz w:val="22"/>
                <w:szCs w:val="22"/>
              </w:rPr>
              <w:t>1)</w:t>
            </w:r>
            <w:r>
              <w:rPr>
                <w:sz w:val="22"/>
                <w:szCs w:val="22"/>
              </w:rPr>
              <w:tab/>
              <w:t xml:space="preserve"> Atsiradusios nuovažose išdaužos turi būti užtai-somos:</w:t>
            </w:r>
          </w:p>
          <w:p w14:paraId="3D9C82DB" w14:textId="77777777" w:rsidR="00CC147A" w:rsidRDefault="009149C8">
            <w:pPr>
              <w:widowControl w:val="0"/>
              <w:overflowPunct w:val="0"/>
              <w:ind w:left="357" w:hanging="357"/>
              <w:jc w:val="both"/>
              <w:textAlignment w:val="baseline"/>
              <w:rPr>
                <w:sz w:val="22"/>
                <w:szCs w:val="22"/>
              </w:rPr>
            </w:pPr>
            <w:r>
              <w:rPr>
                <w:sz w:val="22"/>
                <w:szCs w:val="22"/>
              </w:rPr>
              <w:t>a)</w:t>
            </w:r>
            <w:r>
              <w:rPr>
                <w:sz w:val="22"/>
                <w:szCs w:val="22"/>
              </w:rPr>
              <w:tab/>
            </w:r>
            <w:r>
              <w:t>pavasarį, esant sausam orui ir ne žemesnei kaip +10 ºC oro tem-peratūrai (temperatūros reikalavimas tik asfalto dangai), iki</w:t>
            </w:r>
          </w:p>
          <w:p w14:paraId="3D9C82DC" w14:textId="77777777" w:rsidR="00CC147A" w:rsidRDefault="009149C8">
            <w:pPr>
              <w:widowControl w:val="0"/>
              <w:overflowPunct w:val="0"/>
              <w:ind w:left="357" w:hanging="357"/>
              <w:jc w:val="both"/>
              <w:textAlignment w:val="baseline"/>
              <w:rPr>
                <w:rFonts w:eastAsia="Calibri"/>
                <w:sz w:val="22"/>
                <w:szCs w:val="22"/>
              </w:rPr>
            </w:pPr>
            <w:r>
              <w:rPr>
                <w:rFonts w:eastAsia="Calibri"/>
                <w:sz w:val="22"/>
                <w:szCs w:val="22"/>
              </w:rPr>
              <w:t>b)</w:t>
            </w:r>
            <w:r>
              <w:rPr>
                <w:rFonts w:eastAsia="Calibri"/>
                <w:sz w:val="22"/>
                <w:szCs w:val="22"/>
              </w:rPr>
              <w:tab/>
            </w:r>
            <w:r>
              <w:t xml:space="preserve">vėliau atsiradusios </w:t>
            </w:r>
            <w:r>
              <w:lastRenderedPageBreak/>
              <w:t xml:space="preserve">išdaužos turi būti </w:t>
            </w:r>
            <w:r>
              <w:t>užtaisomos per</w:t>
            </w:r>
          </w:p>
        </w:tc>
        <w:tc>
          <w:tcPr>
            <w:tcW w:w="956" w:type="pct"/>
            <w:tcBorders>
              <w:top w:val="single" w:sz="4" w:space="0" w:color="auto"/>
              <w:left w:val="single" w:sz="4" w:space="0" w:color="auto"/>
              <w:bottom w:val="single" w:sz="4" w:space="0" w:color="auto"/>
              <w:right w:val="single" w:sz="4" w:space="0" w:color="auto"/>
            </w:tcBorders>
          </w:tcPr>
          <w:p w14:paraId="3D9C82DD" w14:textId="77777777" w:rsidR="00CC147A" w:rsidRDefault="00CC147A">
            <w:pPr>
              <w:widowControl w:val="0"/>
              <w:overflowPunct w:val="0"/>
              <w:ind w:left="357"/>
              <w:textAlignment w:val="baseline"/>
              <w:rPr>
                <w:rFonts w:eastAsia="Calibri"/>
              </w:rPr>
            </w:pPr>
          </w:p>
          <w:p w14:paraId="3D9C82DE" w14:textId="77777777" w:rsidR="00CC147A" w:rsidRDefault="00CC147A">
            <w:pPr>
              <w:widowControl w:val="0"/>
              <w:overflowPunct w:val="0"/>
              <w:ind w:left="357"/>
              <w:textAlignment w:val="baseline"/>
            </w:pPr>
          </w:p>
          <w:p w14:paraId="3D9C82DF" w14:textId="77777777" w:rsidR="00CC147A" w:rsidRDefault="00CC147A">
            <w:pPr>
              <w:widowControl w:val="0"/>
              <w:overflowPunct w:val="0"/>
              <w:ind w:left="357"/>
              <w:textAlignment w:val="baseline"/>
            </w:pPr>
          </w:p>
          <w:p w14:paraId="3D9C82E0" w14:textId="77777777" w:rsidR="00CC147A" w:rsidRDefault="009149C8">
            <w:pPr>
              <w:widowControl w:val="0"/>
              <w:overflowPunct w:val="0"/>
              <w:ind w:left="357" w:hanging="357"/>
              <w:textAlignment w:val="baseline"/>
            </w:pPr>
            <w:r>
              <w:t>a)</w:t>
            </w:r>
            <w:r>
              <w:tab/>
              <w:t>gegužės 1 dienos</w:t>
            </w:r>
          </w:p>
          <w:p w14:paraId="3D9C82E1" w14:textId="77777777" w:rsidR="00CC147A" w:rsidRDefault="00CC147A">
            <w:pPr>
              <w:widowControl w:val="0"/>
              <w:overflowPunct w:val="0"/>
              <w:textAlignment w:val="baseline"/>
            </w:pPr>
          </w:p>
          <w:p w14:paraId="3D9C82E2" w14:textId="77777777" w:rsidR="00CC147A" w:rsidRDefault="00CC147A">
            <w:pPr>
              <w:widowControl w:val="0"/>
              <w:overflowPunct w:val="0"/>
              <w:textAlignment w:val="baseline"/>
            </w:pPr>
          </w:p>
          <w:p w14:paraId="3D9C82E3" w14:textId="77777777" w:rsidR="00CC147A" w:rsidRDefault="00CC147A">
            <w:pPr>
              <w:widowControl w:val="0"/>
              <w:overflowPunct w:val="0"/>
              <w:textAlignment w:val="baseline"/>
            </w:pPr>
          </w:p>
          <w:p w14:paraId="3D9C82E4" w14:textId="77777777" w:rsidR="00CC147A" w:rsidRDefault="00CC147A">
            <w:pPr>
              <w:widowControl w:val="0"/>
              <w:overflowPunct w:val="0"/>
              <w:textAlignment w:val="baseline"/>
            </w:pPr>
          </w:p>
          <w:p w14:paraId="3D9C82E5" w14:textId="77777777" w:rsidR="00CC147A" w:rsidRDefault="009149C8">
            <w:pPr>
              <w:widowControl w:val="0"/>
              <w:overflowPunct w:val="0"/>
              <w:ind w:left="357" w:hanging="357"/>
              <w:textAlignment w:val="baseline"/>
              <w:rPr>
                <w:rFonts w:eastAsia="Calibri"/>
                <w:sz w:val="22"/>
                <w:szCs w:val="22"/>
              </w:rPr>
            </w:pPr>
            <w:r>
              <w:rPr>
                <w:rFonts w:eastAsia="Calibri"/>
                <w:sz w:val="22"/>
                <w:szCs w:val="22"/>
              </w:rPr>
              <w:t>b)</w:t>
            </w:r>
            <w:r>
              <w:rPr>
                <w:rFonts w:eastAsia="Calibri"/>
                <w:sz w:val="22"/>
                <w:szCs w:val="22"/>
              </w:rPr>
              <w:tab/>
            </w:r>
            <w:r>
              <w:t>5 darbo dienas</w:t>
            </w:r>
          </w:p>
        </w:tc>
        <w:tc>
          <w:tcPr>
            <w:tcW w:w="957" w:type="pct"/>
            <w:tcBorders>
              <w:top w:val="single" w:sz="4" w:space="0" w:color="auto"/>
              <w:left w:val="single" w:sz="4" w:space="0" w:color="auto"/>
              <w:bottom w:val="single" w:sz="4" w:space="0" w:color="auto"/>
              <w:right w:val="single" w:sz="4" w:space="0" w:color="auto"/>
            </w:tcBorders>
          </w:tcPr>
          <w:p w14:paraId="3D9C82E6" w14:textId="77777777" w:rsidR="00CC147A" w:rsidRDefault="00CC147A">
            <w:pPr>
              <w:widowControl w:val="0"/>
              <w:overflowPunct w:val="0"/>
              <w:ind w:left="357"/>
              <w:textAlignment w:val="baseline"/>
              <w:rPr>
                <w:rFonts w:eastAsia="Calibri"/>
              </w:rPr>
            </w:pPr>
          </w:p>
          <w:p w14:paraId="3D9C82E7" w14:textId="77777777" w:rsidR="00CC147A" w:rsidRDefault="00CC147A">
            <w:pPr>
              <w:widowControl w:val="0"/>
              <w:overflowPunct w:val="0"/>
              <w:ind w:left="357"/>
              <w:textAlignment w:val="baseline"/>
            </w:pPr>
          </w:p>
          <w:p w14:paraId="3D9C82E8" w14:textId="77777777" w:rsidR="00CC147A" w:rsidRDefault="00CC147A">
            <w:pPr>
              <w:widowControl w:val="0"/>
              <w:overflowPunct w:val="0"/>
              <w:ind w:left="357"/>
              <w:textAlignment w:val="baseline"/>
            </w:pPr>
          </w:p>
          <w:p w14:paraId="3D9C82E9" w14:textId="77777777" w:rsidR="00CC147A" w:rsidRDefault="009149C8">
            <w:pPr>
              <w:widowControl w:val="0"/>
              <w:overflowPunct w:val="0"/>
              <w:ind w:left="357" w:hanging="357"/>
              <w:textAlignment w:val="baseline"/>
            </w:pPr>
            <w:r>
              <w:t>a)</w:t>
            </w:r>
            <w:r>
              <w:tab/>
              <w:t>gegužės 15 dienos</w:t>
            </w:r>
          </w:p>
          <w:p w14:paraId="3D9C82EA" w14:textId="77777777" w:rsidR="00CC147A" w:rsidRDefault="00CC147A">
            <w:pPr>
              <w:widowControl w:val="0"/>
              <w:overflowPunct w:val="0"/>
              <w:textAlignment w:val="baseline"/>
            </w:pPr>
          </w:p>
          <w:p w14:paraId="3D9C82EB" w14:textId="77777777" w:rsidR="00CC147A" w:rsidRDefault="00CC147A">
            <w:pPr>
              <w:widowControl w:val="0"/>
              <w:overflowPunct w:val="0"/>
              <w:textAlignment w:val="baseline"/>
            </w:pPr>
          </w:p>
          <w:p w14:paraId="3D9C82EC" w14:textId="77777777" w:rsidR="00CC147A" w:rsidRDefault="00CC147A">
            <w:pPr>
              <w:widowControl w:val="0"/>
              <w:overflowPunct w:val="0"/>
              <w:textAlignment w:val="baseline"/>
            </w:pPr>
          </w:p>
          <w:p w14:paraId="3D9C82ED" w14:textId="77777777" w:rsidR="00CC147A" w:rsidRDefault="00CC147A">
            <w:pPr>
              <w:widowControl w:val="0"/>
              <w:overflowPunct w:val="0"/>
              <w:textAlignment w:val="baseline"/>
            </w:pPr>
          </w:p>
          <w:p w14:paraId="3D9C82EE" w14:textId="77777777" w:rsidR="00CC147A" w:rsidRDefault="009149C8">
            <w:pPr>
              <w:widowControl w:val="0"/>
              <w:overflowPunct w:val="0"/>
              <w:ind w:left="357" w:hanging="357"/>
              <w:textAlignment w:val="baseline"/>
              <w:rPr>
                <w:rFonts w:eastAsia="Calibri"/>
                <w:sz w:val="22"/>
                <w:szCs w:val="22"/>
              </w:rPr>
            </w:pPr>
            <w:r>
              <w:rPr>
                <w:rFonts w:eastAsia="Calibri"/>
                <w:sz w:val="22"/>
                <w:szCs w:val="22"/>
              </w:rPr>
              <w:t>b)</w:t>
            </w:r>
            <w:r>
              <w:rPr>
                <w:rFonts w:eastAsia="Calibri"/>
                <w:sz w:val="22"/>
                <w:szCs w:val="22"/>
              </w:rPr>
              <w:tab/>
            </w:r>
            <w:r>
              <w:t>10 darbo dienų</w:t>
            </w:r>
          </w:p>
        </w:tc>
        <w:tc>
          <w:tcPr>
            <w:tcW w:w="951" w:type="pct"/>
            <w:tcBorders>
              <w:top w:val="single" w:sz="4" w:space="0" w:color="auto"/>
              <w:left w:val="single" w:sz="4" w:space="0" w:color="auto"/>
              <w:bottom w:val="single" w:sz="4" w:space="0" w:color="auto"/>
              <w:right w:val="single" w:sz="4" w:space="0" w:color="auto"/>
            </w:tcBorders>
          </w:tcPr>
          <w:p w14:paraId="3D9C82EF" w14:textId="77777777" w:rsidR="00CC147A" w:rsidRDefault="00CC147A">
            <w:pPr>
              <w:widowControl w:val="0"/>
              <w:overflowPunct w:val="0"/>
              <w:textAlignment w:val="baseline"/>
              <w:rPr>
                <w:rFonts w:eastAsia="Calibri"/>
              </w:rPr>
            </w:pPr>
          </w:p>
          <w:p w14:paraId="3D9C82F0" w14:textId="77777777" w:rsidR="00CC147A" w:rsidRDefault="00CC147A">
            <w:pPr>
              <w:widowControl w:val="0"/>
              <w:overflowPunct w:val="0"/>
              <w:textAlignment w:val="baseline"/>
            </w:pPr>
          </w:p>
          <w:p w14:paraId="3D9C82F1" w14:textId="77777777" w:rsidR="00CC147A" w:rsidRDefault="00CC147A">
            <w:pPr>
              <w:widowControl w:val="0"/>
              <w:overflowPunct w:val="0"/>
              <w:textAlignment w:val="baseline"/>
            </w:pPr>
          </w:p>
          <w:p w14:paraId="3D9C82F2" w14:textId="77777777" w:rsidR="00CC147A" w:rsidRDefault="009149C8">
            <w:pPr>
              <w:widowControl w:val="0"/>
              <w:overflowPunct w:val="0"/>
              <w:ind w:left="357" w:hanging="357"/>
              <w:textAlignment w:val="baseline"/>
            </w:pPr>
            <w:r>
              <w:t>a)</w:t>
            </w:r>
            <w:r>
              <w:tab/>
              <w:t>birželio 1 dienos</w:t>
            </w:r>
          </w:p>
          <w:p w14:paraId="3D9C82F3" w14:textId="77777777" w:rsidR="00CC147A" w:rsidRDefault="00CC147A">
            <w:pPr>
              <w:widowControl w:val="0"/>
              <w:overflowPunct w:val="0"/>
              <w:textAlignment w:val="baseline"/>
            </w:pPr>
          </w:p>
          <w:p w14:paraId="3D9C82F4" w14:textId="77777777" w:rsidR="00CC147A" w:rsidRDefault="00CC147A">
            <w:pPr>
              <w:widowControl w:val="0"/>
              <w:overflowPunct w:val="0"/>
              <w:textAlignment w:val="baseline"/>
            </w:pPr>
          </w:p>
          <w:p w14:paraId="3D9C82F5" w14:textId="77777777" w:rsidR="00CC147A" w:rsidRDefault="00CC147A">
            <w:pPr>
              <w:widowControl w:val="0"/>
              <w:overflowPunct w:val="0"/>
              <w:textAlignment w:val="baseline"/>
            </w:pPr>
          </w:p>
          <w:p w14:paraId="3D9C82F6" w14:textId="77777777" w:rsidR="00CC147A" w:rsidRDefault="00CC147A">
            <w:pPr>
              <w:widowControl w:val="0"/>
              <w:overflowPunct w:val="0"/>
              <w:textAlignment w:val="baseline"/>
            </w:pPr>
          </w:p>
          <w:p w14:paraId="3D9C82F7" w14:textId="77777777" w:rsidR="00CC147A" w:rsidRDefault="009149C8">
            <w:pPr>
              <w:widowControl w:val="0"/>
              <w:overflowPunct w:val="0"/>
              <w:ind w:left="357" w:hanging="357"/>
              <w:textAlignment w:val="baseline"/>
              <w:rPr>
                <w:rFonts w:eastAsia="Calibri"/>
                <w:sz w:val="22"/>
                <w:szCs w:val="22"/>
              </w:rPr>
            </w:pPr>
            <w:r>
              <w:rPr>
                <w:rFonts w:eastAsia="Calibri"/>
                <w:sz w:val="22"/>
                <w:szCs w:val="22"/>
              </w:rPr>
              <w:t>b)</w:t>
            </w:r>
            <w:r>
              <w:rPr>
                <w:rFonts w:eastAsia="Calibri"/>
                <w:sz w:val="22"/>
                <w:szCs w:val="22"/>
              </w:rPr>
              <w:tab/>
            </w:r>
            <w:r>
              <w:t>reikalavimo nėra</w:t>
            </w:r>
          </w:p>
        </w:tc>
      </w:tr>
      <w:tr w:rsidR="00CC147A" w14:paraId="3D9C82FE" w14:textId="77777777">
        <w:trPr>
          <w:trHeight w:val="20"/>
          <w:jc w:val="center"/>
        </w:trPr>
        <w:tc>
          <w:tcPr>
            <w:tcW w:w="828"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D9C82F9" w14:textId="77777777" w:rsidR="00CC147A" w:rsidRDefault="009149C8">
            <w:pPr>
              <w:rPr>
                <w:rFonts w:eastAsia="Calibri"/>
                <w:b/>
                <w:sz w:val="22"/>
                <w:szCs w:val="22"/>
              </w:rPr>
            </w:pPr>
            <w:r>
              <w:rPr>
                <w:b/>
              </w:rPr>
              <w:lastRenderedPageBreak/>
              <w:t>Išplovos</w:t>
            </w:r>
          </w:p>
        </w:tc>
        <w:tc>
          <w:tcPr>
            <w:tcW w:w="1308" w:type="pct"/>
            <w:tcBorders>
              <w:top w:val="single" w:sz="4" w:space="0" w:color="auto"/>
              <w:left w:val="single" w:sz="4" w:space="0" w:color="auto"/>
              <w:bottom w:val="single" w:sz="4" w:space="0" w:color="auto"/>
              <w:right w:val="single" w:sz="4" w:space="0" w:color="auto"/>
            </w:tcBorders>
            <w:hideMark/>
          </w:tcPr>
          <w:p w14:paraId="3D9C82FA" w14:textId="77777777" w:rsidR="00CC147A" w:rsidRDefault="009149C8">
            <w:pPr>
              <w:tabs>
                <w:tab w:val="left" w:pos="208"/>
                <w:tab w:val="left" w:pos="633"/>
                <w:tab w:val="left" w:pos="775"/>
              </w:tabs>
              <w:ind w:left="357" w:hanging="357"/>
              <w:jc w:val="both"/>
              <w:rPr>
                <w:sz w:val="22"/>
                <w:szCs w:val="22"/>
              </w:rPr>
            </w:pPr>
            <w:r>
              <w:rPr>
                <w:sz w:val="22"/>
                <w:szCs w:val="22"/>
              </w:rPr>
              <w:t>1)</w:t>
            </w:r>
            <w:r>
              <w:rPr>
                <w:sz w:val="22"/>
                <w:szCs w:val="22"/>
              </w:rPr>
              <w:tab/>
              <w:t xml:space="preserve"> Nuovažų kelkraščiuose, šlaituose neturi būti išplovų, kurios gilesnės kaip </w:t>
            </w:r>
          </w:p>
        </w:tc>
        <w:tc>
          <w:tcPr>
            <w:tcW w:w="956" w:type="pct"/>
            <w:tcBorders>
              <w:top w:val="single" w:sz="4" w:space="0" w:color="auto"/>
              <w:left w:val="single" w:sz="4" w:space="0" w:color="auto"/>
              <w:bottom w:val="single" w:sz="4" w:space="0" w:color="auto"/>
              <w:right w:val="single" w:sz="4" w:space="0" w:color="auto"/>
            </w:tcBorders>
            <w:hideMark/>
          </w:tcPr>
          <w:p w14:paraId="3D9C82FB" w14:textId="77777777" w:rsidR="00CC147A" w:rsidRDefault="009149C8">
            <w:pPr>
              <w:tabs>
                <w:tab w:val="left" w:pos="208"/>
                <w:tab w:val="left" w:pos="633"/>
                <w:tab w:val="left" w:pos="775"/>
              </w:tabs>
              <w:jc w:val="center"/>
              <w:rPr>
                <w:rFonts w:eastAsia="Calibri"/>
                <w:sz w:val="22"/>
                <w:szCs w:val="22"/>
              </w:rPr>
            </w:pPr>
            <w:r>
              <w:t>20 cm</w:t>
            </w:r>
          </w:p>
        </w:tc>
        <w:tc>
          <w:tcPr>
            <w:tcW w:w="957" w:type="pct"/>
            <w:tcBorders>
              <w:top w:val="single" w:sz="4" w:space="0" w:color="auto"/>
              <w:left w:val="single" w:sz="4" w:space="0" w:color="auto"/>
              <w:bottom w:val="single" w:sz="4" w:space="0" w:color="auto"/>
              <w:right w:val="single" w:sz="4" w:space="0" w:color="auto"/>
            </w:tcBorders>
            <w:hideMark/>
          </w:tcPr>
          <w:p w14:paraId="3D9C82FC" w14:textId="77777777" w:rsidR="00CC147A" w:rsidRDefault="009149C8">
            <w:pPr>
              <w:tabs>
                <w:tab w:val="left" w:pos="208"/>
                <w:tab w:val="left" w:pos="633"/>
                <w:tab w:val="left" w:pos="775"/>
              </w:tabs>
              <w:jc w:val="center"/>
              <w:rPr>
                <w:rFonts w:eastAsia="Calibri"/>
                <w:sz w:val="22"/>
                <w:szCs w:val="22"/>
              </w:rPr>
            </w:pPr>
            <w:r>
              <w:t>30 cm</w:t>
            </w:r>
          </w:p>
        </w:tc>
        <w:tc>
          <w:tcPr>
            <w:tcW w:w="951" w:type="pct"/>
            <w:tcBorders>
              <w:top w:val="single" w:sz="4" w:space="0" w:color="auto"/>
              <w:left w:val="single" w:sz="4" w:space="0" w:color="auto"/>
              <w:bottom w:val="single" w:sz="4" w:space="0" w:color="auto"/>
              <w:right w:val="single" w:sz="4" w:space="0" w:color="auto"/>
            </w:tcBorders>
            <w:hideMark/>
          </w:tcPr>
          <w:p w14:paraId="3D9C82FD" w14:textId="77777777" w:rsidR="00CC147A" w:rsidRDefault="009149C8">
            <w:pPr>
              <w:tabs>
                <w:tab w:val="left" w:pos="208"/>
                <w:tab w:val="left" w:pos="633"/>
                <w:tab w:val="left" w:pos="775"/>
              </w:tabs>
              <w:jc w:val="center"/>
              <w:rPr>
                <w:rFonts w:eastAsia="Calibri"/>
                <w:sz w:val="22"/>
                <w:szCs w:val="22"/>
              </w:rPr>
            </w:pPr>
            <w:r>
              <w:t>40 cm</w:t>
            </w:r>
          </w:p>
        </w:tc>
      </w:tr>
      <w:tr w:rsidR="00CC147A" w14:paraId="3D9C8313" w14:textId="77777777">
        <w:trPr>
          <w:trHeight w:val="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D9C82FF" w14:textId="77777777" w:rsidR="00CC147A" w:rsidRDefault="00CC147A">
            <w:pPr>
              <w:rPr>
                <w:rFonts w:eastAsia="Calibri"/>
                <w:b/>
                <w:sz w:val="22"/>
                <w:szCs w:val="22"/>
              </w:rPr>
            </w:pPr>
          </w:p>
        </w:tc>
        <w:tc>
          <w:tcPr>
            <w:tcW w:w="1308" w:type="pct"/>
            <w:tcBorders>
              <w:top w:val="single" w:sz="4" w:space="0" w:color="auto"/>
              <w:left w:val="single" w:sz="4" w:space="0" w:color="auto"/>
              <w:bottom w:val="single" w:sz="4" w:space="0" w:color="auto"/>
              <w:right w:val="single" w:sz="4" w:space="0" w:color="auto"/>
            </w:tcBorders>
          </w:tcPr>
          <w:p w14:paraId="3D9C8300" w14:textId="77777777" w:rsidR="00CC147A" w:rsidRDefault="009149C8">
            <w:pPr>
              <w:tabs>
                <w:tab w:val="left" w:pos="208"/>
                <w:tab w:val="left" w:pos="633"/>
                <w:tab w:val="left" w:pos="775"/>
              </w:tabs>
              <w:ind w:left="357" w:hanging="357"/>
              <w:jc w:val="both"/>
              <w:rPr>
                <w:sz w:val="22"/>
                <w:szCs w:val="22"/>
              </w:rPr>
            </w:pPr>
            <w:r>
              <w:rPr>
                <w:sz w:val="22"/>
                <w:szCs w:val="22"/>
              </w:rPr>
              <w:t>2)</w:t>
            </w:r>
            <w:r>
              <w:rPr>
                <w:sz w:val="22"/>
                <w:szCs w:val="22"/>
              </w:rPr>
              <w:tab/>
              <w:t xml:space="preserve"> Atsiradusios gilesnės iš-plovos turi būti užtai-somos</w:t>
            </w:r>
          </w:p>
          <w:p w14:paraId="3D9C8301" w14:textId="77777777" w:rsidR="00CC147A" w:rsidRDefault="009149C8">
            <w:pPr>
              <w:widowControl w:val="0"/>
              <w:overflowPunct w:val="0"/>
              <w:ind w:left="357" w:hanging="357"/>
              <w:jc w:val="both"/>
              <w:textAlignment w:val="baseline"/>
              <w:rPr>
                <w:sz w:val="22"/>
                <w:szCs w:val="22"/>
              </w:rPr>
            </w:pPr>
            <w:r>
              <w:rPr>
                <w:sz w:val="22"/>
                <w:szCs w:val="22"/>
              </w:rPr>
              <w:t>a)</w:t>
            </w:r>
            <w:r>
              <w:rPr>
                <w:sz w:val="22"/>
                <w:szCs w:val="22"/>
              </w:rPr>
              <w:tab/>
            </w:r>
            <w:r>
              <w:t>pavasarį iki</w:t>
            </w:r>
          </w:p>
          <w:p w14:paraId="3D9C8302" w14:textId="77777777" w:rsidR="00CC147A" w:rsidRDefault="00CC147A">
            <w:pPr>
              <w:widowControl w:val="0"/>
              <w:overflowPunct w:val="0"/>
              <w:jc w:val="both"/>
              <w:textAlignment w:val="baseline"/>
            </w:pPr>
          </w:p>
          <w:p w14:paraId="3D9C8303" w14:textId="77777777" w:rsidR="00CC147A" w:rsidRDefault="009149C8">
            <w:pPr>
              <w:widowControl w:val="0"/>
              <w:overflowPunct w:val="0"/>
              <w:ind w:left="357" w:hanging="357"/>
              <w:jc w:val="both"/>
              <w:textAlignment w:val="baseline"/>
              <w:rPr>
                <w:rFonts w:eastAsia="Calibri"/>
                <w:sz w:val="22"/>
                <w:szCs w:val="22"/>
              </w:rPr>
            </w:pPr>
            <w:r>
              <w:rPr>
                <w:rFonts w:eastAsia="Calibri"/>
                <w:sz w:val="22"/>
                <w:szCs w:val="22"/>
              </w:rPr>
              <w:t>b)</w:t>
            </w:r>
            <w:r>
              <w:rPr>
                <w:rFonts w:eastAsia="Calibri"/>
                <w:sz w:val="22"/>
                <w:szCs w:val="22"/>
              </w:rPr>
              <w:tab/>
            </w:r>
            <w:r>
              <w:t>vėliau atsiradusios</w:t>
            </w:r>
          </w:p>
        </w:tc>
        <w:tc>
          <w:tcPr>
            <w:tcW w:w="956" w:type="pct"/>
            <w:tcBorders>
              <w:top w:val="single" w:sz="4" w:space="0" w:color="auto"/>
              <w:left w:val="single" w:sz="4" w:space="0" w:color="auto"/>
              <w:bottom w:val="single" w:sz="4" w:space="0" w:color="auto"/>
              <w:right w:val="single" w:sz="4" w:space="0" w:color="auto"/>
            </w:tcBorders>
          </w:tcPr>
          <w:p w14:paraId="3D9C8304" w14:textId="77777777" w:rsidR="00CC147A" w:rsidRDefault="00CC147A">
            <w:pPr>
              <w:widowControl w:val="0"/>
              <w:overflowPunct w:val="0"/>
              <w:ind w:left="357"/>
              <w:textAlignment w:val="baseline"/>
              <w:rPr>
                <w:rFonts w:eastAsia="Calibri"/>
              </w:rPr>
            </w:pPr>
          </w:p>
          <w:p w14:paraId="3D9C8305" w14:textId="77777777" w:rsidR="00CC147A" w:rsidRDefault="00CC147A">
            <w:pPr>
              <w:widowControl w:val="0"/>
              <w:overflowPunct w:val="0"/>
              <w:ind w:left="357"/>
              <w:textAlignment w:val="baseline"/>
            </w:pPr>
          </w:p>
          <w:p w14:paraId="3D9C8306" w14:textId="77777777" w:rsidR="00CC147A" w:rsidRDefault="00CC147A">
            <w:pPr>
              <w:widowControl w:val="0"/>
              <w:overflowPunct w:val="0"/>
              <w:ind w:left="357"/>
              <w:textAlignment w:val="baseline"/>
            </w:pPr>
          </w:p>
          <w:p w14:paraId="3D9C8307" w14:textId="77777777" w:rsidR="00CC147A" w:rsidRDefault="009149C8">
            <w:pPr>
              <w:widowControl w:val="0"/>
              <w:overflowPunct w:val="0"/>
              <w:ind w:left="357" w:hanging="357"/>
              <w:textAlignment w:val="baseline"/>
            </w:pPr>
            <w:r>
              <w:t>a)</w:t>
            </w:r>
            <w:r>
              <w:tab/>
              <w:t>gegužės 1 dienos</w:t>
            </w:r>
          </w:p>
          <w:p w14:paraId="3D9C8308" w14:textId="77777777" w:rsidR="00CC147A" w:rsidRDefault="009149C8">
            <w:pPr>
              <w:widowControl w:val="0"/>
              <w:overflowPunct w:val="0"/>
              <w:ind w:left="357" w:hanging="357"/>
              <w:textAlignment w:val="baseline"/>
              <w:rPr>
                <w:rFonts w:eastAsia="Calibri"/>
                <w:sz w:val="22"/>
                <w:szCs w:val="22"/>
              </w:rPr>
            </w:pPr>
            <w:r>
              <w:rPr>
                <w:rFonts w:eastAsia="Calibri"/>
                <w:sz w:val="22"/>
                <w:szCs w:val="22"/>
              </w:rPr>
              <w:t>b)</w:t>
            </w:r>
            <w:r>
              <w:rPr>
                <w:rFonts w:eastAsia="Calibri"/>
                <w:sz w:val="22"/>
                <w:szCs w:val="22"/>
              </w:rPr>
              <w:tab/>
            </w:r>
            <w:r>
              <w:t>10 darbo dienų</w:t>
            </w:r>
          </w:p>
        </w:tc>
        <w:tc>
          <w:tcPr>
            <w:tcW w:w="957" w:type="pct"/>
            <w:tcBorders>
              <w:top w:val="single" w:sz="4" w:space="0" w:color="auto"/>
              <w:left w:val="single" w:sz="4" w:space="0" w:color="auto"/>
              <w:bottom w:val="single" w:sz="4" w:space="0" w:color="auto"/>
              <w:right w:val="single" w:sz="4" w:space="0" w:color="auto"/>
            </w:tcBorders>
          </w:tcPr>
          <w:p w14:paraId="3D9C8309" w14:textId="77777777" w:rsidR="00CC147A" w:rsidRDefault="00CC147A">
            <w:pPr>
              <w:widowControl w:val="0"/>
              <w:overflowPunct w:val="0"/>
              <w:ind w:left="357"/>
              <w:textAlignment w:val="baseline"/>
              <w:rPr>
                <w:rFonts w:eastAsia="Calibri"/>
              </w:rPr>
            </w:pPr>
          </w:p>
          <w:p w14:paraId="3D9C830A" w14:textId="77777777" w:rsidR="00CC147A" w:rsidRDefault="00CC147A">
            <w:pPr>
              <w:widowControl w:val="0"/>
              <w:overflowPunct w:val="0"/>
              <w:ind w:left="357"/>
              <w:textAlignment w:val="baseline"/>
            </w:pPr>
          </w:p>
          <w:p w14:paraId="3D9C830B" w14:textId="77777777" w:rsidR="00CC147A" w:rsidRDefault="00CC147A">
            <w:pPr>
              <w:widowControl w:val="0"/>
              <w:overflowPunct w:val="0"/>
              <w:ind w:left="357"/>
              <w:textAlignment w:val="baseline"/>
            </w:pPr>
          </w:p>
          <w:p w14:paraId="3D9C830C" w14:textId="77777777" w:rsidR="00CC147A" w:rsidRDefault="009149C8">
            <w:pPr>
              <w:widowControl w:val="0"/>
              <w:overflowPunct w:val="0"/>
              <w:ind w:left="357" w:hanging="357"/>
              <w:textAlignment w:val="baseline"/>
            </w:pPr>
            <w:r>
              <w:t>a)</w:t>
            </w:r>
            <w:r>
              <w:tab/>
              <w:t>gegužės 15 dienos</w:t>
            </w:r>
          </w:p>
          <w:p w14:paraId="3D9C830D" w14:textId="77777777" w:rsidR="00CC147A" w:rsidRDefault="009149C8">
            <w:pPr>
              <w:widowControl w:val="0"/>
              <w:overflowPunct w:val="0"/>
              <w:ind w:left="357" w:hanging="357"/>
              <w:textAlignment w:val="baseline"/>
              <w:rPr>
                <w:rFonts w:eastAsia="Calibri"/>
                <w:sz w:val="22"/>
                <w:szCs w:val="22"/>
              </w:rPr>
            </w:pPr>
            <w:r>
              <w:rPr>
                <w:rFonts w:eastAsia="Calibri"/>
                <w:sz w:val="22"/>
                <w:szCs w:val="22"/>
              </w:rPr>
              <w:t>b)</w:t>
            </w:r>
            <w:r>
              <w:rPr>
                <w:rFonts w:eastAsia="Calibri"/>
                <w:sz w:val="22"/>
                <w:szCs w:val="22"/>
              </w:rPr>
              <w:tab/>
            </w:r>
            <w:r>
              <w:t>21 darbo dieną</w:t>
            </w:r>
          </w:p>
        </w:tc>
        <w:tc>
          <w:tcPr>
            <w:tcW w:w="951" w:type="pct"/>
            <w:tcBorders>
              <w:top w:val="single" w:sz="4" w:space="0" w:color="auto"/>
              <w:left w:val="single" w:sz="4" w:space="0" w:color="auto"/>
              <w:bottom w:val="single" w:sz="4" w:space="0" w:color="auto"/>
              <w:right w:val="single" w:sz="4" w:space="0" w:color="auto"/>
            </w:tcBorders>
          </w:tcPr>
          <w:p w14:paraId="3D9C830E" w14:textId="77777777" w:rsidR="00CC147A" w:rsidRDefault="00CC147A">
            <w:pPr>
              <w:widowControl w:val="0"/>
              <w:overflowPunct w:val="0"/>
              <w:ind w:left="357"/>
              <w:textAlignment w:val="baseline"/>
              <w:rPr>
                <w:rFonts w:eastAsia="Calibri"/>
              </w:rPr>
            </w:pPr>
          </w:p>
          <w:p w14:paraId="3D9C830F" w14:textId="77777777" w:rsidR="00CC147A" w:rsidRDefault="00CC147A">
            <w:pPr>
              <w:widowControl w:val="0"/>
              <w:overflowPunct w:val="0"/>
              <w:ind w:left="357"/>
              <w:textAlignment w:val="baseline"/>
            </w:pPr>
          </w:p>
          <w:p w14:paraId="3D9C8310" w14:textId="77777777" w:rsidR="00CC147A" w:rsidRDefault="00CC147A">
            <w:pPr>
              <w:widowControl w:val="0"/>
              <w:overflowPunct w:val="0"/>
              <w:ind w:left="357"/>
              <w:textAlignment w:val="baseline"/>
            </w:pPr>
          </w:p>
          <w:p w14:paraId="3D9C8311" w14:textId="77777777" w:rsidR="00CC147A" w:rsidRDefault="009149C8">
            <w:pPr>
              <w:widowControl w:val="0"/>
              <w:overflowPunct w:val="0"/>
              <w:ind w:left="357" w:hanging="357"/>
              <w:textAlignment w:val="baseline"/>
            </w:pPr>
            <w:r>
              <w:t>a)</w:t>
            </w:r>
            <w:r>
              <w:tab/>
              <w:t>birželio 1 dienos</w:t>
            </w:r>
          </w:p>
          <w:p w14:paraId="3D9C8312" w14:textId="77777777" w:rsidR="00CC147A" w:rsidRDefault="009149C8">
            <w:pPr>
              <w:widowControl w:val="0"/>
              <w:overflowPunct w:val="0"/>
              <w:ind w:left="357" w:hanging="357"/>
              <w:textAlignment w:val="baseline"/>
              <w:rPr>
                <w:rFonts w:eastAsia="Calibri"/>
                <w:sz w:val="22"/>
                <w:szCs w:val="22"/>
              </w:rPr>
            </w:pPr>
            <w:r>
              <w:rPr>
                <w:rFonts w:eastAsia="Calibri"/>
                <w:sz w:val="22"/>
                <w:szCs w:val="22"/>
              </w:rPr>
              <w:t>b)</w:t>
            </w:r>
            <w:r>
              <w:rPr>
                <w:rFonts w:eastAsia="Calibri"/>
                <w:sz w:val="22"/>
                <w:szCs w:val="22"/>
              </w:rPr>
              <w:tab/>
            </w:r>
            <w:r>
              <w:t>reikalavimo nėra</w:t>
            </w:r>
          </w:p>
        </w:tc>
      </w:tr>
      <w:tr w:rsidR="00CC147A" w14:paraId="3D9C8319" w14:textId="77777777">
        <w:trPr>
          <w:trHeight w:val="20"/>
          <w:jc w:val="center"/>
        </w:trPr>
        <w:tc>
          <w:tcPr>
            <w:tcW w:w="828"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D9C8314" w14:textId="77777777" w:rsidR="00CC147A" w:rsidRDefault="009149C8">
            <w:pPr>
              <w:rPr>
                <w:rFonts w:eastAsia="Calibri"/>
                <w:b/>
                <w:sz w:val="22"/>
                <w:szCs w:val="22"/>
              </w:rPr>
            </w:pPr>
            <w:r>
              <w:rPr>
                <w:b/>
              </w:rPr>
              <w:t xml:space="preserve">Grioviai, vandens, </w:t>
            </w:r>
            <w:r>
              <w:rPr>
                <w:b/>
              </w:rPr>
              <w:t>pralaidos</w:t>
            </w:r>
          </w:p>
        </w:tc>
        <w:tc>
          <w:tcPr>
            <w:tcW w:w="1308" w:type="pct"/>
            <w:tcBorders>
              <w:top w:val="single" w:sz="4" w:space="0" w:color="auto"/>
              <w:left w:val="single" w:sz="4" w:space="0" w:color="auto"/>
              <w:bottom w:val="single" w:sz="4" w:space="0" w:color="auto"/>
              <w:right w:val="single" w:sz="4" w:space="0" w:color="auto"/>
            </w:tcBorders>
            <w:hideMark/>
          </w:tcPr>
          <w:p w14:paraId="3D9C8315" w14:textId="77777777" w:rsidR="00CC147A" w:rsidRDefault="009149C8">
            <w:pPr>
              <w:tabs>
                <w:tab w:val="left" w:pos="208"/>
                <w:tab w:val="left" w:pos="633"/>
                <w:tab w:val="left" w:pos="775"/>
              </w:tabs>
              <w:ind w:left="357" w:hanging="357"/>
              <w:jc w:val="both"/>
              <w:rPr>
                <w:sz w:val="22"/>
                <w:szCs w:val="22"/>
              </w:rPr>
            </w:pPr>
            <w:r>
              <w:rPr>
                <w:sz w:val="22"/>
                <w:szCs w:val="22"/>
              </w:rPr>
              <w:t>1)</w:t>
            </w:r>
            <w:r>
              <w:rPr>
                <w:sz w:val="22"/>
                <w:szCs w:val="22"/>
              </w:rPr>
              <w:tab/>
              <w:t xml:space="preserve"> Grioviai neturi būti už-slinkę</w:t>
            </w:r>
          </w:p>
        </w:tc>
        <w:tc>
          <w:tcPr>
            <w:tcW w:w="956" w:type="pct"/>
            <w:tcBorders>
              <w:top w:val="single" w:sz="4" w:space="0" w:color="auto"/>
              <w:left w:val="single" w:sz="4" w:space="0" w:color="auto"/>
              <w:bottom w:val="single" w:sz="4" w:space="0" w:color="auto"/>
              <w:right w:val="single" w:sz="4" w:space="0" w:color="auto"/>
            </w:tcBorders>
            <w:hideMark/>
          </w:tcPr>
          <w:p w14:paraId="3D9C8316" w14:textId="77777777" w:rsidR="00CC147A" w:rsidRDefault="009149C8">
            <w:pPr>
              <w:tabs>
                <w:tab w:val="left" w:pos="208"/>
                <w:tab w:val="left" w:pos="633"/>
                <w:tab w:val="left" w:pos="775"/>
              </w:tabs>
              <w:jc w:val="center"/>
              <w:rPr>
                <w:rFonts w:eastAsia="Calibri"/>
                <w:sz w:val="22"/>
                <w:szCs w:val="22"/>
              </w:rPr>
            </w:pPr>
            <w:r>
              <w:t>taip</w:t>
            </w:r>
          </w:p>
        </w:tc>
        <w:tc>
          <w:tcPr>
            <w:tcW w:w="957" w:type="pct"/>
            <w:tcBorders>
              <w:top w:val="single" w:sz="4" w:space="0" w:color="auto"/>
              <w:left w:val="single" w:sz="4" w:space="0" w:color="auto"/>
              <w:bottom w:val="single" w:sz="4" w:space="0" w:color="auto"/>
              <w:right w:val="single" w:sz="4" w:space="0" w:color="auto"/>
            </w:tcBorders>
            <w:hideMark/>
          </w:tcPr>
          <w:p w14:paraId="3D9C8317" w14:textId="77777777" w:rsidR="00CC147A" w:rsidRDefault="009149C8">
            <w:pPr>
              <w:tabs>
                <w:tab w:val="left" w:pos="208"/>
                <w:tab w:val="left" w:pos="633"/>
                <w:tab w:val="left" w:pos="775"/>
              </w:tabs>
              <w:jc w:val="center"/>
              <w:rPr>
                <w:rFonts w:eastAsia="Calibri"/>
                <w:sz w:val="22"/>
                <w:szCs w:val="22"/>
              </w:rPr>
            </w:pPr>
            <w:r>
              <w:t>taip, kad trukdytų nutekėti vandeniui</w:t>
            </w:r>
          </w:p>
        </w:tc>
        <w:tc>
          <w:tcPr>
            <w:tcW w:w="951" w:type="pct"/>
            <w:tcBorders>
              <w:top w:val="single" w:sz="4" w:space="0" w:color="auto"/>
              <w:left w:val="single" w:sz="4" w:space="0" w:color="auto"/>
              <w:bottom w:val="single" w:sz="4" w:space="0" w:color="auto"/>
              <w:right w:val="single" w:sz="4" w:space="0" w:color="auto"/>
            </w:tcBorders>
            <w:vAlign w:val="center"/>
            <w:hideMark/>
          </w:tcPr>
          <w:p w14:paraId="3D9C8318" w14:textId="77777777" w:rsidR="00CC147A" w:rsidRDefault="009149C8">
            <w:pPr>
              <w:tabs>
                <w:tab w:val="left" w:pos="208"/>
                <w:tab w:val="left" w:pos="633"/>
                <w:tab w:val="left" w:pos="775"/>
              </w:tabs>
              <w:jc w:val="center"/>
              <w:rPr>
                <w:rFonts w:eastAsia="Calibri"/>
                <w:sz w:val="22"/>
                <w:szCs w:val="22"/>
              </w:rPr>
            </w:pPr>
            <w:r>
              <w:t>taip, kad sudarytų sąlygas kauptis vandeniui aukščiau kaip 20 cm iki nuovažos dangos konstrukcijos apačios</w:t>
            </w:r>
          </w:p>
        </w:tc>
      </w:tr>
      <w:tr w:rsidR="00CC147A" w14:paraId="3D9C831F" w14:textId="77777777">
        <w:trPr>
          <w:trHeight w:val="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D9C831A" w14:textId="77777777" w:rsidR="00CC147A" w:rsidRDefault="00CC147A">
            <w:pPr>
              <w:rPr>
                <w:rFonts w:eastAsia="Calibri"/>
                <w:b/>
                <w:sz w:val="22"/>
                <w:szCs w:val="22"/>
              </w:rPr>
            </w:pPr>
          </w:p>
        </w:tc>
        <w:tc>
          <w:tcPr>
            <w:tcW w:w="1308" w:type="pct"/>
            <w:tcBorders>
              <w:top w:val="single" w:sz="4" w:space="0" w:color="auto"/>
              <w:left w:val="single" w:sz="4" w:space="0" w:color="auto"/>
              <w:bottom w:val="single" w:sz="4" w:space="0" w:color="auto"/>
              <w:right w:val="single" w:sz="4" w:space="0" w:color="auto"/>
            </w:tcBorders>
            <w:hideMark/>
          </w:tcPr>
          <w:p w14:paraId="3D9C831B" w14:textId="77777777" w:rsidR="00CC147A" w:rsidRDefault="009149C8">
            <w:pPr>
              <w:tabs>
                <w:tab w:val="left" w:pos="208"/>
                <w:tab w:val="left" w:pos="633"/>
                <w:tab w:val="left" w:pos="775"/>
              </w:tabs>
              <w:ind w:left="357" w:hanging="357"/>
              <w:jc w:val="both"/>
              <w:rPr>
                <w:sz w:val="22"/>
                <w:szCs w:val="22"/>
              </w:rPr>
            </w:pPr>
            <w:r>
              <w:rPr>
                <w:sz w:val="22"/>
                <w:szCs w:val="22"/>
              </w:rPr>
              <w:t>2)</w:t>
            </w:r>
            <w:r>
              <w:rPr>
                <w:sz w:val="22"/>
                <w:szCs w:val="22"/>
              </w:rPr>
              <w:tab/>
            </w:r>
            <w:r>
              <w:rPr>
                <w:sz w:val="22"/>
                <w:szCs w:val="22"/>
              </w:rPr>
              <w:t xml:space="preserve"> Vandens pralaidų skers-pjūvio plotas neturi būti užneštas sąnašo-mis daugiau kaip iki</w:t>
            </w:r>
          </w:p>
        </w:tc>
        <w:tc>
          <w:tcPr>
            <w:tcW w:w="956" w:type="pct"/>
            <w:tcBorders>
              <w:top w:val="single" w:sz="4" w:space="0" w:color="auto"/>
              <w:left w:val="single" w:sz="4" w:space="0" w:color="auto"/>
              <w:bottom w:val="single" w:sz="4" w:space="0" w:color="auto"/>
              <w:right w:val="single" w:sz="4" w:space="0" w:color="auto"/>
            </w:tcBorders>
            <w:hideMark/>
          </w:tcPr>
          <w:p w14:paraId="3D9C831C" w14:textId="77777777" w:rsidR="00CC147A" w:rsidRDefault="009149C8">
            <w:pPr>
              <w:tabs>
                <w:tab w:val="left" w:pos="208"/>
                <w:tab w:val="left" w:pos="633"/>
                <w:tab w:val="left" w:pos="775"/>
              </w:tabs>
              <w:jc w:val="center"/>
              <w:rPr>
                <w:rFonts w:eastAsia="Calibri"/>
                <w:sz w:val="22"/>
                <w:szCs w:val="22"/>
              </w:rPr>
            </w:pPr>
            <w:r>
              <w:t xml:space="preserve">20 </w:t>
            </w:r>
            <w:r>
              <w:sym w:font="HelveticaLT" w:char="F025"/>
            </w:r>
          </w:p>
        </w:tc>
        <w:tc>
          <w:tcPr>
            <w:tcW w:w="957" w:type="pct"/>
            <w:tcBorders>
              <w:top w:val="single" w:sz="4" w:space="0" w:color="auto"/>
              <w:left w:val="single" w:sz="4" w:space="0" w:color="auto"/>
              <w:bottom w:val="single" w:sz="4" w:space="0" w:color="auto"/>
              <w:right w:val="single" w:sz="4" w:space="0" w:color="auto"/>
            </w:tcBorders>
            <w:hideMark/>
          </w:tcPr>
          <w:p w14:paraId="3D9C831D" w14:textId="77777777" w:rsidR="00CC147A" w:rsidRDefault="009149C8">
            <w:pPr>
              <w:tabs>
                <w:tab w:val="left" w:pos="208"/>
                <w:tab w:val="left" w:pos="633"/>
                <w:tab w:val="left" w:pos="775"/>
              </w:tabs>
              <w:jc w:val="center"/>
              <w:rPr>
                <w:rFonts w:eastAsia="Calibri"/>
                <w:sz w:val="22"/>
                <w:szCs w:val="22"/>
              </w:rPr>
            </w:pPr>
            <w:r>
              <w:t xml:space="preserve">35 </w:t>
            </w:r>
            <w:r>
              <w:sym w:font="HelveticaLT" w:char="F025"/>
            </w:r>
          </w:p>
        </w:tc>
        <w:tc>
          <w:tcPr>
            <w:tcW w:w="951" w:type="pct"/>
            <w:tcBorders>
              <w:top w:val="single" w:sz="4" w:space="0" w:color="auto"/>
              <w:left w:val="single" w:sz="4" w:space="0" w:color="auto"/>
              <w:bottom w:val="single" w:sz="4" w:space="0" w:color="auto"/>
              <w:right w:val="single" w:sz="4" w:space="0" w:color="auto"/>
            </w:tcBorders>
            <w:hideMark/>
          </w:tcPr>
          <w:p w14:paraId="3D9C831E" w14:textId="77777777" w:rsidR="00CC147A" w:rsidRDefault="009149C8">
            <w:pPr>
              <w:tabs>
                <w:tab w:val="left" w:pos="208"/>
                <w:tab w:val="left" w:pos="633"/>
                <w:tab w:val="left" w:pos="775"/>
              </w:tabs>
              <w:jc w:val="center"/>
              <w:rPr>
                <w:rFonts w:eastAsia="Calibri"/>
                <w:sz w:val="22"/>
                <w:szCs w:val="22"/>
              </w:rPr>
            </w:pPr>
            <w:r>
              <w:t xml:space="preserve">50 </w:t>
            </w:r>
            <w:r>
              <w:sym w:font="HelveticaLT" w:char="F025"/>
            </w:r>
          </w:p>
        </w:tc>
      </w:tr>
      <w:tr w:rsidR="00CC147A" w14:paraId="3D9C8325" w14:textId="77777777">
        <w:trPr>
          <w:trHeight w:val="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D9C8320" w14:textId="77777777" w:rsidR="00CC147A" w:rsidRDefault="00CC147A">
            <w:pPr>
              <w:rPr>
                <w:rFonts w:eastAsia="Calibri"/>
                <w:b/>
                <w:sz w:val="22"/>
                <w:szCs w:val="22"/>
              </w:rPr>
            </w:pPr>
          </w:p>
        </w:tc>
        <w:tc>
          <w:tcPr>
            <w:tcW w:w="1308" w:type="pct"/>
            <w:tcBorders>
              <w:top w:val="single" w:sz="4" w:space="0" w:color="auto"/>
              <w:left w:val="single" w:sz="4" w:space="0" w:color="auto"/>
              <w:bottom w:val="single" w:sz="4" w:space="0" w:color="auto"/>
              <w:right w:val="single" w:sz="4" w:space="0" w:color="auto"/>
            </w:tcBorders>
            <w:hideMark/>
          </w:tcPr>
          <w:p w14:paraId="3D9C8321" w14:textId="77777777" w:rsidR="00CC147A" w:rsidRDefault="009149C8">
            <w:pPr>
              <w:tabs>
                <w:tab w:val="left" w:pos="208"/>
                <w:tab w:val="left" w:pos="633"/>
                <w:tab w:val="left" w:pos="775"/>
              </w:tabs>
              <w:ind w:left="357" w:hanging="357"/>
              <w:jc w:val="both"/>
              <w:rPr>
                <w:sz w:val="22"/>
                <w:szCs w:val="22"/>
              </w:rPr>
            </w:pPr>
            <w:r>
              <w:rPr>
                <w:sz w:val="22"/>
                <w:szCs w:val="22"/>
              </w:rPr>
              <w:t>3)</w:t>
            </w:r>
            <w:r>
              <w:rPr>
                <w:sz w:val="22"/>
                <w:szCs w:val="22"/>
              </w:rPr>
              <w:tab/>
              <w:t xml:space="preserve"> Labiau užslinkus grio-viams, nuovažų pralai-dose susikaupus dides-niam sąnašų kiekiui, jos turi būti tuoj pat pašalinamos</w:t>
            </w:r>
          </w:p>
        </w:tc>
        <w:tc>
          <w:tcPr>
            <w:tcW w:w="956" w:type="pct"/>
            <w:tcBorders>
              <w:top w:val="single" w:sz="4" w:space="0" w:color="auto"/>
              <w:left w:val="single" w:sz="4" w:space="0" w:color="auto"/>
              <w:bottom w:val="single" w:sz="4" w:space="0" w:color="auto"/>
              <w:right w:val="single" w:sz="4" w:space="0" w:color="auto"/>
            </w:tcBorders>
            <w:hideMark/>
          </w:tcPr>
          <w:p w14:paraId="3D9C8322" w14:textId="77777777" w:rsidR="00CC147A" w:rsidRDefault="009149C8">
            <w:pPr>
              <w:tabs>
                <w:tab w:val="left" w:pos="208"/>
                <w:tab w:val="left" w:pos="633"/>
                <w:tab w:val="left" w:pos="775"/>
              </w:tabs>
              <w:jc w:val="center"/>
              <w:rPr>
                <w:rFonts w:eastAsia="Calibri"/>
                <w:sz w:val="22"/>
                <w:szCs w:val="22"/>
              </w:rPr>
            </w:pPr>
            <w:r>
              <w:t>taip</w:t>
            </w:r>
          </w:p>
        </w:tc>
        <w:tc>
          <w:tcPr>
            <w:tcW w:w="957" w:type="pct"/>
            <w:tcBorders>
              <w:top w:val="single" w:sz="4" w:space="0" w:color="auto"/>
              <w:left w:val="single" w:sz="4" w:space="0" w:color="auto"/>
              <w:bottom w:val="single" w:sz="4" w:space="0" w:color="auto"/>
              <w:right w:val="single" w:sz="4" w:space="0" w:color="auto"/>
            </w:tcBorders>
            <w:hideMark/>
          </w:tcPr>
          <w:p w14:paraId="3D9C8323" w14:textId="77777777" w:rsidR="00CC147A" w:rsidRDefault="009149C8">
            <w:pPr>
              <w:tabs>
                <w:tab w:val="left" w:pos="208"/>
                <w:tab w:val="left" w:pos="633"/>
                <w:tab w:val="left" w:pos="775"/>
              </w:tabs>
              <w:jc w:val="center"/>
              <w:rPr>
                <w:rFonts w:eastAsia="Calibri"/>
                <w:sz w:val="22"/>
                <w:szCs w:val="22"/>
              </w:rPr>
            </w:pPr>
            <w:r>
              <w:t>taip</w:t>
            </w:r>
          </w:p>
        </w:tc>
        <w:tc>
          <w:tcPr>
            <w:tcW w:w="951" w:type="pct"/>
            <w:tcBorders>
              <w:top w:val="single" w:sz="4" w:space="0" w:color="auto"/>
              <w:left w:val="single" w:sz="4" w:space="0" w:color="auto"/>
              <w:bottom w:val="single" w:sz="4" w:space="0" w:color="auto"/>
              <w:right w:val="single" w:sz="4" w:space="0" w:color="auto"/>
            </w:tcBorders>
            <w:hideMark/>
          </w:tcPr>
          <w:p w14:paraId="3D9C8324" w14:textId="77777777" w:rsidR="00CC147A" w:rsidRDefault="009149C8">
            <w:pPr>
              <w:tabs>
                <w:tab w:val="left" w:pos="208"/>
                <w:tab w:val="left" w:pos="633"/>
                <w:tab w:val="left" w:pos="775"/>
              </w:tabs>
              <w:jc w:val="center"/>
              <w:rPr>
                <w:rFonts w:eastAsia="Calibri"/>
                <w:sz w:val="22"/>
                <w:szCs w:val="22"/>
              </w:rPr>
            </w:pPr>
            <w:r>
              <w:t>taip</w:t>
            </w:r>
          </w:p>
        </w:tc>
      </w:tr>
      <w:tr w:rsidR="00CC147A" w14:paraId="3D9C833D" w14:textId="77777777">
        <w:trPr>
          <w:trHeight w:val="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D9C8326" w14:textId="77777777" w:rsidR="00CC147A" w:rsidRDefault="00CC147A">
            <w:pPr>
              <w:rPr>
                <w:rFonts w:eastAsia="Calibri"/>
                <w:b/>
                <w:sz w:val="22"/>
                <w:szCs w:val="22"/>
              </w:rPr>
            </w:pPr>
          </w:p>
        </w:tc>
        <w:tc>
          <w:tcPr>
            <w:tcW w:w="1308" w:type="pct"/>
            <w:tcBorders>
              <w:top w:val="single" w:sz="4" w:space="0" w:color="auto"/>
              <w:left w:val="single" w:sz="4" w:space="0" w:color="auto"/>
              <w:bottom w:val="single" w:sz="4" w:space="0" w:color="auto"/>
              <w:right w:val="single" w:sz="4" w:space="0" w:color="auto"/>
            </w:tcBorders>
          </w:tcPr>
          <w:p w14:paraId="3D9C8327" w14:textId="77777777" w:rsidR="00CC147A" w:rsidRDefault="009149C8">
            <w:pPr>
              <w:tabs>
                <w:tab w:val="left" w:pos="208"/>
                <w:tab w:val="left" w:pos="633"/>
                <w:tab w:val="left" w:pos="775"/>
              </w:tabs>
              <w:ind w:left="357" w:hanging="357"/>
              <w:jc w:val="both"/>
              <w:rPr>
                <w:spacing w:val="-6"/>
                <w:sz w:val="22"/>
                <w:szCs w:val="22"/>
              </w:rPr>
            </w:pPr>
            <w:r>
              <w:rPr>
                <w:spacing w:val="-6"/>
                <w:sz w:val="22"/>
                <w:szCs w:val="22"/>
              </w:rPr>
              <w:t>4)</w:t>
            </w:r>
            <w:r>
              <w:rPr>
                <w:spacing w:val="-6"/>
                <w:sz w:val="22"/>
                <w:szCs w:val="22"/>
              </w:rPr>
              <w:tab/>
            </w:r>
            <w:r>
              <w:rPr>
                <w:sz w:val="22"/>
                <w:szCs w:val="22"/>
              </w:rPr>
              <w:t xml:space="preserve"> </w:t>
            </w:r>
            <w:r>
              <w:rPr>
                <w:spacing w:val="-6"/>
                <w:sz w:val="22"/>
                <w:szCs w:val="22"/>
              </w:rPr>
              <w:t>Atsiradusios vandens pra-laidų pažaidos (sulaužyti elementai) turi būti ištai-somos:</w:t>
            </w:r>
          </w:p>
          <w:p w14:paraId="3D9C8328" w14:textId="77777777" w:rsidR="00CC147A" w:rsidRDefault="009149C8">
            <w:pPr>
              <w:widowControl w:val="0"/>
              <w:overflowPunct w:val="0"/>
              <w:ind w:left="357" w:hanging="357"/>
              <w:jc w:val="both"/>
              <w:textAlignment w:val="baseline"/>
              <w:rPr>
                <w:sz w:val="22"/>
                <w:szCs w:val="22"/>
              </w:rPr>
            </w:pPr>
            <w:r>
              <w:rPr>
                <w:sz w:val="22"/>
                <w:szCs w:val="22"/>
              </w:rPr>
              <w:t>a)</w:t>
            </w:r>
            <w:r>
              <w:rPr>
                <w:sz w:val="22"/>
                <w:szCs w:val="22"/>
              </w:rPr>
              <w:tab/>
            </w:r>
            <w:r>
              <w:t>pirmą kartą pavasarį iki</w:t>
            </w:r>
          </w:p>
          <w:p w14:paraId="3D9C8329" w14:textId="77777777" w:rsidR="00CC147A" w:rsidRDefault="00CC147A">
            <w:pPr>
              <w:widowControl w:val="0"/>
              <w:overflowPunct w:val="0"/>
              <w:ind w:left="357"/>
              <w:jc w:val="both"/>
              <w:textAlignment w:val="baseline"/>
            </w:pPr>
          </w:p>
          <w:p w14:paraId="3D9C832A" w14:textId="77777777" w:rsidR="00CC147A" w:rsidRDefault="009149C8">
            <w:pPr>
              <w:widowControl w:val="0"/>
              <w:overflowPunct w:val="0"/>
              <w:ind w:left="357" w:hanging="357"/>
              <w:jc w:val="both"/>
              <w:textAlignment w:val="baseline"/>
              <w:rPr>
                <w:rFonts w:eastAsia="Calibri"/>
                <w:sz w:val="22"/>
                <w:szCs w:val="22"/>
              </w:rPr>
            </w:pPr>
            <w:r>
              <w:rPr>
                <w:rFonts w:eastAsia="Calibri"/>
                <w:sz w:val="22"/>
                <w:szCs w:val="22"/>
              </w:rPr>
              <w:t>b)</w:t>
            </w:r>
            <w:r>
              <w:rPr>
                <w:rFonts w:eastAsia="Calibri"/>
                <w:sz w:val="22"/>
                <w:szCs w:val="22"/>
              </w:rPr>
              <w:tab/>
            </w:r>
            <w:r>
              <w:t>vėliau atsiradusios pa-žaidos pagal poreikį</w:t>
            </w:r>
          </w:p>
        </w:tc>
        <w:tc>
          <w:tcPr>
            <w:tcW w:w="956" w:type="pct"/>
            <w:tcBorders>
              <w:top w:val="single" w:sz="4" w:space="0" w:color="auto"/>
              <w:left w:val="single" w:sz="4" w:space="0" w:color="auto"/>
              <w:bottom w:val="single" w:sz="4" w:space="0" w:color="auto"/>
              <w:right w:val="single" w:sz="4" w:space="0" w:color="auto"/>
            </w:tcBorders>
          </w:tcPr>
          <w:p w14:paraId="3D9C832B" w14:textId="77777777" w:rsidR="00CC147A" w:rsidRDefault="00CC147A">
            <w:pPr>
              <w:widowControl w:val="0"/>
              <w:overflowPunct w:val="0"/>
              <w:ind w:left="357"/>
              <w:textAlignment w:val="baseline"/>
              <w:rPr>
                <w:rFonts w:eastAsia="Calibri"/>
              </w:rPr>
            </w:pPr>
          </w:p>
          <w:p w14:paraId="3D9C832C" w14:textId="77777777" w:rsidR="00CC147A" w:rsidRDefault="00CC147A">
            <w:pPr>
              <w:widowControl w:val="0"/>
              <w:overflowPunct w:val="0"/>
              <w:ind w:left="357"/>
              <w:textAlignment w:val="baseline"/>
            </w:pPr>
          </w:p>
          <w:p w14:paraId="3D9C832D" w14:textId="77777777" w:rsidR="00CC147A" w:rsidRDefault="00CC147A">
            <w:pPr>
              <w:widowControl w:val="0"/>
              <w:overflowPunct w:val="0"/>
              <w:ind w:left="357"/>
              <w:textAlignment w:val="baseline"/>
            </w:pPr>
          </w:p>
          <w:p w14:paraId="3D9C832E" w14:textId="77777777" w:rsidR="00CC147A" w:rsidRDefault="00CC147A">
            <w:pPr>
              <w:widowControl w:val="0"/>
              <w:overflowPunct w:val="0"/>
              <w:ind w:left="357"/>
              <w:textAlignment w:val="baseline"/>
            </w:pPr>
          </w:p>
          <w:p w14:paraId="3D9C832F" w14:textId="77777777" w:rsidR="00CC147A" w:rsidRDefault="009149C8">
            <w:pPr>
              <w:widowControl w:val="0"/>
              <w:overflowPunct w:val="0"/>
              <w:ind w:left="357" w:hanging="357"/>
              <w:textAlignment w:val="baseline"/>
            </w:pPr>
            <w:r>
              <w:t>a)</w:t>
            </w:r>
            <w:r>
              <w:tab/>
              <w:t>gegužės 1 dienos</w:t>
            </w:r>
          </w:p>
          <w:p w14:paraId="3D9C8330" w14:textId="77777777" w:rsidR="00CC147A" w:rsidRDefault="009149C8">
            <w:pPr>
              <w:widowControl w:val="0"/>
              <w:overflowPunct w:val="0"/>
              <w:ind w:left="357" w:hanging="357"/>
              <w:textAlignment w:val="baseline"/>
              <w:rPr>
                <w:rFonts w:eastAsia="Calibri"/>
                <w:sz w:val="22"/>
                <w:szCs w:val="22"/>
              </w:rPr>
            </w:pPr>
            <w:r>
              <w:rPr>
                <w:rFonts w:eastAsia="Calibri"/>
                <w:sz w:val="22"/>
                <w:szCs w:val="22"/>
              </w:rPr>
              <w:t>b)</w:t>
            </w:r>
            <w:r>
              <w:rPr>
                <w:rFonts w:eastAsia="Calibri"/>
                <w:sz w:val="22"/>
                <w:szCs w:val="22"/>
              </w:rPr>
              <w:tab/>
            </w:r>
            <w:r>
              <w:t>taip</w:t>
            </w:r>
          </w:p>
        </w:tc>
        <w:tc>
          <w:tcPr>
            <w:tcW w:w="957" w:type="pct"/>
            <w:tcBorders>
              <w:top w:val="single" w:sz="4" w:space="0" w:color="auto"/>
              <w:left w:val="single" w:sz="4" w:space="0" w:color="auto"/>
              <w:bottom w:val="single" w:sz="4" w:space="0" w:color="auto"/>
              <w:right w:val="single" w:sz="4" w:space="0" w:color="auto"/>
            </w:tcBorders>
          </w:tcPr>
          <w:p w14:paraId="3D9C8331" w14:textId="77777777" w:rsidR="00CC147A" w:rsidRDefault="00CC147A">
            <w:pPr>
              <w:widowControl w:val="0"/>
              <w:overflowPunct w:val="0"/>
              <w:ind w:left="357"/>
              <w:textAlignment w:val="baseline"/>
              <w:rPr>
                <w:rFonts w:eastAsia="Calibri"/>
              </w:rPr>
            </w:pPr>
          </w:p>
          <w:p w14:paraId="3D9C8332" w14:textId="77777777" w:rsidR="00CC147A" w:rsidRDefault="00CC147A">
            <w:pPr>
              <w:widowControl w:val="0"/>
              <w:overflowPunct w:val="0"/>
              <w:ind w:left="357"/>
              <w:textAlignment w:val="baseline"/>
            </w:pPr>
          </w:p>
          <w:p w14:paraId="3D9C8333" w14:textId="77777777" w:rsidR="00CC147A" w:rsidRDefault="00CC147A">
            <w:pPr>
              <w:widowControl w:val="0"/>
              <w:overflowPunct w:val="0"/>
              <w:ind w:left="357"/>
              <w:textAlignment w:val="baseline"/>
            </w:pPr>
          </w:p>
          <w:p w14:paraId="3D9C8334" w14:textId="77777777" w:rsidR="00CC147A" w:rsidRDefault="00CC147A">
            <w:pPr>
              <w:widowControl w:val="0"/>
              <w:overflowPunct w:val="0"/>
              <w:ind w:left="357"/>
              <w:textAlignment w:val="baseline"/>
            </w:pPr>
          </w:p>
          <w:p w14:paraId="3D9C8335" w14:textId="77777777" w:rsidR="00CC147A" w:rsidRDefault="009149C8">
            <w:pPr>
              <w:widowControl w:val="0"/>
              <w:overflowPunct w:val="0"/>
              <w:ind w:left="357" w:hanging="357"/>
              <w:textAlignment w:val="baseline"/>
            </w:pPr>
            <w:r>
              <w:t>a)</w:t>
            </w:r>
            <w:r>
              <w:tab/>
              <w:t>gegužės 15 dienos</w:t>
            </w:r>
          </w:p>
          <w:p w14:paraId="3D9C8336" w14:textId="77777777" w:rsidR="00CC147A" w:rsidRDefault="009149C8">
            <w:pPr>
              <w:widowControl w:val="0"/>
              <w:overflowPunct w:val="0"/>
              <w:ind w:left="357" w:hanging="357"/>
              <w:textAlignment w:val="baseline"/>
              <w:rPr>
                <w:rFonts w:eastAsia="Calibri"/>
                <w:sz w:val="22"/>
                <w:szCs w:val="22"/>
              </w:rPr>
            </w:pPr>
            <w:r>
              <w:rPr>
                <w:rFonts w:eastAsia="Calibri"/>
                <w:sz w:val="22"/>
                <w:szCs w:val="22"/>
              </w:rPr>
              <w:t>b)</w:t>
            </w:r>
            <w:r>
              <w:rPr>
                <w:rFonts w:eastAsia="Calibri"/>
                <w:sz w:val="22"/>
                <w:szCs w:val="22"/>
              </w:rPr>
              <w:tab/>
            </w:r>
            <w:r>
              <w:t>taip</w:t>
            </w:r>
          </w:p>
        </w:tc>
        <w:tc>
          <w:tcPr>
            <w:tcW w:w="951" w:type="pct"/>
            <w:tcBorders>
              <w:top w:val="single" w:sz="4" w:space="0" w:color="auto"/>
              <w:left w:val="single" w:sz="4" w:space="0" w:color="auto"/>
              <w:bottom w:val="single" w:sz="4" w:space="0" w:color="auto"/>
              <w:right w:val="single" w:sz="4" w:space="0" w:color="auto"/>
            </w:tcBorders>
          </w:tcPr>
          <w:p w14:paraId="3D9C8337" w14:textId="77777777" w:rsidR="00CC147A" w:rsidRDefault="00CC147A">
            <w:pPr>
              <w:widowControl w:val="0"/>
              <w:overflowPunct w:val="0"/>
              <w:ind w:left="357"/>
              <w:textAlignment w:val="baseline"/>
              <w:rPr>
                <w:rFonts w:eastAsia="Calibri"/>
              </w:rPr>
            </w:pPr>
          </w:p>
          <w:p w14:paraId="3D9C8338" w14:textId="77777777" w:rsidR="00CC147A" w:rsidRDefault="00CC147A">
            <w:pPr>
              <w:widowControl w:val="0"/>
              <w:overflowPunct w:val="0"/>
              <w:ind w:left="357"/>
              <w:textAlignment w:val="baseline"/>
            </w:pPr>
          </w:p>
          <w:p w14:paraId="3D9C8339" w14:textId="77777777" w:rsidR="00CC147A" w:rsidRDefault="00CC147A">
            <w:pPr>
              <w:widowControl w:val="0"/>
              <w:overflowPunct w:val="0"/>
              <w:ind w:left="357"/>
              <w:textAlignment w:val="baseline"/>
            </w:pPr>
          </w:p>
          <w:p w14:paraId="3D9C833A" w14:textId="77777777" w:rsidR="00CC147A" w:rsidRDefault="00CC147A">
            <w:pPr>
              <w:widowControl w:val="0"/>
              <w:overflowPunct w:val="0"/>
              <w:ind w:left="357"/>
              <w:textAlignment w:val="baseline"/>
            </w:pPr>
          </w:p>
          <w:p w14:paraId="3D9C833B" w14:textId="77777777" w:rsidR="00CC147A" w:rsidRDefault="009149C8">
            <w:pPr>
              <w:widowControl w:val="0"/>
              <w:overflowPunct w:val="0"/>
              <w:ind w:left="357" w:hanging="357"/>
              <w:textAlignment w:val="baseline"/>
            </w:pPr>
            <w:r>
              <w:t>a)</w:t>
            </w:r>
            <w:r>
              <w:tab/>
              <w:t>birželio 1 dienos</w:t>
            </w:r>
          </w:p>
          <w:p w14:paraId="3D9C833C" w14:textId="77777777" w:rsidR="00CC147A" w:rsidRDefault="009149C8">
            <w:pPr>
              <w:widowControl w:val="0"/>
              <w:overflowPunct w:val="0"/>
              <w:ind w:left="357" w:hanging="357"/>
              <w:textAlignment w:val="baseline"/>
              <w:rPr>
                <w:rFonts w:eastAsia="Calibri"/>
                <w:sz w:val="22"/>
                <w:szCs w:val="22"/>
              </w:rPr>
            </w:pPr>
            <w:r>
              <w:rPr>
                <w:rFonts w:eastAsia="Calibri"/>
                <w:sz w:val="22"/>
                <w:szCs w:val="22"/>
              </w:rPr>
              <w:t>b)</w:t>
            </w:r>
            <w:r>
              <w:rPr>
                <w:rFonts w:eastAsia="Calibri"/>
                <w:sz w:val="22"/>
                <w:szCs w:val="22"/>
              </w:rPr>
              <w:tab/>
            </w:r>
            <w:r>
              <w:t>taip</w:t>
            </w:r>
          </w:p>
        </w:tc>
      </w:tr>
    </w:tbl>
    <w:p w14:paraId="3D9C833E" w14:textId="77777777" w:rsidR="00CC147A" w:rsidRDefault="00CC147A">
      <w:pPr>
        <w:rPr>
          <w:rFonts w:eastAsia="Calibri"/>
          <w:szCs w:val="24"/>
        </w:rPr>
      </w:pPr>
    </w:p>
    <w:p w14:paraId="3D9C833F" w14:textId="77777777" w:rsidR="00CC147A" w:rsidRDefault="009149C8">
      <w:pPr>
        <w:rPr>
          <w:szCs w:val="24"/>
        </w:rPr>
        <w:sectPr w:rsidR="00CC147A">
          <w:pgSz w:w="11906" w:h="16838"/>
          <w:pgMar w:top="1134" w:right="567" w:bottom="992" w:left="1701" w:header="567" w:footer="567" w:gutter="0"/>
          <w:cols w:space="1296"/>
        </w:sectPr>
      </w:pPr>
      <w:r>
        <w:rPr>
          <w:szCs w:val="24"/>
        </w:rPr>
        <w:br w:type="page"/>
      </w:r>
    </w:p>
    <w:p w14:paraId="3D9C8340" w14:textId="77777777" w:rsidR="00CC147A" w:rsidRDefault="009149C8">
      <w:pPr>
        <w:tabs>
          <w:tab w:val="left" w:pos="540"/>
          <w:tab w:val="left" w:pos="1080"/>
        </w:tabs>
        <w:ind w:left="6237"/>
        <w:jc w:val="both"/>
        <w:rPr>
          <w:szCs w:val="24"/>
        </w:rPr>
      </w:pPr>
      <w:r>
        <w:rPr>
          <w:szCs w:val="24"/>
        </w:rPr>
        <w:t>Vietinės reikšmės kelių (gatvių)</w:t>
      </w:r>
    </w:p>
    <w:p w14:paraId="3D9C8341" w14:textId="77777777" w:rsidR="00CC147A" w:rsidRDefault="009149C8">
      <w:pPr>
        <w:tabs>
          <w:tab w:val="left" w:pos="540"/>
          <w:tab w:val="left" w:pos="1080"/>
        </w:tabs>
        <w:ind w:left="6237"/>
        <w:jc w:val="both"/>
        <w:rPr>
          <w:szCs w:val="24"/>
        </w:rPr>
      </w:pPr>
      <w:r>
        <w:rPr>
          <w:szCs w:val="24"/>
        </w:rPr>
        <w:t>defektų (pažaidų) nustatymo ir</w:t>
      </w:r>
    </w:p>
    <w:p w14:paraId="3D9C8342" w14:textId="77777777" w:rsidR="00CC147A" w:rsidRDefault="009149C8">
      <w:pPr>
        <w:tabs>
          <w:tab w:val="left" w:pos="540"/>
          <w:tab w:val="left" w:pos="1080"/>
        </w:tabs>
        <w:ind w:left="6237"/>
        <w:jc w:val="both"/>
        <w:rPr>
          <w:szCs w:val="24"/>
        </w:rPr>
      </w:pPr>
      <w:r>
        <w:rPr>
          <w:szCs w:val="24"/>
        </w:rPr>
        <w:t>statybos darbų rūšies parinkimo</w:t>
      </w:r>
    </w:p>
    <w:p w14:paraId="3D9C8343" w14:textId="77777777" w:rsidR="00CC147A" w:rsidRDefault="009149C8">
      <w:pPr>
        <w:tabs>
          <w:tab w:val="left" w:pos="540"/>
          <w:tab w:val="left" w:pos="1080"/>
        </w:tabs>
        <w:ind w:left="6237"/>
        <w:jc w:val="both"/>
        <w:rPr>
          <w:szCs w:val="24"/>
        </w:rPr>
      </w:pPr>
      <w:r>
        <w:rPr>
          <w:szCs w:val="24"/>
        </w:rPr>
        <w:t>rekomendacijos</w:t>
      </w:r>
    </w:p>
    <w:p w14:paraId="3D9C8344" w14:textId="77777777" w:rsidR="00CC147A" w:rsidRDefault="009149C8">
      <w:pPr>
        <w:tabs>
          <w:tab w:val="left" w:pos="540"/>
          <w:tab w:val="left" w:pos="1080"/>
        </w:tabs>
        <w:ind w:left="6237"/>
        <w:jc w:val="both"/>
        <w:rPr>
          <w:rFonts w:eastAsia="Calibri"/>
          <w:szCs w:val="24"/>
        </w:rPr>
      </w:pPr>
      <w:r>
        <w:rPr>
          <w:rFonts w:eastAsia="Calibri"/>
          <w:szCs w:val="24"/>
        </w:rPr>
        <w:t>12</w:t>
      </w:r>
      <w:r>
        <w:rPr>
          <w:rFonts w:eastAsia="Calibri"/>
          <w:szCs w:val="24"/>
        </w:rPr>
        <w:t xml:space="preserve"> priedas (informacinis)</w:t>
      </w:r>
    </w:p>
    <w:p w14:paraId="3D9C8345" w14:textId="77777777" w:rsidR="00CC147A" w:rsidRDefault="00CC147A">
      <w:pPr>
        <w:rPr>
          <w:sz w:val="10"/>
          <w:szCs w:val="10"/>
        </w:rPr>
      </w:pPr>
    </w:p>
    <w:p w14:paraId="3D9C8346" w14:textId="77777777" w:rsidR="00CC147A" w:rsidRDefault="009149C8">
      <w:pPr>
        <w:keepNext/>
        <w:spacing w:line="360" w:lineRule="auto"/>
        <w:jc w:val="center"/>
        <w:rPr>
          <w:b/>
          <w:bCs/>
          <w:szCs w:val="24"/>
        </w:rPr>
      </w:pPr>
      <w:r>
        <w:rPr>
          <w:b/>
          <w:bCs/>
          <w:szCs w:val="24"/>
        </w:rPr>
        <w:t xml:space="preserve">VIETINĖS REIKŠMĖS KELIO (GATVĖS) ELEMENTO PAŽAIDŲ, TURINČIŲ ĮTAKOS DANGOS KONSTRUKCIJOS </w:t>
      </w:r>
      <w:r>
        <w:rPr>
          <w:b/>
          <w:bCs/>
          <w:szCs w:val="24"/>
        </w:rPr>
        <w:t>LAIKOMAJAI GEBAI</w:t>
      </w:r>
      <w:r>
        <w:rPr>
          <w:bCs/>
          <w:szCs w:val="24"/>
        </w:rPr>
        <w:t xml:space="preserve"> </w:t>
      </w:r>
      <w:r>
        <w:rPr>
          <w:b/>
          <w:bCs/>
          <w:szCs w:val="24"/>
        </w:rPr>
        <w:t>PROJEKTINIU NAUDOJIMO LAIKOTARPIU, ŠALINIMO BŪDAI</w:t>
      </w:r>
    </w:p>
    <w:p w14:paraId="3D9C8347" w14:textId="77777777" w:rsidR="00CC147A" w:rsidRDefault="00CC147A">
      <w:pPr>
        <w:rPr>
          <w:sz w:val="10"/>
          <w:szCs w:val="10"/>
        </w:rPr>
      </w:pPr>
    </w:p>
    <w:tbl>
      <w:tblPr>
        <w:tblW w:w="9636"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6" w:type="dxa"/>
          <w:right w:w="56" w:type="dxa"/>
        </w:tblCellMar>
        <w:tblLook w:val="04A0" w:firstRow="1" w:lastRow="0" w:firstColumn="1" w:lastColumn="0" w:noHBand="0" w:noVBand="1"/>
      </w:tblPr>
      <w:tblGrid>
        <w:gridCol w:w="2120"/>
        <w:gridCol w:w="7516"/>
      </w:tblGrid>
      <w:tr w:rsidR="00CC147A" w14:paraId="3D9C834A" w14:textId="77777777">
        <w:trPr>
          <w:trHeight w:val="20"/>
          <w:tblHeader/>
          <w:jc w:val="center"/>
        </w:trPr>
        <w:tc>
          <w:tcPr>
            <w:tcW w:w="1100" w:type="pct"/>
            <w:tcBorders>
              <w:top w:val="single" w:sz="6" w:space="0" w:color="auto"/>
              <w:left w:val="single" w:sz="6" w:space="0" w:color="auto"/>
              <w:bottom w:val="single" w:sz="6" w:space="0" w:color="auto"/>
              <w:right w:val="single" w:sz="6" w:space="0" w:color="auto"/>
            </w:tcBorders>
            <w:hideMark/>
          </w:tcPr>
          <w:p w14:paraId="3D9C8348" w14:textId="77777777" w:rsidR="00CC147A" w:rsidRDefault="009149C8">
            <w:pPr>
              <w:jc w:val="center"/>
              <w:rPr>
                <w:rFonts w:eastAsia="Calibri"/>
                <w:b/>
                <w:sz w:val="22"/>
                <w:szCs w:val="22"/>
              </w:rPr>
            </w:pPr>
            <w:r>
              <w:rPr>
                <w:b/>
              </w:rPr>
              <w:t>Pažaida</w:t>
            </w:r>
          </w:p>
        </w:tc>
        <w:tc>
          <w:tcPr>
            <w:tcW w:w="3900" w:type="pct"/>
            <w:tcBorders>
              <w:top w:val="single" w:sz="6" w:space="0" w:color="auto"/>
              <w:left w:val="single" w:sz="6" w:space="0" w:color="auto"/>
              <w:bottom w:val="single" w:sz="6" w:space="0" w:color="auto"/>
              <w:right w:val="single" w:sz="6" w:space="0" w:color="auto"/>
            </w:tcBorders>
            <w:hideMark/>
          </w:tcPr>
          <w:p w14:paraId="3D9C8349" w14:textId="77777777" w:rsidR="00CC147A" w:rsidRDefault="009149C8">
            <w:pPr>
              <w:jc w:val="center"/>
              <w:rPr>
                <w:rFonts w:eastAsia="Calibri"/>
                <w:sz w:val="22"/>
                <w:szCs w:val="22"/>
              </w:rPr>
            </w:pPr>
            <w:r>
              <w:rPr>
                <w:b/>
              </w:rPr>
              <w:t>Rekomenduojami pašalinimo būdai</w:t>
            </w:r>
          </w:p>
        </w:tc>
      </w:tr>
      <w:tr w:rsidR="00CC147A" w14:paraId="3D9C834C" w14:textId="77777777">
        <w:trPr>
          <w:trHeight w:val="20"/>
          <w:jc w:val="center"/>
        </w:trPr>
        <w:tc>
          <w:tcPr>
            <w:tcW w:w="5000" w:type="pct"/>
            <w:gridSpan w:val="2"/>
            <w:tcBorders>
              <w:top w:val="single" w:sz="6" w:space="0" w:color="auto"/>
              <w:left w:val="single" w:sz="6" w:space="0" w:color="auto"/>
              <w:bottom w:val="single" w:sz="6" w:space="0" w:color="auto"/>
              <w:right w:val="single" w:sz="6" w:space="0" w:color="auto"/>
            </w:tcBorders>
            <w:shd w:val="pct15" w:color="auto" w:fill="auto"/>
            <w:hideMark/>
          </w:tcPr>
          <w:p w14:paraId="3D9C834B" w14:textId="77777777" w:rsidR="00CC147A" w:rsidRDefault="009149C8">
            <w:pPr>
              <w:jc w:val="center"/>
              <w:rPr>
                <w:rFonts w:eastAsia="Calibri"/>
                <w:b/>
                <w:caps/>
                <w:sz w:val="22"/>
                <w:szCs w:val="22"/>
              </w:rPr>
            </w:pPr>
            <w:r>
              <w:rPr>
                <w:b/>
                <w:caps/>
              </w:rPr>
              <w:t xml:space="preserve">Žemės sankasa </w:t>
            </w:r>
          </w:p>
        </w:tc>
      </w:tr>
      <w:tr w:rsidR="00CC147A" w14:paraId="3D9C834E" w14:textId="77777777">
        <w:trPr>
          <w:trHeight w:val="20"/>
          <w:jc w:val="center"/>
        </w:trPr>
        <w:tc>
          <w:tcPr>
            <w:tcW w:w="5000" w:type="pct"/>
            <w:gridSpan w:val="2"/>
            <w:tcBorders>
              <w:top w:val="single" w:sz="6" w:space="0" w:color="auto"/>
              <w:left w:val="single" w:sz="6" w:space="0" w:color="auto"/>
              <w:bottom w:val="single" w:sz="6" w:space="0" w:color="auto"/>
              <w:right w:val="single" w:sz="6" w:space="0" w:color="auto"/>
            </w:tcBorders>
            <w:shd w:val="pct10" w:color="auto" w:fill="auto"/>
            <w:hideMark/>
          </w:tcPr>
          <w:p w14:paraId="3D9C834D" w14:textId="77777777" w:rsidR="00CC147A" w:rsidRDefault="009149C8">
            <w:pPr>
              <w:jc w:val="center"/>
              <w:rPr>
                <w:rFonts w:eastAsia="Calibri"/>
                <w:b/>
                <w:sz w:val="22"/>
                <w:szCs w:val="22"/>
              </w:rPr>
            </w:pPr>
            <w:r>
              <w:rPr>
                <w:b/>
              </w:rPr>
              <w:t>Skiriamoji juosta</w:t>
            </w:r>
          </w:p>
        </w:tc>
      </w:tr>
      <w:tr w:rsidR="00CC147A" w14:paraId="3D9C8354" w14:textId="77777777">
        <w:trPr>
          <w:trHeight w:val="903"/>
          <w:jc w:val="center"/>
        </w:trPr>
        <w:tc>
          <w:tcPr>
            <w:tcW w:w="1100" w:type="pct"/>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14:paraId="3D9C834F" w14:textId="77777777" w:rsidR="00CC147A" w:rsidRDefault="009149C8">
            <w:pPr>
              <w:rPr>
                <w:rFonts w:eastAsia="Calibri"/>
                <w:b/>
                <w:sz w:val="22"/>
                <w:szCs w:val="22"/>
              </w:rPr>
            </w:pPr>
            <w:r>
              <w:rPr>
                <w:b/>
              </w:rPr>
              <w:t>Vandens nuleidimo sistemos pažaidos</w:t>
            </w:r>
          </w:p>
        </w:tc>
        <w:tc>
          <w:tcPr>
            <w:tcW w:w="3900" w:type="pct"/>
            <w:tcBorders>
              <w:top w:val="single" w:sz="6" w:space="0" w:color="auto"/>
              <w:left w:val="single" w:sz="6" w:space="0" w:color="auto"/>
              <w:bottom w:val="single" w:sz="6" w:space="0" w:color="auto"/>
              <w:right w:val="single" w:sz="6" w:space="0" w:color="auto"/>
            </w:tcBorders>
            <w:hideMark/>
          </w:tcPr>
          <w:p w14:paraId="3D9C8350" w14:textId="77777777" w:rsidR="00CC147A" w:rsidRDefault="009149C8">
            <w:pPr>
              <w:widowControl w:val="0"/>
              <w:overflowPunct w:val="0"/>
              <w:ind w:left="568" w:hanging="284"/>
              <w:jc w:val="both"/>
              <w:textAlignment w:val="baseline"/>
              <w:rPr>
                <w:rFonts w:eastAsia="Calibri"/>
              </w:rPr>
            </w:pPr>
            <w:r>
              <w:rPr>
                <w:rFonts w:ascii="Symbol" w:eastAsia="Calibri" w:hAnsi="Symbol"/>
              </w:rPr>
              <w:t></w:t>
            </w:r>
            <w:r>
              <w:rPr>
                <w:rFonts w:ascii="Symbol" w:eastAsia="Calibri" w:hAnsi="Symbol"/>
              </w:rPr>
              <w:tab/>
            </w:r>
            <w:r>
              <w:t>Sąnašų išvalymas iš drenažo ir apžiūros šulinėlių;</w:t>
            </w:r>
          </w:p>
          <w:p w14:paraId="3D9C8351" w14:textId="77777777" w:rsidR="00CC147A" w:rsidRDefault="009149C8">
            <w:pPr>
              <w:widowControl w:val="0"/>
              <w:overflowPunct w:val="0"/>
              <w:ind w:left="568" w:hanging="284"/>
              <w:jc w:val="both"/>
              <w:textAlignment w:val="baseline"/>
            </w:pPr>
            <w:r>
              <w:rPr>
                <w:rFonts w:ascii="Symbol" w:hAnsi="Symbol"/>
              </w:rPr>
              <w:t></w:t>
            </w:r>
            <w:r>
              <w:rPr>
                <w:rFonts w:ascii="Symbol" w:hAnsi="Symbol"/>
              </w:rPr>
              <w:tab/>
            </w:r>
            <w:r>
              <w:t xml:space="preserve">sulūžusių drenažo </w:t>
            </w:r>
            <w:r>
              <w:t>vamzdžių, šulinėlių žiedų pakeitimas;</w:t>
            </w:r>
          </w:p>
          <w:p w14:paraId="3D9C8352" w14:textId="77777777" w:rsidR="00CC147A" w:rsidRDefault="009149C8">
            <w:pPr>
              <w:widowControl w:val="0"/>
              <w:overflowPunct w:val="0"/>
              <w:ind w:left="568" w:hanging="284"/>
              <w:jc w:val="both"/>
              <w:textAlignment w:val="baseline"/>
            </w:pPr>
            <w:r>
              <w:rPr>
                <w:rFonts w:ascii="Symbol" w:hAnsi="Symbol"/>
              </w:rPr>
              <w:t></w:t>
            </w:r>
            <w:r>
              <w:rPr>
                <w:rFonts w:ascii="Symbol" w:hAnsi="Symbol"/>
              </w:rPr>
              <w:tab/>
            </w:r>
            <w:r>
              <w:t>šulinėlių įtrūkių, nutrupėjimų užtaisymas (statinio būklės defektų šalinimas);</w:t>
            </w:r>
          </w:p>
          <w:p w14:paraId="3D9C8353" w14:textId="77777777" w:rsidR="00CC147A" w:rsidRDefault="009149C8">
            <w:pPr>
              <w:widowControl w:val="0"/>
              <w:overflowPunct w:val="0"/>
              <w:ind w:left="568" w:hanging="284"/>
              <w:jc w:val="both"/>
              <w:textAlignment w:val="baseline"/>
              <w:rPr>
                <w:rFonts w:eastAsia="Calibri"/>
                <w:sz w:val="22"/>
                <w:szCs w:val="22"/>
              </w:rPr>
            </w:pPr>
            <w:r>
              <w:rPr>
                <w:rFonts w:ascii="Symbol" w:eastAsia="Calibri" w:hAnsi="Symbol"/>
                <w:sz w:val="22"/>
                <w:szCs w:val="22"/>
              </w:rPr>
              <w:t></w:t>
            </w:r>
            <w:r>
              <w:rPr>
                <w:rFonts w:ascii="Symbol" w:eastAsia="Calibri" w:hAnsi="Symbol"/>
                <w:sz w:val="22"/>
                <w:szCs w:val="22"/>
              </w:rPr>
              <w:tab/>
            </w:r>
            <w:r>
              <w:t>sulūžusių grotelių pakeitimas.</w:t>
            </w:r>
          </w:p>
        </w:tc>
      </w:tr>
      <w:tr w:rsidR="00CC147A" w14:paraId="3D9C8356" w14:textId="77777777">
        <w:trPr>
          <w:trHeight w:val="20"/>
          <w:jc w:val="center"/>
        </w:trPr>
        <w:tc>
          <w:tcPr>
            <w:tcW w:w="5000" w:type="pct"/>
            <w:gridSpan w:val="2"/>
            <w:tcBorders>
              <w:top w:val="single" w:sz="6" w:space="0" w:color="auto"/>
              <w:left w:val="single" w:sz="6" w:space="0" w:color="auto"/>
              <w:bottom w:val="single" w:sz="6" w:space="0" w:color="auto"/>
              <w:right w:val="single" w:sz="6" w:space="0" w:color="auto"/>
            </w:tcBorders>
            <w:shd w:val="pct10" w:color="auto" w:fill="auto"/>
            <w:hideMark/>
          </w:tcPr>
          <w:p w14:paraId="3D9C8355" w14:textId="77777777" w:rsidR="00CC147A" w:rsidRDefault="009149C8">
            <w:pPr>
              <w:jc w:val="center"/>
              <w:rPr>
                <w:rFonts w:eastAsia="Calibri"/>
                <w:sz w:val="22"/>
                <w:szCs w:val="22"/>
              </w:rPr>
            </w:pPr>
            <w:r>
              <w:rPr>
                <w:b/>
              </w:rPr>
              <w:t>Šlaitai</w:t>
            </w:r>
          </w:p>
        </w:tc>
      </w:tr>
      <w:tr w:rsidR="00CC147A" w14:paraId="3D9C835A" w14:textId="77777777">
        <w:trPr>
          <w:trHeight w:val="20"/>
          <w:jc w:val="center"/>
        </w:trPr>
        <w:tc>
          <w:tcPr>
            <w:tcW w:w="1100" w:type="pct"/>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14:paraId="3D9C8357" w14:textId="77777777" w:rsidR="00CC147A" w:rsidRDefault="009149C8">
            <w:pPr>
              <w:rPr>
                <w:rFonts w:eastAsia="Calibri"/>
                <w:b/>
                <w:sz w:val="22"/>
                <w:szCs w:val="22"/>
              </w:rPr>
            </w:pPr>
            <w:r>
              <w:rPr>
                <w:b/>
              </w:rPr>
              <w:t>Išplovos ir nuošliaužos</w:t>
            </w:r>
          </w:p>
        </w:tc>
        <w:tc>
          <w:tcPr>
            <w:tcW w:w="3900" w:type="pct"/>
            <w:tcBorders>
              <w:top w:val="single" w:sz="6" w:space="0" w:color="auto"/>
              <w:left w:val="single" w:sz="6" w:space="0" w:color="auto"/>
              <w:bottom w:val="single" w:sz="6" w:space="0" w:color="auto"/>
              <w:right w:val="single" w:sz="6" w:space="0" w:color="auto"/>
            </w:tcBorders>
            <w:hideMark/>
          </w:tcPr>
          <w:p w14:paraId="3D9C8358" w14:textId="77777777" w:rsidR="00CC147A" w:rsidRDefault="009149C8">
            <w:pPr>
              <w:widowControl w:val="0"/>
              <w:overflowPunct w:val="0"/>
              <w:ind w:left="568" w:hanging="284"/>
              <w:jc w:val="both"/>
              <w:textAlignment w:val="baseline"/>
              <w:rPr>
                <w:rFonts w:eastAsia="Calibri"/>
              </w:rPr>
            </w:pPr>
            <w:r>
              <w:rPr>
                <w:rFonts w:ascii="Symbol" w:eastAsia="Calibri" w:hAnsi="Symbol"/>
              </w:rPr>
              <w:t></w:t>
            </w:r>
            <w:r>
              <w:rPr>
                <w:rFonts w:ascii="Symbol" w:eastAsia="Calibri" w:hAnsi="Symbol"/>
              </w:rPr>
              <w:tab/>
            </w:r>
            <w:r>
              <w:t>Išplovų užpylimas gruntu ir velėnos užklojimas arba užsėjimas žole;</w:t>
            </w:r>
          </w:p>
          <w:p w14:paraId="3D9C8359" w14:textId="77777777" w:rsidR="00CC147A" w:rsidRDefault="009149C8">
            <w:pPr>
              <w:widowControl w:val="0"/>
              <w:overflowPunct w:val="0"/>
              <w:ind w:left="568" w:hanging="284"/>
              <w:jc w:val="both"/>
              <w:textAlignment w:val="baseline"/>
              <w:rPr>
                <w:rFonts w:eastAsia="Calibri"/>
                <w:sz w:val="22"/>
                <w:szCs w:val="22"/>
              </w:rPr>
            </w:pPr>
            <w:r>
              <w:rPr>
                <w:rFonts w:ascii="Symbol" w:eastAsia="Calibri" w:hAnsi="Symbol"/>
                <w:sz w:val="22"/>
                <w:szCs w:val="22"/>
              </w:rPr>
              <w:t></w:t>
            </w:r>
            <w:r>
              <w:rPr>
                <w:rFonts w:ascii="Symbol" w:eastAsia="Calibri" w:hAnsi="Symbol"/>
                <w:sz w:val="22"/>
                <w:szCs w:val="22"/>
              </w:rPr>
              <w:tab/>
            </w:r>
            <w:r>
              <w:t>nuošliaužų nukasimas, paskleidžiant jas didesniame plote arba išvežimas.</w:t>
            </w:r>
          </w:p>
        </w:tc>
      </w:tr>
      <w:tr w:rsidR="00CC147A" w14:paraId="3D9C835F" w14:textId="77777777">
        <w:trPr>
          <w:trHeight w:val="658"/>
          <w:jc w:val="center"/>
        </w:trPr>
        <w:tc>
          <w:tcPr>
            <w:tcW w:w="1100" w:type="pct"/>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14:paraId="3D9C835B" w14:textId="77777777" w:rsidR="00CC147A" w:rsidRDefault="009149C8">
            <w:pPr>
              <w:rPr>
                <w:rFonts w:eastAsia="Calibri"/>
                <w:b/>
                <w:sz w:val="22"/>
                <w:szCs w:val="22"/>
              </w:rPr>
            </w:pPr>
            <w:r>
              <w:rPr>
                <w:b/>
              </w:rPr>
              <w:t>Sutvirtinimų pažaidos</w:t>
            </w:r>
          </w:p>
        </w:tc>
        <w:tc>
          <w:tcPr>
            <w:tcW w:w="3900" w:type="pct"/>
            <w:tcBorders>
              <w:top w:val="single" w:sz="6" w:space="0" w:color="auto"/>
              <w:left w:val="single" w:sz="6" w:space="0" w:color="auto"/>
              <w:bottom w:val="single" w:sz="6" w:space="0" w:color="auto"/>
              <w:right w:val="single" w:sz="6" w:space="0" w:color="auto"/>
            </w:tcBorders>
            <w:hideMark/>
          </w:tcPr>
          <w:p w14:paraId="3D9C835C" w14:textId="77777777" w:rsidR="00CC147A" w:rsidRDefault="009149C8">
            <w:pPr>
              <w:widowControl w:val="0"/>
              <w:overflowPunct w:val="0"/>
              <w:ind w:left="568" w:hanging="284"/>
              <w:jc w:val="both"/>
              <w:textAlignment w:val="baseline"/>
              <w:rPr>
                <w:rFonts w:eastAsia="Calibri"/>
              </w:rPr>
            </w:pPr>
            <w:r>
              <w:rPr>
                <w:rFonts w:ascii="Symbol" w:eastAsia="Calibri" w:hAnsi="Symbol"/>
              </w:rPr>
              <w:t></w:t>
            </w:r>
            <w:r>
              <w:rPr>
                <w:rFonts w:ascii="Symbol" w:eastAsia="Calibri" w:hAnsi="Symbol"/>
              </w:rPr>
              <w:tab/>
            </w:r>
            <w:r>
              <w:t>Sutvirtinimų atstatymas;</w:t>
            </w:r>
          </w:p>
          <w:p w14:paraId="3D9C835D" w14:textId="77777777" w:rsidR="00CC147A" w:rsidRDefault="009149C8">
            <w:pPr>
              <w:widowControl w:val="0"/>
              <w:overflowPunct w:val="0"/>
              <w:ind w:left="568" w:hanging="284"/>
              <w:jc w:val="both"/>
              <w:textAlignment w:val="baseline"/>
            </w:pPr>
            <w:r>
              <w:rPr>
                <w:rFonts w:ascii="Symbol" w:hAnsi="Symbol"/>
              </w:rPr>
              <w:t></w:t>
            </w:r>
            <w:r>
              <w:rPr>
                <w:rFonts w:ascii="Symbol" w:hAnsi="Symbol"/>
              </w:rPr>
              <w:tab/>
            </w:r>
            <w:r>
              <w:t>šlaitų užpylimas dirvožemiu ir užsėjimas žole arba užsodinimas krūmais;</w:t>
            </w:r>
          </w:p>
          <w:p w14:paraId="3D9C835E" w14:textId="77777777" w:rsidR="00CC147A" w:rsidRDefault="009149C8">
            <w:pPr>
              <w:widowControl w:val="0"/>
              <w:overflowPunct w:val="0"/>
              <w:ind w:left="568" w:hanging="284"/>
              <w:jc w:val="both"/>
              <w:textAlignment w:val="baseline"/>
              <w:rPr>
                <w:rFonts w:eastAsia="Calibri"/>
                <w:sz w:val="22"/>
                <w:szCs w:val="22"/>
              </w:rPr>
            </w:pPr>
            <w:r>
              <w:rPr>
                <w:rFonts w:ascii="Symbol" w:eastAsia="Calibri" w:hAnsi="Symbol"/>
                <w:sz w:val="22"/>
                <w:szCs w:val="22"/>
              </w:rPr>
              <w:t></w:t>
            </w:r>
            <w:r>
              <w:rPr>
                <w:rFonts w:ascii="Symbol" w:eastAsia="Calibri" w:hAnsi="Symbol"/>
                <w:sz w:val="22"/>
                <w:szCs w:val="22"/>
              </w:rPr>
              <w:tab/>
            </w:r>
            <w:r>
              <w:t xml:space="preserve">atvirų drenažo griovelių, užpildytų stambia skalda, </w:t>
            </w:r>
            <w:r>
              <w:t>įrengimas.</w:t>
            </w:r>
          </w:p>
        </w:tc>
      </w:tr>
      <w:tr w:rsidR="00CC147A" w14:paraId="3D9C8361" w14:textId="77777777">
        <w:trPr>
          <w:trHeight w:val="103"/>
          <w:jc w:val="center"/>
        </w:trPr>
        <w:tc>
          <w:tcPr>
            <w:tcW w:w="5000" w:type="pct"/>
            <w:gridSpan w:val="2"/>
            <w:tcBorders>
              <w:top w:val="single" w:sz="6" w:space="0" w:color="auto"/>
              <w:left w:val="single" w:sz="6" w:space="0" w:color="auto"/>
              <w:bottom w:val="single" w:sz="6" w:space="0" w:color="auto"/>
              <w:right w:val="single" w:sz="6" w:space="0" w:color="auto"/>
            </w:tcBorders>
            <w:shd w:val="pct10" w:color="auto" w:fill="auto"/>
            <w:hideMark/>
          </w:tcPr>
          <w:p w14:paraId="3D9C8360" w14:textId="77777777" w:rsidR="00CC147A" w:rsidRDefault="009149C8">
            <w:pPr>
              <w:jc w:val="center"/>
              <w:rPr>
                <w:rFonts w:eastAsia="Calibri"/>
                <w:sz w:val="22"/>
                <w:szCs w:val="22"/>
              </w:rPr>
            </w:pPr>
            <w:r>
              <w:rPr>
                <w:b/>
              </w:rPr>
              <w:t>Grioviai</w:t>
            </w:r>
          </w:p>
        </w:tc>
      </w:tr>
      <w:tr w:rsidR="00CC147A" w14:paraId="3D9C8364" w14:textId="77777777">
        <w:trPr>
          <w:trHeight w:val="121"/>
          <w:jc w:val="center"/>
        </w:trPr>
        <w:tc>
          <w:tcPr>
            <w:tcW w:w="1100" w:type="pct"/>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14:paraId="3D9C8362" w14:textId="77777777" w:rsidR="00CC147A" w:rsidRDefault="009149C8">
            <w:pPr>
              <w:rPr>
                <w:rFonts w:eastAsia="Calibri"/>
                <w:b/>
                <w:sz w:val="22"/>
                <w:szCs w:val="22"/>
              </w:rPr>
            </w:pPr>
            <w:r>
              <w:rPr>
                <w:b/>
              </w:rPr>
              <w:t>Užslinkimai</w:t>
            </w:r>
          </w:p>
        </w:tc>
        <w:tc>
          <w:tcPr>
            <w:tcW w:w="3900" w:type="pct"/>
            <w:tcBorders>
              <w:top w:val="single" w:sz="6" w:space="0" w:color="auto"/>
              <w:left w:val="single" w:sz="6" w:space="0" w:color="auto"/>
              <w:bottom w:val="single" w:sz="6" w:space="0" w:color="auto"/>
              <w:right w:val="single" w:sz="6" w:space="0" w:color="auto"/>
            </w:tcBorders>
            <w:hideMark/>
          </w:tcPr>
          <w:p w14:paraId="3D9C8363" w14:textId="77777777" w:rsidR="00CC147A" w:rsidRDefault="009149C8">
            <w:pPr>
              <w:widowControl w:val="0"/>
              <w:overflowPunct w:val="0"/>
              <w:ind w:left="568" w:hanging="284"/>
              <w:jc w:val="both"/>
              <w:textAlignment w:val="baseline"/>
              <w:rPr>
                <w:rFonts w:eastAsia="Calibri"/>
                <w:sz w:val="22"/>
                <w:szCs w:val="22"/>
              </w:rPr>
            </w:pPr>
            <w:r>
              <w:rPr>
                <w:rFonts w:ascii="Symbol" w:eastAsia="Calibri" w:hAnsi="Symbol"/>
                <w:sz w:val="22"/>
                <w:szCs w:val="22"/>
              </w:rPr>
              <w:t></w:t>
            </w:r>
            <w:r>
              <w:rPr>
                <w:rFonts w:ascii="Symbol" w:eastAsia="Calibri" w:hAnsi="Symbol"/>
                <w:sz w:val="22"/>
                <w:szCs w:val="22"/>
              </w:rPr>
              <w:tab/>
            </w:r>
            <w:r>
              <w:t>Griovio profilio atstatymas rankiniu ir (ar) mechanizuotu būdu.</w:t>
            </w:r>
          </w:p>
        </w:tc>
      </w:tr>
      <w:tr w:rsidR="00CC147A" w14:paraId="3D9C836C" w14:textId="77777777">
        <w:trPr>
          <w:trHeight w:val="1401"/>
          <w:jc w:val="center"/>
        </w:trPr>
        <w:tc>
          <w:tcPr>
            <w:tcW w:w="1100" w:type="pct"/>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14:paraId="3D9C8365" w14:textId="77777777" w:rsidR="00CC147A" w:rsidRDefault="009149C8">
            <w:pPr>
              <w:rPr>
                <w:rFonts w:eastAsia="Calibri"/>
                <w:b/>
                <w:sz w:val="22"/>
                <w:szCs w:val="22"/>
              </w:rPr>
            </w:pPr>
            <w:r>
              <w:rPr>
                <w:b/>
              </w:rPr>
              <w:t>Dugno ir šlaitų sutvirtinimo pažaidos</w:t>
            </w:r>
          </w:p>
        </w:tc>
        <w:tc>
          <w:tcPr>
            <w:tcW w:w="3900" w:type="pct"/>
            <w:tcBorders>
              <w:top w:val="single" w:sz="6" w:space="0" w:color="auto"/>
              <w:left w:val="single" w:sz="6" w:space="0" w:color="auto"/>
              <w:bottom w:val="single" w:sz="6" w:space="0" w:color="auto"/>
              <w:right w:val="single" w:sz="6" w:space="0" w:color="auto"/>
            </w:tcBorders>
            <w:hideMark/>
          </w:tcPr>
          <w:p w14:paraId="3D9C8366" w14:textId="77777777" w:rsidR="00CC147A" w:rsidRDefault="009149C8">
            <w:pPr>
              <w:widowControl w:val="0"/>
              <w:overflowPunct w:val="0"/>
              <w:ind w:left="568" w:hanging="284"/>
              <w:jc w:val="both"/>
              <w:textAlignment w:val="baseline"/>
              <w:rPr>
                <w:rFonts w:eastAsia="Calibri"/>
              </w:rPr>
            </w:pPr>
            <w:r>
              <w:rPr>
                <w:rFonts w:ascii="Symbol" w:eastAsia="Calibri" w:hAnsi="Symbol"/>
              </w:rPr>
              <w:t></w:t>
            </w:r>
            <w:r>
              <w:rPr>
                <w:rFonts w:ascii="Symbol" w:eastAsia="Calibri" w:hAnsi="Symbol"/>
              </w:rPr>
              <w:tab/>
            </w:r>
            <w:r>
              <w:t>Sutvirtinimų atstatymas užpilant dirvožemiu ir užsėjant žole;</w:t>
            </w:r>
          </w:p>
          <w:p w14:paraId="3D9C8367" w14:textId="77777777" w:rsidR="00CC147A" w:rsidRDefault="009149C8">
            <w:pPr>
              <w:widowControl w:val="0"/>
              <w:overflowPunct w:val="0"/>
              <w:ind w:left="568" w:hanging="284"/>
              <w:jc w:val="both"/>
              <w:textAlignment w:val="baseline"/>
            </w:pPr>
            <w:r>
              <w:rPr>
                <w:rFonts w:ascii="Symbol" w:hAnsi="Symbol"/>
              </w:rPr>
              <w:t></w:t>
            </w:r>
            <w:r>
              <w:rPr>
                <w:rFonts w:ascii="Symbol" w:hAnsi="Symbol"/>
              </w:rPr>
              <w:tab/>
            </w:r>
            <w:r>
              <w:t>sutvirtinimų atstatymas velėnuojant;</w:t>
            </w:r>
          </w:p>
          <w:p w14:paraId="3D9C8368" w14:textId="77777777" w:rsidR="00CC147A" w:rsidRDefault="009149C8">
            <w:pPr>
              <w:widowControl w:val="0"/>
              <w:overflowPunct w:val="0"/>
              <w:ind w:left="568" w:hanging="284"/>
              <w:jc w:val="both"/>
              <w:textAlignment w:val="baseline"/>
            </w:pPr>
            <w:r>
              <w:rPr>
                <w:rFonts w:ascii="Symbol" w:hAnsi="Symbol"/>
              </w:rPr>
              <w:t></w:t>
            </w:r>
            <w:r>
              <w:rPr>
                <w:rFonts w:ascii="Symbol" w:hAnsi="Symbol"/>
              </w:rPr>
              <w:tab/>
            </w:r>
            <w:r>
              <w:t>sutvirtinimų atstatymas  velėnuojant langeliais su skaldos užpilu;</w:t>
            </w:r>
          </w:p>
          <w:p w14:paraId="3D9C8369" w14:textId="77777777" w:rsidR="00CC147A" w:rsidRDefault="009149C8">
            <w:pPr>
              <w:widowControl w:val="0"/>
              <w:overflowPunct w:val="0"/>
              <w:ind w:left="568" w:hanging="284"/>
              <w:jc w:val="both"/>
              <w:textAlignment w:val="baseline"/>
            </w:pPr>
            <w:r>
              <w:rPr>
                <w:rFonts w:ascii="Symbol" w:hAnsi="Symbol"/>
              </w:rPr>
              <w:t></w:t>
            </w:r>
            <w:r>
              <w:rPr>
                <w:rFonts w:ascii="Symbol" w:hAnsi="Symbol"/>
              </w:rPr>
              <w:tab/>
            </w:r>
            <w:r>
              <w:t>dugno kraštų išpynimas žabų tvorele;</w:t>
            </w:r>
          </w:p>
          <w:p w14:paraId="3D9C836A" w14:textId="77777777" w:rsidR="00CC147A" w:rsidRDefault="009149C8">
            <w:pPr>
              <w:widowControl w:val="0"/>
              <w:overflowPunct w:val="0"/>
              <w:ind w:left="568" w:hanging="284"/>
              <w:jc w:val="both"/>
              <w:textAlignment w:val="baseline"/>
            </w:pPr>
            <w:r>
              <w:rPr>
                <w:rFonts w:ascii="Symbol" w:hAnsi="Symbol"/>
              </w:rPr>
              <w:t></w:t>
            </w:r>
            <w:r>
              <w:rPr>
                <w:rFonts w:ascii="Symbol" w:hAnsi="Symbol"/>
              </w:rPr>
              <w:tab/>
            </w:r>
            <w:r>
              <w:t>stambaus žvyro arba dolomitinės skaldos įspaudimas į dugną;</w:t>
            </w:r>
          </w:p>
          <w:p w14:paraId="3D9C836B" w14:textId="77777777" w:rsidR="00CC147A" w:rsidRDefault="009149C8">
            <w:pPr>
              <w:widowControl w:val="0"/>
              <w:overflowPunct w:val="0"/>
              <w:ind w:left="568" w:hanging="284"/>
              <w:jc w:val="both"/>
              <w:textAlignment w:val="baseline"/>
              <w:rPr>
                <w:rFonts w:eastAsia="Calibri"/>
                <w:sz w:val="22"/>
                <w:szCs w:val="22"/>
              </w:rPr>
            </w:pPr>
            <w:r>
              <w:rPr>
                <w:rFonts w:ascii="Symbol" w:eastAsia="Calibri" w:hAnsi="Symbol"/>
                <w:sz w:val="22"/>
                <w:szCs w:val="22"/>
              </w:rPr>
              <w:t></w:t>
            </w:r>
            <w:r>
              <w:rPr>
                <w:rFonts w:ascii="Symbol" w:eastAsia="Calibri" w:hAnsi="Symbol"/>
                <w:sz w:val="22"/>
                <w:szCs w:val="22"/>
              </w:rPr>
              <w:tab/>
            </w:r>
            <w:r>
              <w:t>betoninių plytelių paklojimas.</w:t>
            </w:r>
          </w:p>
        </w:tc>
      </w:tr>
      <w:tr w:rsidR="00CC147A" w14:paraId="3D9C836E" w14:textId="77777777">
        <w:trPr>
          <w:trHeight w:val="65"/>
          <w:jc w:val="center"/>
        </w:trPr>
        <w:tc>
          <w:tcPr>
            <w:tcW w:w="5000" w:type="pct"/>
            <w:gridSpan w:val="2"/>
            <w:tcBorders>
              <w:top w:val="single" w:sz="6" w:space="0" w:color="auto"/>
              <w:left w:val="single" w:sz="6" w:space="0" w:color="auto"/>
              <w:bottom w:val="single" w:sz="6" w:space="0" w:color="auto"/>
              <w:right w:val="single" w:sz="6" w:space="0" w:color="auto"/>
            </w:tcBorders>
            <w:shd w:val="pct10" w:color="auto" w:fill="auto"/>
            <w:hideMark/>
          </w:tcPr>
          <w:p w14:paraId="3D9C836D" w14:textId="77777777" w:rsidR="00CC147A" w:rsidRDefault="009149C8">
            <w:pPr>
              <w:jc w:val="center"/>
              <w:rPr>
                <w:rFonts w:eastAsia="Calibri"/>
                <w:sz w:val="22"/>
                <w:szCs w:val="22"/>
              </w:rPr>
            </w:pPr>
            <w:r>
              <w:rPr>
                <w:b/>
              </w:rPr>
              <w:t>Šalikelės</w:t>
            </w:r>
          </w:p>
        </w:tc>
      </w:tr>
      <w:tr w:rsidR="00CC147A" w14:paraId="3D9C8372" w14:textId="77777777">
        <w:trPr>
          <w:trHeight w:val="20"/>
          <w:jc w:val="center"/>
        </w:trPr>
        <w:tc>
          <w:tcPr>
            <w:tcW w:w="1100" w:type="pct"/>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14:paraId="3D9C836F" w14:textId="77777777" w:rsidR="00CC147A" w:rsidRDefault="009149C8">
            <w:pPr>
              <w:rPr>
                <w:rFonts w:eastAsia="Calibri"/>
                <w:b/>
                <w:sz w:val="22"/>
                <w:szCs w:val="22"/>
              </w:rPr>
            </w:pPr>
            <w:r>
              <w:rPr>
                <w:b/>
              </w:rPr>
              <w:t>Išplovos ir įdubos</w:t>
            </w:r>
          </w:p>
        </w:tc>
        <w:tc>
          <w:tcPr>
            <w:tcW w:w="3900" w:type="pct"/>
            <w:tcBorders>
              <w:top w:val="single" w:sz="6" w:space="0" w:color="auto"/>
              <w:left w:val="single" w:sz="6" w:space="0" w:color="auto"/>
              <w:bottom w:val="single" w:sz="6" w:space="0" w:color="auto"/>
              <w:right w:val="single" w:sz="6" w:space="0" w:color="auto"/>
            </w:tcBorders>
            <w:hideMark/>
          </w:tcPr>
          <w:p w14:paraId="3D9C8370" w14:textId="77777777" w:rsidR="00CC147A" w:rsidRDefault="009149C8">
            <w:pPr>
              <w:widowControl w:val="0"/>
              <w:overflowPunct w:val="0"/>
              <w:ind w:left="568" w:hanging="284"/>
              <w:jc w:val="both"/>
              <w:textAlignment w:val="baseline"/>
              <w:rPr>
                <w:rFonts w:eastAsia="Calibri"/>
              </w:rPr>
            </w:pPr>
            <w:r>
              <w:rPr>
                <w:rFonts w:ascii="Symbol" w:eastAsia="Calibri" w:hAnsi="Symbol"/>
              </w:rPr>
              <w:t></w:t>
            </w:r>
            <w:r>
              <w:rPr>
                <w:rFonts w:ascii="Symbol" w:eastAsia="Calibri" w:hAnsi="Symbol"/>
              </w:rPr>
              <w:tab/>
            </w:r>
            <w:r>
              <w:t xml:space="preserve">Susikaupusio vandens </w:t>
            </w:r>
            <w:r>
              <w:t>nuleidimas;</w:t>
            </w:r>
          </w:p>
          <w:p w14:paraId="3D9C8371" w14:textId="77777777" w:rsidR="00CC147A" w:rsidRDefault="009149C8">
            <w:pPr>
              <w:widowControl w:val="0"/>
              <w:overflowPunct w:val="0"/>
              <w:ind w:left="568" w:hanging="284"/>
              <w:jc w:val="both"/>
              <w:textAlignment w:val="baseline"/>
              <w:rPr>
                <w:rFonts w:eastAsia="Calibri"/>
                <w:sz w:val="22"/>
                <w:szCs w:val="22"/>
              </w:rPr>
            </w:pPr>
            <w:r>
              <w:rPr>
                <w:rFonts w:ascii="Symbol" w:eastAsia="Calibri" w:hAnsi="Symbol"/>
                <w:sz w:val="22"/>
                <w:szCs w:val="22"/>
              </w:rPr>
              <w:t></w:t>
            </w:r>
            <w:r>
              <w:rPr>
                <w:rFonts w:ascii="Symbol" w:eastAsia="Calibri" w:hAnsi="Symbol"/>
                <w:sz w:val="22"/>
                <w:szCs w:val="22"/>
              </w:rPr>
              <w:tab/>
            </w:r>
            <w:r>
              <w:t>užpylimas atvežtiniu gruntu, dirvožemio užpylimas ir užsėjimas žole.</w:t>
            </w:r>
          </w:p>
        </w:tc>
      </w:tr>
      <w:tr w:rsidR="00CC147A" w14:paraId="3D9C8374" w14:textId="77777777">
        <w:trPr>
          <w:trHeight w:val="20"/>
          <w:jc w:val="center"/>
        </w:trPr>
        <w:tc>
          <w:tcPr>
            <w:tcW w:w="5000" w:type="pct"/>
            <w:gridSpan w:val="2"/>
            <w:tcBorders>
              <w:top w:val="single" w:sz="6" w:space="0" w:color="auto"/>
              <w:left w:val="single" w:sz="6" w:space="0" w:color="auto"/>
              <w:bottom w:val="single" w:sz="6" w:space="0" w:color="auto"/>
              <w:right w:val="single" w:sz="6" w:space="0" w:color="auto"/>
            </w:tcBorders>
            <w:shd w:val="pct15" w:color="auto" w:fill="auto"/>
            <w:hideMark/>
          </w:tcPr>
          <w:p w14:paraId="3D9C8373" w14:textId="77777777" w:rsidR="00CC147A" w:rsidRDefault="009149C8">
            <w:pPr>
              <w:tabs>
                <w:tab w:val="center" w:pos="4819"/>
                <w:tab w:val="right" w:pos="9638"/>
              </w:tabs>
              <w:jc w:val="center"/>
              <w:rPr>
                <w:sz w:val="22"/>
                <w:szCs w:val="22"/>
              </w:rPr>
            </w:pPr>
            <w:r>
              <w:rPr>
                <w:b/>
                <w:caps/>
                <w:sz w:val="22"/>
                <w:szCs w:val="22"/>
              </w:rPr>
              <w:t>Važiuojamoji dalis</w:t>
            </w:r>
          </w:p>
        </w:tc>
      </w:tr>
      <w:tr w:rsidR="00CC147A" w14:paraId="3D9C8376" w14:textId="77777777">
        <w:trPr>
          <w:trHeight w:val="20"/>
          <w:jc w:val="center"/>
        </w:trPr>
        <w:tc>
          <w:tcPr>
            <w:tcW w:w="5000" w:type="pct"/>
            <w:gridSpan w:val="2"/>
            <w:tcBorders>
              <w:top w:val="single" w:sz="6" w:space="0" w:color="auto"/>
              <w:left w:val="single" w:sz="6" w:space="0" w:color="auto"/>
              <w:bottom w:val="single" w:sz="6" w:space="0" w:color="auto"/>
              <w:right w:val="single" w:sz="6" w:space="0" w:color="auto"/>
            </w:tcBorders>
            <w:shd w:val="pct10" w:color="auto" w:fill="auto"/>
            <w:hideMark/>
          </w:tcPr>
          <w:p w14:paraId="3D9C8375" w14:textId="77777777" w:rsidR="00CC147A" w:rsidRDefault="009149C8">
            <w:pPr>
              <w:numPr>
                <w:ilvl w:val="12"/>
                <w:numId w:val="0"/>
              </w:numPr>
              <w:tabs>
                <w:tab w:val="center" w:pos="4819"/>
                <w:tab w:val="right" w:pos="9638"/>
              </w:tabs>
              <w:jc w:val="center"/>
              <w:rPr>
                <w:sz w:val="22"/>
                <w:szCs w:val="22"/>
              </w:rPr>
            </w:pPr>
            <w:r>
              <w:rPr>
                <w:b/>
                <w:sz w:val="22"/>
                <w:szCs w:val="22"/>
              </w:rPr>
              <w:t>Asfalto ir betono dangos</w:t>
            </w:r>
          </w:p>
        </w:tc>
      </w:tr>
      <w:tr w:rsidR="00CC147A" w14:paraId="3D9C837B" w14:textId="77777777">
        <w:trPr>
          <w:trHeight w:val="1149"/>
          <w:jc w:val="center"/>
        </w:trPr>
        <w:tc>
          <w:tcPr>
            <w:tcW w:w="1100" w:type="pct"/>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14:paraId="3D9C8377" w14:textId="77777777" w:rsidR="00CC147A" w:rsidRDefault="009149C8">
            <w:pPr>
              <w:rPr>
                <w:rFonts w:eastAsia="Calibri"/>
                <w:b/>
                <w:sz w:val="22"/>
                <w:szCs w:val="22"/>
              </w:rPr>
            </w:pPr>
            <w:r>
              <w:rPr>
                <w:b/>
              </w:rPr>
              <w:t>Išdaužos</w:t>
            </w:r>
          </w:p>
        </w:tc>
        <w:tc>
          <w:tcPr>
            <w:tcW w:w="3900" w:type="pct"/>
            <w:tcBorders>
              <w:top w:val="single" w:sz="6" w:space="0" w:color="auto"/>
              <w:left w:val="single" w:sz="6" w:space="0" w:color="auto"/>
              <w:bottom w:val="single" w:sz="6" w:space="0" w:color="auto"/>
              <w:right w:val="single" w:sz="6" w:space="0" w:color="auto"/>
            </w:tcBorders>
            <w:hideMark/>
          </w:tcPr>
          <w:p w14:paraId="3D9C8378" w14:textId="77777777" w:rsidR="00CC147A" w:rsidRDefault="009149C8">
            <w:pPr>
              <w:widowControl w:val="0"/>
              <w:overflowPunct w:val="0"/>
              <w:ind w:left="568" w:hanging="284"/>
              <w:jc w:val="both"/>
              <w:textAlignment w:val="baseline"/>
              <w:rPr>
                <w:rFonts w:eastAsia="Calibri"/>
              </w:rPr>
            </w:pPr>
            <w:r>
              <w:rPr>
                <w:rFonts w:ascii="Symbol" w:eastAsia="Calibri" w:hAnsi="Symbol"/>
              </w:rPr>
              <w:t></w:t>
            </w:r>
            <w:r>
              <w:rPr>
                <w:rFonts w:ascii="Symbol" w:eastAsia="Calibri" w:hAnsi="Symbol"/>
              </w:rPr>
              <w:tab/>
            </w:r>
            <w:r>
              <w:t>Išdaužų asfalto dangose užtaisymas (statinio būklės defektų šalinimas) karštais ir šaltais asfalto mišiniais;</w:t>
            </w:r>
          </w:p>
          <w:p w14:paraId="3D9C8379" w14:textId="77777777" w:rsidR="00CC147A" w:rsidRDefault="009149C8">
            <w:pPr>
              <w:widowControl w:val="0"/>
              <w:overflowPunct w:val="0"/>
              <w:ind w:left="568" w:hanging="284"/>
              <w:jc w:val="both"/>
              <w:textAlignment w:val="baseline"/>
            </w:pPr>
            <w:r>
              <w:rPr>
                <w:rFonts w:ascii="Symbol" w:hAnsi="Symbol"/>
              </w:rPr>
              <w:t></w:t>
            </w:r>
            <w:r>
              <w:rPr>
                <w:rFonts w:ascii="Symbol" w:hAnsi="Symbol"/>
              </w:rPr>
              <w:tab/>
            </w:r>
            <w:r>
              <w:t>suirusios dangos atnaujinimas ją regeneruojant;</w:t>
            </w:r>
          </w:p>
          <w:p w14:paraId="3D9C837A" w14:textId="77777777" w:rsidR="00CC147A" w:rsidRDefault="009149C8">
            <w:pPr>
              <w:widowControl w:val="0"/>
              <w:overflowPunct w:val="0"/>
              <w:ind w:left="568" w:hanging="284"/>
              <w:jc w:val="both"/>
              <w:textAlignment w:val="baseline"/>
              <w:rPr>
                <w:rFonts w:eastAsia="Calibri"/>
                <w:sz w:val="22"/>
                <w:szCs w:val="22"/>
              </w:rPr>
            </w:pPr>
            <w:r>
              <w:rPr>
                <w:rFonts w:ascii="Symbol" w:eastAsia="Calibri" w:hAnsi="Symbol"/>
                <w:sz w:val="22"/>
                <w:szCs w:val="22"/>
              </w:rPr>
              <w:t></w:t>
            </w:r>
            <w:r>
              <w:rPr>
                <w:rFonts w:ascii="Symbol" w:eastAsia="Calibri" w:hAnsi="Symbol"/>
                <w:sz w:val="22"/>
                <w:szCs w:val="22"/>
              </w:rPr>
              <w:tab/>
            </w:r>
            <w:r>
              <w:t>išdaužų betono dangose užtaisymas (statinio būklės defektų šalinimas) betono ir polimerbetonio mišiniais, karštais asfalto mišiniais.</w:t>
            </w:r>
          </w:p>
        </w:tc>
      </w:tr>
      <w:tr w:rsidR="00CC147A" w14:paraId="3D9C837F" w14:textId="77777777">
        <w:trPr>
          <w:trHeight w:val="20"/>
          <w:jc w:val="center"/>
        </w:trPr>
        <w:tc>
          <w:tcPr>
            <w:tcW w:w="1100" w:type="pct"/>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14:paraId="3D9C837C" w14:textId="77777777" w:rsidR="00CC147A" w:rsidRDefault="009149C8">
            <w:pPr>
              <w:rPr>
                <w:rFonts w:eastAsia="Calibri"/>
                <w:b/>
                <w:sz w:val="22"/>
                <w:szCs w:val="22"/>
              </w:rPr>
            </w:pPr>
            <w:r>
              <w:rPr>
                <w:b/>
              </w:rPr>
              <w:t>Kraštų nutrupėjimai</w:t>
            </w:r>
          </w:p>
        </w:tc>
        <w:tc>
          <w:tcPr>
            <w:tcW w:w="3900" w:type="pct"/>
            <w:tcBorders>
              <w:top w:val="single" w:sz="6" w:space="0" w:color="auto"/>
              <w:left w:val="single" w:sz="6" w:space="0" w:color="auto"/>
              <w:bottom w:val="single" w:sz="6" w:space="0" w:color="auto"/>
              <w:right w:val="single" w:sz="6" w:space="0" w:color="auto"/>
            </w:tcBorders>
            <w:hideMark/>
          </w:tcPr>
          <w:p w14:paraId="3D9C837D" w14:textId="77777777" w:rsidR="00CC147A" w:rsidRDefault="009149C8">
            <w:pPr>
              <w:widowControl w:val="0"/>
              <w:overflowPunct w:val="0"/>
              <w:ind w:left="568" w:hanging="284"/>
              <w:jc w:val="both"/>
              <w:textAlignment w:val="baseline"/>
              <w:rPr>
                <w:rFonts w:eastAsia="Calibri"/>
              </w:rPr>
            </w:pPr>
            <w:r>
              <w:rPr>
                <w:rFonts w:ascii="Symbol" w:eastAsia="Calibri" w:hAnsi="Symbol"/>
              </w:rPr>
              <w:t></w:t>
            </w:r>
            <w:r>
              <w:rPr>
                <w:rFonts w:ascii="Symbol" w:eastAsia="Calibri" w:hAnsi="Symbol"/>
              </w:rPr>
              <w:tab/>
            </w:r>
            <w:r>
              <w:t>Asfalto dangos kraštų atstatymas karštais asfalto</w:t>
            </w:r>
            <w:r>
              <w:t xml:space="preserve"> mišiniais.</w:t>
            </w:r>
          </w:p>
          <w:p w14:paraId="3D9C837E" w14:textId="77777777" w:rsidR="00CC147A" w:rsidRDefault="009149C8">
            <w:pPr>
              <w:widowControl w:val="0"/>
              <w:overflowPunct w:val="0"/>
              <w:ind w:left="568" w:hanging="284"/>
              <w:jc w:val="both"/>
              <w:textAlignment w:val="baseline"/>
              <w:rPr>
                <w:rFonts w:eastAsia="Calibri"/>
                <w:sz w:val="22"/>
                <w:szCs w:val="22"/>
              </w:rPr>
            </w:pPr>
            <w:r>
              <w:rPr>
                <w:rFonts w:ascii="Symbol" w:eastAsia="Calibri" w:hAnsi="Symbol"/>
                <w:sz w:val="22"/>
                <w:szCs w:val="22"/>
              </w:rPr>
              <w:t></w:t>
            </w:r>
            <w:r>
              <w:rPr>
                <w:rFonts w:ascii="Symbol" w:eastAsia="Calibri" w:hAnsi="Symbol"/>
                <w:sz w:val="22"/>
                <w:szCs w:val="22"/>
              </w:rPr>
              <w:tab/>
            </w:r>
            <w:r>
              <w:t>Betono dangos kraštų atstatymas betono mišiniais.</w:t>
            </w:r>
          </w:p>
        </w:tc>
      </w:tr>
      <w:tr w:rsidR="00CC147A" w14:paraId="3D9C8384" w14:textId="77777777">
        <w:trPr>
          <w:trHeight w:val="20"/>
          <w:jc w:val="center"/>
        </w:trPr>
        <w:tc>
          <w:tcPr>
            <w:tcW w:w="1100" w:type="pct"/>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14:paraId="3D9C8380" w14:textId="77777777" w:rsidR="00CC147A" w:rsidRDefault="009149C8">
            <w:pPr>
              <w:rPr>
                <w:rFonts w:eastAsia="Calibri"/>
                <w:b/>
                <w:sz w:val="22"/>
                <w:szCs w:val="22"/>
              </w:rPr>
            </w:pPr>
            <w:r>
              <w:rPr>
                <w:b/>
              </w:rPr>
              <w:t>Deformacinių pjūvių pažaidos (tik betono dangose)</w:t>
            </w:r>
          </w:p>
        </w:tc>
        <w:tc>
          <w:tcPr>
            <w:tcW w:w="3900" w:type="pct"/>
            <w:tcBorders>
              <w:top w:val="single" w:sz="6" w:space="0" w:color="auto"/>
              <w:left w:val="single" w:sz="6" w:space="0" w:color="auto"/>
              <w:bottom w:val="single" w:sz="6" w:space="0" w:color="auto"/>
              <w:right w:val="single" w:sz="6" w:space="0" w:color="auto"/>
            </w:tcBorders>
            <w:hideMark/>
          </w:tcPr>
          <w:p w14:paraId="3D9C8381" w14:textId="77777777" w:rsidR="00CC147A" w:rsidRDefault="009149C8">
            <w:pPr>
              <w:widowControl w:val="0"/>
              <w:overflowPunct w:val="0"/>
              <w:ind w:left="568" w:hanging="284"/>
              <w:jc w:val="both"/>
              <w:textAlignment w:val="baseline"/>
              <w:rPr>
                <w:rFonts w:eastAsia="Calibri"/>
              </w:rPr>
            </w:pPr>
            <w:r>
              <w:rPr>
                <w:rFonts w:ascii="Symbol" w:eastAsia="Calibri" w:hAnsi="Symbol"/>
              </w:rPr>
              <w:t></w:t>
            </w:r>
            <w:r>
              <w:rPr>
                <w:rFonts w:ascii="Symbol" w:eastAsia="Calibri" w:hAnsi="Symbol"/>
              </w:rPr>
              <w:tab/>
            </w:r>
            <w:r>
              <w:t>Deformacinių pjūvių išvalymas;</w:t>
            </w:r>
          </w:p>
          <w:p w14:paraId="3D9C8382" w14:textId="77777777" w:rsidR="00CC147A" w:rsidRDefault="009149C8">
            <w:pPr>
              <w:widowControl w:val="0"/>
              <w:overflowPunct w:val="0"/>
              <w:ind w:left="568" w:hanging="284"/>
              <w:jc w:val="both"/>
              <w:textAlignment w:val="baseline"/>
            </w:pPr>
            <w:r>
              <w:rPr>
                <w:rFonts w:ascii="Symbol" w:hAnsi="Symbol"/>
              </w:rPr>
              <w:t></w:t>
            </w:r>
            <w:r>
              <w:rPr>
                <w:rFonts w:ascii="Symbol" w:hAnsi="Symbol"/>
              </w:rPr>
              <w:tab/>
            </w:r>
            <w:r>
              <w:t>nutrupėjusių kraštų atstatymas polimerbetonio, asfalto, betono mišiniais;</w:t>
            </w:r>
          </w:p>
          <w:p w14:paraId="3D9C8383" w14:textId="77777777" w:rsidR="00CC147A" w:rsidRDefault="009149C8">
            <w:pPr>
              <w:widowControl w:val="0"/>
              <w:overflowPunct w:val="0"/>
              <w:ind w:left="568" w:hanging="284"/>
              <w:jc w:val="both"/>
              <w:textAlignment w:val="baseline"/>
              <w:rPr>
                <w:rFonts w:eastAsia="Calibri"/>
                <w:sz w:val="22"/>
                <w:szCs w:val="22"/>
              </w:rPr>
            </w:pPr>
            <w:r>
              <w:rPr>
                <w:rFonts w:ascii="Symbol" w:eastAsia="Calibri" w:hAnsi="Symbol"/>
                <w:sz w:val="22"/>
                <w:szCs w:val="22"/>
              </w:rPr>
              <w:t></w:t>
            </w:r>
            <w:r>
              <w:rPr>
                <w:rFonts w:ascii="Symbol" w:eastAsia="Calibri" w:hAnsi="Symbol"/>
                <w:sz w:val="22"/>
                <w:szCs w:val="22"/>
              </w:rPr>
              <w:tab/>
            </w:r>
            <w:r>
              <w:t xml:space="preserve">pjūvių užpildymas bitumine </w:t>
            </w:r>
            <w:r>
              <w:t xml:space="preserve">mastika arba specialiomis vandeniui </w:t>
            </w:r>
            <w:r>
              <w:lastRenderedPageBreak/>
              <w:t>atspariomis elastinėmis medžiagomis.</w:t>
            </w:r>
          </w:p>
        </w:tc>
      </w:tr>
      <w:tr w:rsidR="00CC147A" w14:paraId="3D9C8387" w14:textId="77777777">
        <w:trPr>
          <w:trHeight w:val="20"/>
          <w:jc w:val="center"/>
        </w:trPr>
        <w:tc>
          <w:tcPr>
            <w:tcW w:w="1100" w:type="pct"/>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14:paraId="3D9C8385" w14:textId="77777777" w:rsidR="00CC147A" w:rsidRDefault="009149C8">
            <w:pPr>
              <w:rPr>
                <w:rFonts w:eastAsia="Calibri"/>
                <w:b/>
                <w:sz w:val="22"/>
                <w:szCs w:val="22"/>
              </w:rPr>
            </w:pPr>
            <w:r>
              <w:rPr>
                <w:b/>
              </w:rPr>
              <w:lastRenderedPageBreak/>
              <w:t>Skersiniai ir išilginiai plyšiai</w:t>
            </w:r>
          </w:p>
        </w:tc>
        <w:tc>
          <w:tcPr>
            <w:tcW w:w="3900" w:type="pct"/>
            <w:tcBorders>
              <w:top w:val="single" w:sz="6" w:space="0" w:color="auto"/>
              <w:left w:val="single" w:sz="6" w:space="0" w:color="auto"/>
              <w:bottom w:val="single" w:sz="6" w:space="0" w:color="auto"/>
              <w:right w:val="single" w:sz="6" w:space="0" w:color="auto"/>
            </w:tcBorders>
            <w:hideMark/>
          </w:tcPr>
          <w:p w14:paraId="3D9C8386" w14:textId="77777777" w:rsidR="00CC147A" w:rsidRDefault="009149C8">
            <w:pPr>
              <w:widowControl w:val="0"/>
              <w:overflowPunct w:val="0"/>
              <w:ind w:left="568" w:hanging="284"/>
              <w:jc w:val="both"/>
              <w:textAlignment w:val="baseline"/>
              <w:rPr>
                <w:rFonts w:eastAsia="Calibri"/>
                <w:sz w:val="22"/>
                <w:szCs w:val="22"/>
              </w:rPr>
            </w:pPr>
            <w:r>
              <w:rPr>
                <w:rFonts w:ascii="Symbol" w:eastAsia="Calibri" w:hAnsi="Symbol"/>
                <w:sz w:val="22"/>
                <w:szCs w:val="22"/>
              </w:rPr>
              <w:t></w:t>
            </w:r>
            <w:r>
              <w:rPr>
                <w:rFonts w:ascii="Symbol" w:eastAsia="Calibri" w:hAnsi="Symbol"/>
                <w:sz w:val="22"/>
                <w:szCs w:val="22"/>
              </w:rPr>
              <w:tab/>
            </w:r>
            <w:r>
              <w:t>Išvalytų plyšių sienelių paruošimas ir užpildymas bitumu ir (ar) bitumine emulsija arba atitinkamomis elastinėmis medžiagomis, arba modifikuotos em</w:t>
            </w:r>
            <w:r>
              <w:t>ulsijos ir kvarcinio smėlio mišiniu.</w:t>
            </w:r>
          </w:p>
        </w:tc>
      </w:tr>
      <w:tr w:rsidR="00CC147A" w14:paraId="3D9C838A" w14:textId="77777777">
        <w:trPr>
          <w:trHeight w:val="380"/>
          <w:jc w:val="center"/>
        </w:trPr>
        <w:tc>
          <w:tcPr>
            <w:tcW w:w="1100" w:type="pct"/>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14:paraId="3D9C8388" w14:textId="77777777" w:rsidR="00CC147A" w:rsidRDefault="009149C8">
            <w:pPr>
              <w:rPr>
                <w:rFonts w:eastAsia="Calibri"/>
                <w:b/>
                <w:sz w:val="22"/>
                <w:szCs w:val="22"/>
              </w:rPr>
            </w:pPr>
            <w:r>
              <w:rPr>
                <w:b/>
              </w:rPr>
              <w:t>Plyšių tinklas</w:t>
            </w:r>
          </w:p>
        </w:tc>
        <w:tc>
          <w:tcPr>
            <w:tcW w:w="3900" w:type="pct"/>
            <w:tcBorders>
              <w:top w:val="single" w:sz="6" w:space="0" w:color="auto"/>
              <w:left w:val="single" w:sz="6" w:space="0" w:color="auto"/>
              <w:bottom w:val="single" w:sz="6" w:space="0" w:color="auto"/>
              <w:right w:val="single" w:sz="6" w:space="0" w:color="auto"/>
            </w:tcBorders>
            <w:hideMark/>
          </w:tcPr>
          <w:p w14:paraId="3D9C8389" w14:textId="77777777" w:rsidR="00CC147A" w:rsidRDefault="009149C8">
            <w:pPr>
              <w:widowControl w:val="0"/>
              <w:overflowPunct w:val="0"/>
              <w:ind w:left="568" w:hanging="284"/>
              <w:jc w:val="both"/>
              <w:textAlignment w:val="baseline"/>
              <w:rPr>
                <w:rFonts w:eastAsia="Calibri"/>
                <w:sz w:val="22"/>
                <w:szCs w:val="22"/>
              </w:rPr>
            </w:pPr>
            <w:r>
              <w:rPr>
                <w:rFonts w:ascii="Symbol" w:eastAsia="Calibri" w:hAnsi="Symbol"/>
                <w:sz w:val="22"/>
                <w:szCs w:val="22"/>
              </w:rPr>
              <w:t></w:t>
            </w:r>
            <w:r>
              <w:rPr>
                <w:rFonts w:ascii="Symbol" w:eastAsia="Calibri" w:hAnsi="Symbol"/>
                <w:sz w:val="22"/>
                <w:szCs w:val="22"/>
              </w:rPr>
              <w:tab/>
            </w:r>
            <w:r>
              <w:t>Paviršiaus palaistymas bitumine emulsija, apdorojimas granitine skaldele, sutankinimas.</w:t>
            </w:r>
          </w:p>
        </w:tc>
      </w:tr>
      <w:tr w:rsidR="00CC147A" w14:paraId="3D9C838F" w14:textId="77777777">
        <w:trPr>
          <w:trHeight w:val="20"/>
          <w:jc w:val="center"/>
        </w:trPr>
        <w:tc>
          <w:tcPr>
            <w:tcW w:w="1100" w:type="pct"/>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14:paraId="3D9C838B" w14:textId="77777777" w:rsidR="00CC147A" w:rsidRDefault="009149C8">
            <w:pPr>
              <w:rPr>
                <w:rFonts w:eastAsia="Calibri"/>
                <w:b/>
                <w:sz w:val="22"/>
                <w:szCs w:val="22"/>
              </w:rPr>
            </w:pPr>
            <w:r>
              <w:rPr>
                <w:b/>
              </w:rPr>
              <w:t>Bangos, slinktys ir provėžos</w:t>
            </w:r>
          </w:p>
        </w:tc>
        <w:tc>
          <w:tcPr>
            <w:tcW w:w="3900" w:type="pct"/>
            <w:tcBorders>
              <w:top w:val="single" w:sz="6" w:space="0" w:color="auto"/>
              <w:left w:val="single" w:sz="6" w:space="0" w:color="auto"/>
              <w:bottom w:val="single" w:sz="6" w:space="0" w:color="auto"/>
              <w:right w:val="single" w:sz="6" w:space="0" w:color="auto"/>
            </w:tcBorders>
            <w:hideMark/>
          </w:tcPr>
          <w:p w14:paraId="3D9C838C" w14:textId="77777777" w:rsidR="00CC147A" w:rsidRDefault="009149C8">
            <w:pPr>
              <w:widowControl w:val="0"/>
              <w:overflowPunct w:val="0"/>
              <w:ind w:left="568" w:hanging="284"/>
              <w:jc w:val="both"/>
              <w:textAlignment w:val="baseline"/>
              <w:rPr>
                <w:rFonts w:eastAsia="Calibri"/>
              </w:rPr>
            </w:pPr>
            <w:r>
              <w:rPr>
                <w:rFonts w:ascii="Symbol" w:eastAsia="Calibri" w:hAnsi="Symbol"/>
              </w:rPr>
              <w:t></w:t>
            </w:r>
            <w:r>
              <w:rPr>
                <w:rFonts w:ascii="Symbol" w:eastAsia="Calibri" w:hAnsi="Symbol"/>
              </w:rPr>
              <w:tab/>
            </w:r>
            <w:r>
              <w:t xml:space="preserve">Ištaisymas (statinio būklės defektų šalinimas), pakaitinant deformuotą dangos </w:t>
            </w:r>
            <w:r>
              <w:t>plotą ir naujai sutankinant;</w:t>
            </w:r>
          </w:p>
          <w:p w14:paraId="3D9C838D" w14:textId="77777777" w:rsidR="00CC147A" w:rsidRDefault="009149C8">
            <w:pPr>
              <w:widowControl w:val="0"/>
              <w:overflowPunct w:val="0"/>
              <w:ind w:left="568" w:hanging="284"/>
              <w:jc w:val="both"/>
              <w:textAlignment w:val="baseline"/>
            </w:pPr>
            <w:r>
              <w:rPr>
                <w:rFonts w:ascii="Symbol" w:hAnsi="Symbol"/>
              </w:rPr>
              <w:t></w:t>
            </w:r>
            <w:r>
              <w:rPr>
                <w:rFonts w:ascii="Symbol" w:hAnsi="Symbol"/>
              </w:rPr>
              <w:tab/>
            </w:r>
            <w:r>
              <w:t>negilių provėžų ištaisymas (statinio būklės defektų šalinimas), nufrezuojant asfaltą deformuotos dangos plote;</w:t>
            </w:r>
          </w:p>
          <w:p w14:paraId="3D9C838E" w14:textId="77777777" w:rsidR="00CC147A" w:rsidRDefault="009149C8">
            <w:pPr>
              <w:widowControl w:val="0"/>
              <w:overflowPunct w:val="0"/>
              <w:ind w:left="568" w:hanging="284"/>
              <w:jc w:val="both"/>
              <w:textAlignment w:val="baseline"/>
              <w:rPr>
                <w:rFonts w:eastAsia="Calibri"/>
                <w:sz w:val="22"/>
                <w:szCs w:val="22"/>
              </w:rPr>
            </w:pPr>
            <w:r>
              <w:rPr>
                <w:rFonts w:ascii="Symbol" w:eastAsia="Calibri" w:hAnsi="Symbol"/>
                <w:sz w:val="22"/>
                <w:szCs w:val="22"/>
              </w:rPr>
              <w:t></w:t>
            </w:r>
            <w:r>
              <w:rPr>
                <w:rFonts w:ascii="Symbol" w:eastAsia="Calibri" w:hAnsi="Symbol"/>
                <w:sz w:val="22"/>
                <w:szCs w:val="22"/>
              </w:rPr>
              <w:tab/>
            </w:r>
            <w:r>
              <w:t>gilių provėžų išfrezavimas ir užtaisymas karštais asfalto mišiniais.</w:t>
            </w:r>
          </w:p>
        </w:tc>
      </w:tr>
      <w:tr w:rsidR="00CC147A" w14:paraId="3D9C8395" w14:textId="77777777">
        <w:trPr>
          <w:trHeight w:val="1650"/>
          <w:jc w:val="center"/>
        </w:trPr>
        <w:tc>
          <w:tcPr>
            <w:tcW w:w="1100" w:type="pct"/>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14:paraId="3D9C8390" w14:textId="77777777" w:rsidR="00CC147A" w:rsidRDefault="009149C8">
            <w:pPr>
              <w:rPr>
                <w:rFonts w:eastAsia="Calibri"/>
                <w:b/>
                <w:sz w:val="22"/>
                <w:szCs w:val="22"/>
              </w:rPr>
            </w:pPr>
            <w:r>
              <w:rPr>
                <w:b/>
              </w:rPr>
              <w:t xml:space="preserve">Lukštenimasis </w:t>
            </w:r>
          </w:p>
        </w:tc>
        <w:tc>
          <w:tcPr>
            <w:tcW w:w="3900" w:type="pct"/>
            <w:tcBorders>
              <w:top w:val="single" w:sz="6" w:space="0" w:color="auto"/>
              <w:left w:val="single" w:sz="6" w:space="0" w:color="auto"/>
              <w:bottom w:val="single" w:sz="6" w:space="0" w:color="auto"/>
              <w:right w:val="single" w:sz="6" w:space="0" w:color="auto"/>
            </w:tcBorders>
            <w:hideMark/>
          </w:tcPr>
          <w:p w14:paraId="3D9C8391" w14:textId="77777777" w:rsidR="00CC147A" w:rsidRDefault="009149C8">
            <w:pPr>
              <w:numPr>
                <w:ilvl w:val="12"/>
                <w:numId w:val="0"/>
              </w:numPr>
              <w:tabs>
                <w:tab w:val="center" w:pos="4819"/>
                <w:tab w:val="right" w:pos="9638"/>
              </w:tabs>
              <w:jc w:val="both"/>
              <w:rPr>
                <w:sz w:val="22"/>
                <w:szCs w:val="22"/>
              </w:rPr>
            </w:pPr>
            <w:r>
              <w:rPr>
                <w:sz w:val="22"/>
                <w:szCs w:val="22"/>
              </w:rPr>
              <w:t>Asfalto dangose:</w:t>
            </w:r>
          </w:p>
          <w:p w14:paraId="3D9C8392" w14:textId="77777777" w:rsidR="00CC147A" w:rsidRDefault="009149C8">
            <w:pPr>
              <w:widowControl w:val="0"/>
              <w:overflowPunct w:val="0"/>
              <w:ind w:left="568" w:hanging="284"/>
              <w:jc w:val="both"/>
              <w:textAlignment w:val="baseline"/>
              <w:rPr>
                <w:sz w:val="22"/>
                <w:szCs w:val="22"/>
              </w:rPr>
            </w:pPr>
            <w:r>
              <w:rPr>
                <w:rFonts w:ascii="Symbol" w:hAnsi="Symbol"/>
                <w:sz w:val="22"/>
                <w:szCs w:val="22"/>
              </w:rPr>
              <w:t></w:t>
            </w:r>
            <w:r>
              <w:rPr>
                <w:rFonts w:ascii="Symbol" w:hAnsi="Symbol"/>
                <w:sz w:val="22"/>
                <w:szCs w:val="22"/>
              </w:rPr>
              <w:tab/>
            </w:r>
            <w:r>
              <w:t>užliejimas organiniais rišikliais ir granitinės skaldelės arba kvarcinio smėlio paskleidimas arba paviršiaus padengimas pakaitintu modifikuoto bitumo su stiprinančiais priedais mišiniu, arba paviršiaus apdorojimas juoda skaldele, sutankinimas, arba asfalto</w:t>
            </w:r>
            <w:r>
              <w:t xml:space="preserve"> dangos regeneravimas ir naujo plono sluoksnio užklojimas.</w:t>
            </w:r>
          </w:p>
          <w:p w14:paraId="3D9C8393" w14:textId="77777777" w:rsidR="00CC147A" w:rsidRDefault="009149C8">
            <w:pPr>
              <w:tabs>
                <w:tab w:val="center" w:pos="4819"/>
                <w:tab w:val="right" w:pos="9638"/>
              </w:tabs>
              <w:jc w:val="both"/>
              <w:rPr>
                <w:sz w:val="22"/>
                <w:szCs w:val="22"/>
              </w:rPr>
            </w:pPr>
            <w:r>
              <w:rPr>
                <w:sz w:val="22"/>
                <w:szCs w:val="22"/>
              </w:rPr>
              <w:t>Betono dangose:</w:t>
            </w:r>
          </w:p>
          <w:p w14:paraId="3D9C8394" w14:textId="77777777" w:rsidR="00CC147A" w:rsidRDefault="009149C8">
            <w:pPr>
              <w:widowControl w:val="0"/>
              <w:overflowPunct w:val="0"/>
              <w:ind w:left="568" w:hanging="284"/>
              <w:jc w:val="both"/>
              <w:textAlignment w:val="baseline"/>
              <w:rPr>
                <w:rFonts w:eastAsia="Calibri"/>
                <w:sz w:val="22"/>
                <w:szCs w:val="22"/>
              </w:rPr>
            </w:pPr>
            <w:r>
              <w:rPr>
                <w:rFonts w:ascii="Symbol" w:eastAsia="Calibri" w:hAnsi="Symbol"/>
                <w:sz w:val="22"/>
                <w:szCs w:val="22"/>
              </w:rPr>
              <w:t></w:t>
            </w:r>
            <w:r>
              <w:rPr>
                <w:rFonts w:ascii="Symbol" w:eastAsia="Calibri" w:hAnsi="Symbol"/>
                <w:sz w:val="22"/>
                <w:szCs w:val="22"/>
              </w:rPr>
              <w:tab/>
            </w:r>
            <w:r>
              <w:t>paviršiaus sutvirtinimas spec. klijais, sumaišytais su kvarciniu smėliu, polimerbetonio mišiniais, torkretbetoniu.</w:t>
            </w:r>
          </w:p>
        </w:tc>
      </w:tr>
      <w:tr w:rsidR="00CC147A" w14:paraId="3D9C8399" w14:textId="77777777">
        <w:trPr>
          <w:trHeight w:val="20"/>
          <w:jc w:val="center"/>
        </w:trPr>
        <w:tc>
          <w:tcPr>
            <w:tcW w:w="1100" w:type="pct"/>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14:paraId="3D9C8396" w14:textId="77777777" w:rsidR="00CC147A" w:rsidRDefault="009149C8">
            <w:pPr>
              <w:rPr>
                <w:rFonts w:eastAsia="Calibri"/>
                <w:b/>
                <w:sz w:val="22"/>
                <w:szCs w:val="22"/>
              </w:rPr>
            </w:pPr>
            <w:r>
              <w:rPr>
                <w:b/>
              </w:rPr>
              <w:t>Iškylos</w:t>
            </w:r>
          </w:p>
        </w:tc>
        <w:tc>
          <w:tcPr>
            <w:tcW w:w="3900" w:type="pct"/>
            <w:tcBorders>
              <w:top w:val="single" w:sz="6" w:space="0" w:color="auto"/>
              <w:left w:val="single" w:sz="6" w:space="0" w:color="auto"/>
              <w:bottom w:val="single" w:sz="6" w:space="0" w:color="auto"/>
              <w:right w:val="single" w:sz="6" w:space="0" w:color="auto"/>
            </w:tcBorders>
            <w:hideMark/>
          </w:tcPr>
          <w:p w14:paraId="3D9C8397" w14:textId="77777777" w:rsidR="00CC147A" w:rsidRDefault="009149C8">
            <w:pPr>
              <w:widowControl w:val="0"/>
              <w:overflowPunct w:val="0"/>
              <w:ind w:left="568" w:hanging="284"/>
              <w:jc w:val="both"/>
              <w:textAlignment w:val="baseline"/>
              <w:rPr>
                <w:rFonts w:eastAsia="Calibri"/>
              </w:rPr>
            </w:pPr>
            <w:r>
              <w:rPr>
                <w:rFonts w:ascii="Symbol" w:eastAsia="Calibri" w:hAnsi="Symbol"/>
              </w:rPr>
              <w:t></w:t>
            </w:r>
            <w:r>
              <w:rPr>
                <w:rFonts w:ascii="Symbol" w:eastAsia="Calibri" w:hAnsi="Symbol"/>
              </w:rPr>
              <w:tab/>
            </w:r>
            <w:r>
              <w:t>Eismo ribojimas;</w:t>
            </w:r>
          </w:p>
          <w:p w14:paraId="3D9C8398" w14:textId="77777777" w:rsidR="00CC147A" w:rsidRDefault="009149C8">
            <w:pPr>
              <w:widowControl w:val="0"/>
              <w:overflowPunct w:val="0"/>
              <w:ind w:left="568" w:hanging="284"/>
              <w:jc w:val="both"/>
              <w:textAlignment w:val="baseline"/>
              <w:rPr>
                <w:rFonts w:eastAsia="Calibri"/>
                <w:sz w:val="22"/>
                <w:szCs w:val="22"/>
              </w:rPr>
            </w:pPr>
            <w:r>
              <w:rPr>
                <w:rFonts w:ascii="Symbol" w:eastAsia="Calibri" w:hAnsi="Symbol"/>
                <w:sz w:val="22"/>
                <w:szCs w:val="22"/>
              </w:rPr>
              <w:t></w:t>
            </w:r>
            <w:r>
              <w:rPr>
                <w:rFonts w:ascii="Symbol" w:eastAsia="Calibri" w:hAnsi="Symbol"/>
                <w:sz w:val="22"/>
                <w:szCs w:val="22"/>
              </w:rPr>
              <w:tab/>
            </w:r>
            <w:r>
              <w:t xml:space="preserve">apsauginio sluoksnio įrengimas iš </w:t>
            </w:r>
            <w:r>
              <w:t>smėlio ar kitų nesurištųjų medžiagų polaidžio laikotarpiu, šių medžiagų nuvalymas pasibaigus polaidžiui.</w:t>
            </w:r>
          </w:p>
        </w:tc>
      </w:tr>
      <w:tr w:rsidR="00CC147A" w14:paraId="3D9C839C" w14:textId="77777777">
        <w:trPr>
          <w:trHeight w:val="20"/>
          <w:jc w:val="center"/>
        </w:trPr>
        <w:tc>
          <w:tcPr>
            <w:tcW w:w="1100" w:type="pct"/>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14:paraId="3D9C839A" w14:textId="77777777" w:rsidR="00CC147A" w:rsidRDefault="009149C8">
            <w:pPr>
              <w:rPr>
                <w:rFonts w:eastAsia="Calibri"/>
                <w:b/>
                <w:sz w:val="22"/>
                <w:szCs w:val="22"/>
              </w:rPr>
            </w:pPr>
            <w:r>
              <w:rPr>
                <w:b/>
              </w:rPr>
              <w:t>Nelygumai</w:t>
            </w:r>
          </w:p>
        </w:tc>
        <w:tc>
          <w:tcPr>
            <w:tcW w:w="3900" w:type="pct"/>
            <w:tcBorders>
              <w:top w:val="single" w:sz="6" w:space="0" w:color="auto"/>
              <w:left w:val="single" w:sz="6" w:space="0" w:color="auto"/>
              <w:bottom w:val="single" w:sz="6" w:space="0" w:color="auto"/>
              <w:right w:val="single" w:sz="6" w:space="0" w:color="auto"/>
            </w:tcBorders>
            <w:hideMark/>
          </w:tcPr>
          <w:p w14:paraId="3D9C839B" w14:textId="77777777" w:rsidR="00CC147A" w:rsidRDefault="009149C8">
            <w:pPr>
              <w:widowControl w:val="0"/>
              <w:overflowPunct w:val="0"/>
              <w:ind w:left="568" w:hanging="284"/>
              <w:jc w:val="both"/>
              <w:textAlignment w:val="baseline"/>
              <w:rPr>
                <w:rFonts w:eastAsia="Calibri"/>
                <w:sz w:val="22"/>
                <w:szCs w:val="22"/>
              </w:rPr>
            </w:pPr>
            <w:r>
              <w:rPr>
                <w:rFonts w:ascii="Symbol" w:eastAsia="Calibri" w:hAnsi="Symbol"/>
                <w:sz w:val="22"/>
                <w:szCs w:val="22"/>
              </w:rPr>
              <w:t></w:t>
            </w:r>
            <w:r>
              <w:rPr>
                <w:rFonts w:ascii="Symbol" w:eastAsia="Calibri" w:hAnsi="Symbol"/>
                <w:sz w:val="22"/>
                <w:szCs w:val="22"/>
              </w:rPr>
              <w:tab/>
            </w:r>
            <w:r>
              <w:t>Išlyginimas užklojant asfalto sluoksnį.</w:t>
            </w:r>
          </w:p>
        </w:tc>
      </w:tr>
      <w:tr w:rsidR="00CC147A" w14:paraId="3D9C839F" w14:textId="77777777">
        <w:trPr>
          <w:trHeight w:val="20"/>
          <w:jc w:val="center"/>
        </w:trPr>
        <w:tc>
          <w:tcPr>
            <w:tcW w:w="1100" w:type="pct"/>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14:paraId="3D9C839D" w14:textId="77777777" w:rsidR="00CC147A" w:rsidRDefault="009149C8">
            <w:pPr>
              <w:rPr>
                <w:rFonts w:eastAsia="Calibri"/>
                <w:b/>
                <w:sz w:val="22"/>
                <w:szCs w:val="22"/>
              </w:rPr>
            </w:pPr>
            <w:r>
              <w:rPr>
                <w:b/>
              </w:rPr>
              <w:t>Nusidėvėjimas</w:t>
            </w:r>
          </w:p>
        </w:tc>
        <w:tc>
          <w:tcPr>
            <w:tcW w:w="3900" w:type="pct"/>
            <w:tcBorders>
              <w:top w:val="single" w:sz="6" w:space="0" w:color="auto"/>
              <w:left w:val="single" w:sz="6" w:space="0" w:color="auto"/>
              <w:bottom w:val="single" w:sz="6" w:space="0" w:color="auto"/>
              <w:right w:val="single" w:sz="6" w:space="0" w:color="auto"/>
            </w:tcBorders>
            <w:hideMark/>
          </w:tcPr>
          <w:p w14:paraId="3D9C839E" w14:textId="77777777" w:rsidR="00CC147A" w:rsidRDefault="009149C8">
            <w:pPr>
              <w:widowControl w:val="0"/>
              <w:overflowPunct w:val="0"/>
              <w:ind w:left="568" w:hanging="284"/>
              <w:jc w:val="both"/>
              <w:textAlignment w:val="baseline"/>
              <w:rPr>
                <w:rFonts w:eastAsia="Calibri"/>
                <w:sz w:val="22"/>
                <w:szCs w:val="22"/>
              </w:rPr>
            </w:pPr>
            <w:r>
              <w:rPr>
                <w:rFonts w:ascii="Symbol" w:eastAsia="Calibri" w:hAnsi="Symbol"/>
                <w:sz w:val="22"/>
                <w:szCs w:val="22"/>
              </w:rPr>
              <w:t></w:t>
            </w:r>
            <w:r>
              <w:rPr>
                <w:rFonts w:ascii="Symbol" w:eastAsia="Calibri" w:hAnsi="Symbol"/>
                <w:sz w:val="22"/>
                <w:szCs w:val="22"/>
              </w:rPr>
              <w:tab/>
            </w:r>
            <w:r>
              <w:t xml:space="preserve">Plonų sluoksnių užklojimas (iš šlamo mišinio arba regeneravimas, pridedant naujo </w:t>
            </w:r>
            <w:r>
              <w:t>asfalto mišinio).</w:t>
            </w:r>
          </w:p>
        </w:tc>
      </w:tr>
      <w:tr w:rsidR="00CC147A" w14:paraId="3D9C83A1" w14:textId="77777777">
        <w:trPr>
          <w:trHeight w:val="20"/>
          <w:jc w:val="center"/>
        </w:trPr>
        <w:tc>
          <w:tcPr>
            <w:tcW w:w="5000" w:type="pct"/>
            <w:gridSpan w:val="2"/>
            <w:tcBorders>
              <w:top w:val="single" w:sz="6" w:space="0" w:color="auto"/>
              <w:left w:val="single" w:sz="6" w:space="0" w:color="auto"/>
              <w:bottom w:val="single" w:sz="6" w:space="0" w:color="auto"/>
              <w:right w:val="single" w:sz="6" w:space="0" w:color="auto"/>
            </w:tcBorders>
            <w:shd w:val="pct10" w:color="auto" w:fill="auto"/>
            <w:hideMark/>
          </w:tcPr>
          <w:p w14:paraId="3D9C83A0" w14:textId="77777777" w:rsidR="00CC147A" w:rsidRDefault="009149C8">
            <w:pPr>
              <w:tabs>
                <w:tab w:val="center" w:pos="4819"/>
                <w:tab w:val="right" w:pos="9638"/>
              </w:tabs>
              <w:jc w:val="center"/>
              <w:rPr>
                <w:b/>
                <w:sz w:val="22"/>
                <w:szCs w:val="22"/>
              </w:rPr>
            </w:pPr>
            <w:r>
              <w:rPr>
                <w:b/>
                <w:sz w:val="22"/>
                <w:szCs w:val="22"/>
              </w:rPr>
              <w:t>Žvyro, žvyro-skaldos dangos (žvyrkeliai)</w:t>
            </w:r>
          </w:p>
        </w:tc>
      </w:tr>
      <w:tr w:rsidR="00CC147A" w14:paraId="3D9C83A5" w14:textId="77777777">
        <w:trPr>
          <w:trHeight w:val="20"/>
          <w:jc w:val="center"/>
        </w:trPr>
        <w:tc>
          <w:tcPr>
            <w:tcW w:w="1100" w:type="pct"/>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14:paraId="3D9C83A2" w14:textId="77777777" w:rsidR="00CC147A" w:rsidRDefault="009149C8">
            <w:pPr>
              <w:rPr>
                <w:rFonts w:eastAsia="Calibri"/>
                <w:b/>
                <w:sz w:val="22"/>
                <w:szCs w:val="22"/>
              </w:rPr>
            </w:pPr>
            <w:r>
              <w:rPr>
                <w:b/>
              </w:rPr>
              <w:t>Išdaužos</w:t>
            </w:r>
          </w:p>
        </w:tc>
        <w:tc>
          <w:tcPr>
            <w:tcW w:w="3900" w:type="pct"/>
            <w:tcBorders>
              <w:top w:val="single" w:sz="6" w:space="0" w:color="auto"/>
              <w:left w:val="single" w:sz="6" w:space="0" w:color="auto"/>
              <w:bottom w:val="single" w:sz="6" w:space="0" w:color="auto"/>
              <w:right w:val="single" w:sz="6" w:space="0" w:color="auto"/>
            </w:tcBorders>
            <w:hideMark/>
          </w:tcPr>
          <w:p w14:paraId="3D9C83A3" w14:textId="77777777" w:rsidR="00CC147A" w:rsidRDefault="009149C8">
            <w:pPr>
              <w:widowControl w:val="0"/>
              <w:overflowPunct w:val="0"/>
              <w:ind w:left="568" w:hanging="284"/>
              <w:jc w:val="both"/>
              <w:textAlignment w:val="baseline"/>
              <w:rPr>
                <w:rFonts w:eastAsia="Calibri"/>
              </w:rPr>
            </w:pPr>
            <w:r>
              <w:rPr>
                <w:rFonts w:ascii="Symbol" w:eastAsia="Calibri" w:hAnsi="Symbol"/>
              </w:rPr>
              <w:t></w:t>
            </w:r>
            <w:r>
              <w:rPr>
                <w:rFonts w:ascii="Symbol" w:eastAsia="Calibri" w:hAnsi="Symbol"/>
              </w:rPr>
              <w:tab/>
            </w:r>
            <w:r>
              <w:t>Negilių išdaužų užtaisymas (statinio būklės defektų šalinimas), profiliuojant dangą;</w:t>
            </w:r>
          </w:p>
          <w:p w14:paraId="3D9C83A4" w14:textId="77777777" w:rsidR="00CC147A" w:rsidRDefault="009149C8">
            <w:pPr>
              <w:widowControl w:val="0"/>
              <w:overflowPunct w:val="0"/>
              <w:ind w:left="568" w:hanging="284"/>
              <w:jc w:val="both"/>
              <w:textAlignment w:val="baseline"/>
              <w:rPr>
                <w:rFonts w:eastAsia="Calibri"/>
                <w:sz w:val="22"/>
                <w:szCs w:val="22"/>
              </w:rPr>
            </w:pPr>
            <w:r>
              <w:rPr>
                <w:rFonts w:ascii="Symbol" w:eastAsia="Calibri" w:hAnsi="Symbol"/>
                <w:sz w:val="22"/>
                <w:szCs w:val="22"/>
              </w:rPr>
              <w:t></w:t>
            </w:r>
            <w:r>
              <w:rPr>
                <w:rFonts w:ascii="Symbol" w:eastAsia="Calibri" w:hAnsi="Symbol"/>
                <w:sz w:val="22"/>
                <w:szCs w:val="22"/>
              </w:rPr>
              <w:tab/>
            </w:r>
            <w:r>
              <w:t>gilių išdaužų užtaisymas naujomis medžiagomis.</w:t>
            </w:r>
          </w:p>
        </w:tc>
      </w:tr>
      <w:tr w:rsidR="00CC147A" w14:paraId="3D9C83A8" w14:textId="77777777">
        <w:trPr>
          <w:trHeight w:val="20"/>
          <w:jc w:val="center"/>
        </w:trPr>
        <w:tc>
          <w:tcPr>
            <w:tcW w:w="1100" w:type="pct"/>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14:paraId="3D9C83A6" w14:textId="77777777" w:rsidR="00CC147A" w:rsidRDefault="009149C8">
            <w:pPr>
              <w:rPr>
                <w:rFonts w:eastAsia="Calibri"/>
                <w:b/>
                <w:sz w:val="22"/>
                <w:szCs w:val="22"/>
              </w:rPr>
            </w:pPr>
            <w:r>
              <w:rPr>
                <w:b/>
              </w:rPr>
              <w:t>Bangos ir provėžos</w:t>
            </w:r>
          </w:p>
        </w:tc>
        <w:tc>
          <w:tcPr>
            <w:tcW w:w="3900" w:type="pct"/>
            <w:tcBorders>
              <w:top w:val="single" w:sz="6" w:space="0" w:color="auto"/>
              <w:left w:val="single" w:sz="6" w:space="0" w:color="auto"/>
              <w:bottom w:val="single" w:sz="6" w:space="0" w:color="auto"/>
              <w:right w:val="single" w:sz="6" w:space="0" w:color="auto"/>
            </w:tcBorders>
            <w:hideMark/>
          </w:tcPr>
          <w:p w14:paraId="3D9C83A7" w14:textId="77777777" w:rsidR="00CC147A" w:rsidRDefault="009149C8">
            <w:pPr>
              <w:widowControl w:val="0"/>
              <w:overflowPunct w:val="0"/>
              <w:ind w:left="568" w:hanging="284"/>
              <w:jc w:val="both"/>
              <w:textAlignment w:val="baseline"/>
              <w:rPr>
                <w:rFonts w:eastAsia="Calibri"/>
                <w:sz w:val="22"/>
                <w:szCs w:val="22"/>
              </w:rPr>
            </w:pPr>
            <w:r>
              <w:rPr>
                <w:rFonts w:ascii="Symbol" w:eastAsia="Calibri" w:hAnsi="Symbol"/>
                <w:sz w:val="22"/>
                <w:szCs w:val="22"/>
              </w:rPr>
              <w:t></w:t>
            </w:r>
            <w:r>
              <w:rPr>
                <w:rFonts w:ascii="Symbol" w:eastAsia="Calibri" w:hAnsi="Symbol"/>
                <w:sz w:val="22"/>
                <w:szCs w:val="22"/>
              </w:rPr>
              <w:tab/>
            </w:r>
            <w:r>
              <w:t>Išlyginimas profiliuojant.</w:t>
            </w:r>
          </w:p>
        </w:tc>
      </w:tr>
      <w:tr w:rsidR="00CC147A" w14:paraId="3D9C83AB" w14:textId="77777777">
        <w:trPr>
          <w:trHeight w:val="20"/>
          <w:jc w:val="center"/>
        </w:trPr>
        <w:tc>
          <w:tcPr>
            <w:tcW w:w="1100" w:type="pct"/>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14:paraId="3D9C83A9" w14:textId="77777777" w:rsidR="00CC147A" w:rsidRDefault="009149C8">
            <w:pPr>
              <w:rPr>
                <w:rFonts w:eastAsia="Calibri"/>
                <w:b/>
                <w:sz w:val="22"/>
                <w:szCs w:val="22"/>
              </w:rPr>
            </w:pPr>
            <w:r>
              <w:rPr>
                <w:b/>
              </w:rPr>
              <w:t>Įdubos</w:t>
            </w:r>
          </w:p>
        </w:tc>
        <w:tc>
          <w:tcPr>
            <w:tcW w:w="3900" w:type="pct"/>
            <w:tcBorders>
              <w:top w:val="single" w:sz="6" w:space="0" w:color="auto"/>
              <w:left w:val="single" w:sz="6" w:space="0" w:color="auto"/>
              <w:bottom w:val="single" w:sz="6" w:space="0" w:color="auto"/>
              <w:right w:val="single" w:sz="6" w:space="0" w:color="auto"/>
            </w:tcBorders>
            <w:hideMark/>
          </w:tcPr>
          <w:p w14:paraId="3D9C83AA" w14:textId="77777777" w:rsidR="00CC147A" w:rsidRDefault="009149C8">
            <w:pPr>
              <w:widowControl w:val="0"/>
              <w:overflowPunct w:val="0"/>
              <w:ind w:left="568" w:hanging="284"/>
              <w:jc w:val="both"/>
              <w:textAlignment w:val="baseline"/>
              <w:rPr>
                <w:rFonts w:eastAsia="Calibri"/>
                <w:sz w:val="22"/>
                <w:szCs w:val="22"/>
              </w:rPr>
            </w:pPr>
            <w:r>
              <w:rPr>
                <w:rFonts w:ascii="Symbol" w:eastAsia="Calibri" w:hAnsi="Symbol"/>
                <w:sz w:val="22"/>
                <w:szCs w:val="22"/>
              </w:rPr>
              <w:t></w:t>
            </w:r>
            <w:r>
              <w:rPr>
                <w:rFonts w:ascii="Symbol" w:eastAsia="Calibri" w:hAnsi="Symbol"/>
                <w:sz w:val="22"/>
                <w:szCs w:val="22"/>
              </w:rPr>
              <w:tab/>
            </w:r>
            <w:r>
              <w:t>Išlyginimas naujomis medžiagomis, sutankinimas.</w:t>
            </w:r>
          </w:p>
        </w:tc>
      </w:tr>
      <w:tr w:rsidR="00CC147A" w14:paraId="3D9C83AF" w14:textId="77777777">
        <w:trPr>
          <w:trHeight w:val="20"/>
          <w:jc w:val="center"/>
        </w:trPr>
        <w:tc>
          <w:tcPr>
            <w:tcW w:w="1100" w:type="pct"/>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14:paraId="3D9C83AC" w14:textId="77777777" w:rsidR="00CC147A" w:rsidRDefault="009149C8">
            <w:pPr>
              <w:rPr>
                <w:rFonts w:eastAsia="Calibri"/>
                <w:b/>
                <w:sz w:val="22"/>
                <w:szCs w:val="22"/>
              </w:rPr>
            </w:pPr>
            <w:r>
              <w:rPr>
                <w:b/>
              </w:rPr>
              <w:t>Nusidėvėjimas</w:t>
            </w:r>
          </w:p>
        </w:tc>
        <w:tc>
          <w:tcPr>
            <w:tcW w:w="3900" w:type="pct"/>
            <w:tcBorders>
              <w:top w:val="single" w:sz="6" w:space="0" w:color="auto"/>
              <w:left w:val="single" w:sz="6" w:space="0" w:color="auto"/>
              <w:bottom w:val="single" w:sz="6" w:space="0" w:color="auto"/>
              <w:right w:val="single" w:sz="6" w:space="0" w:color="auto"/>
            </w:tcBorders>
            <w:hideMark/>
          </w:tcPr>
          <w:p w14:paraId="3D9C83AD" w14:textId="77777777" w:rsidR="00CC147A" w:rsidRDefault="009149C8">
            <w:pPr>
              <w:widowControl w:val="0"/>
              <w:overflowPunct w:val="0"/>
              <w:ind w:left="568" w:hanging="284"/>
              <w:jc w:val="both"/>
              <w:textAlignment w:val="baseline"/>
              <w:rPr>
                <w:rFonts w:eastAsia="Calibri"/>
              </w:rPr>
            </w:pPr>
            <w:r>
              <w:rPr>
                <w:rFonts w:ascii="Symbol" w:eastAsia="Calibri" w:hAnsi="Symbol"/>
              </w:rPr>
              <w:t></w:t>
            </w:r>
            <w:r>
              <w:rPr>
                <w:rFonts w:ascii="Symbol" w:eastAsia="Calibri" w:hAnsi="Symbol"/>
              </w:rPr>
              <w:tab/>
            </w:r>
            <w:r>
              <w:t>Smulkiosios dalies atstatymas, užbarstant ant esamos dangos atsijas arba smulkiagrūdį žvyrą, sutankinant;</w:t>
            </w:r>
          </w:p>
          <w:p w14:paraId="3D9C83AE" w14:textId="77777777" w:rsidR="00CC147A" w:rsidRDefault="009149C8">
            <w:pPr>
              <w:widowControl w:val="0"/>
              <w:overflowPunct w:val="0"/>
              <w:ind w:left="568" w:hanging="284"/>
              <w:jc w:val="both"/>
              <w:textAlignment w:val="baseline"/>
              <w:rPr>
                <w:rFonts w:eastAsia="Calibri"/>
                <w:sz w:val="22"/>
                <w:szCs w:val="22"/>
              </w:rPr>
            </w:pPr>
            <w:r>
              <w:rPr>
                <w:rFonts w:ascii="Symbol" w:eastAsia="Calibri" w:hAnsi="Symbol"/>
                <w:sz w:val="22"/>
                <w:szCs w:val="22"/>
              </w:rPr>
              <w:t></w:t>
            </w:r>
            <w:r>
              <w:rPr>
                <w:rFonts w:ascii="Symbol" w:eastAsia="Calibri" w:hAnsi="Symbol"/>
                <w:sz w:val="22"/>
                <w:szCs w:val="22"/>
              </w:rPr>
              <w:tab/>
            </w:r>
            <w:r>
              <w:t>nusidėvėjusios daugiau kaip 50 mm dangos atstatymas naujomis nesurištosiom</w:t>
            </w:r>
            <w:r>
              <w:t>is medžiagomis.</w:t>
            </w:r>
          </w:p>
        </w:tc>
      </w:tr>
      <w:tr w:rsidR="00CC147A" w14:paraId="3D9C83B2" w14:textId="77777777">
        <w:trPr>
          <w:trHeight w:val="20"/>
          <w:jc w:val="center"/>
        </w:trPr>
        <w:tc>
          <w:tcPr>
            <w:tcW w:w="1100" w:type="pct"/>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14:paraId="3D9C83B0" w14:textId="77777777" w:rsidR="00CC147A" w:rsidRDefault="009149C8">
            <w:pPr>
              <w:rPr>
                <w:rFonts w:eastAsia="Calibri"/>
                <w:b/>
                <w:sz w:val="22"/>
                <w:szCs w:val="22"/>
              </w:rPr>
            </w:pPr>
            <w:r>
              <w:rPr>
                <w:b/>
              </w:rPr>
              <w:t>Dulkėjimas</w:t>
            </w:r>
          </w:p>
        </w:tc>
        <w:tc>
          <w:tcPr>
            <w:tcW w:w="3900" w:type="pct"/>
            <w:tcBorders>
              <w:top w:val="single" w:sz="6" w:space="0" w:color="auto"/>
              <w:left w:val="single" w:sz="6" w:space="0" w:color="auto"/>
              <w:bottom w:val="single" w:sz="6" w:space="0" w:color="auto"/>
              <w:right w:val="single" w:sz="6" w:space="0" w:color="auto"/>
            </w:tcBorders>
            <w:hideMark/>
          </w:tcPr>
          <w:p w14:paraId="3D9C83B1" w14:textId="77777777" w:rsidR="00CC147A" w:rsidRDefault="009149C8">
            <w:pPr>
              <w:widowControl w:val="0"/>
              <w:overflowPunct w:val="0"/>
              <w:ind w:left="568" w:hanging="284"/>
              <w:jc w:val="both"/>
              <w:textAlignment w:val="baseline"/>
              <w:rPr>
                <w:rFonts w:eastAsia="Calibri"/>
                <w:sz w:val="22"/>
                <w:szCs w:val="22"/>
              </w:rPr>
            </w:pPr>
            <w:r>
              <w:rPr>
                <w:rFonts w:ascii="Symbol" w:eastAsia="Calibri" w:hAnsi="Symbol"/>
                <w:sz w:val="22"/>
                <w:szCs w:val="22"/>
              </w:rPr>
              <w:t></w:t>
            </w:r>
            <w:r>
              <w:rPr>
                <w:rFonts w:ascii="Symbol" w:eastAsia="Calibri" w:hAnsi="Symbol"/>
                <w:sz w:val="22"/>
                <w:szCs w:val="22"/>
              </w:rPr>
              <w:tab/>
            </w:r>
            <w:r>
              <w:t>Dulkėjimo mažinimas, paviršių apdorojant organiniais rišikliais, druskų tirpalais.</w:t>
            </w:r>
          </w:p>
        </w:tc>
      </w:tr>
      <w:tr w:rsidR="00CC147A" w14:paraId="3D9C83B4" w14:textId="77777777">
        <w:trPr>
          <w:trHeight w:val="20"/>
          <w:jc w:val="center"/>
        </w:trPr>
        <w:tc>
          <w:tcPr>
            <w:tcW w:w="5000" w:type="pct"/>
            <w:gridSpan w:val="2"/>
            <w:tcBorders>
              <w:top w:val="single" w:sz="6" w:space="0" w:color="auto"/>
              <w:left w:val="single" w:sz="6" w:space="0" w:color="auto"/>
              <w:bottom w:val="single" w:sz="6" w:space="0" w:color="auto"/>
              <w:right w:val="single" w:sz="6" w:space="0" w:color="auto"/>
            </w:tcBorders>
            <w:shd w:val="pct10" w:color="auto" w:fill="auto"/>
            <w:hideMark/>
          </w:tcPr>
          <w:p w14:paraId="3D9C83B3" w14:textId="77777777" w:rsidR="00CC147A" w:rsidRDefault="009149C8">
            <w:pPr>
              <w:tabs>
                <w:tab w:val="center" w:pos="4819"/>
                <w:tab w:val="right" w:pos="9638"/>
              </w:tabs>
              <w:jc w:val="center"/>
              <w:rPr>
                <w:b/>
                <w:sz w:val="22"/>
                <w:szCs w:val="22"/>
              </w:rPr>
            </w:pPr>
            <w:r>
              <w:rPr>
                <w:b/>
                <w:sz w:val="22"/>
                <w:szCs w:val="22"/>
              </w:rPr>
              <w:t>Grindiniai</w:t>
            </w:r>
          </w:p>
        </w:tc>
      </w:tr>
      <w:tr w:rsidR="00CC147A" w14:paraId="3D9C83B7" w14:textId="77777777">
        <w:trPr>
          <w:trHeight w:val="20"/>
          <w:jc w:val="center"/>
        </w:trPr>
        <w:tc>
          <w:tcPr>
            <w:tcW w:w="1100" w:type="pct"/>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14:paraId="3D9C83B5" w14:textId="77777777" w:rsidR="00CC147A" w:rsidRDefault="009149C8">
            <w:pPr>
              <w:rPr>
                <w:rFonts w:eastAsia="Calibri"/>
                <w:b/>
                <w:sz w:val="22"/>
                <w:szCs w:val="22"/>
              </w:rPr>
            </w:pPr>
            <w:r>
              <w:rPr>
                <w:b/>
              </w:rPr>
              <w:t>Išdaužos</w:t>
            </w:r>
          </w:p>
        </w:tc>
        <w:tc>
          <w:tcPr>
            <w:tcW w:w="3900" w:type="pct"/>
            <w:tcBorders>
              <w:top w:val="single" w:sz="6" w:space="0" w:color="auto"/>
              <w:left w:val="single" w:sz="6" w:space="0" w:color="auto"/>
              <w:bottom w:val="single" w:sz="6" w:space="0" w:color="auto"/>
              <w:right w:val="single" w:sz="6" w:space="0" w:color="auto"/>
            </w:tcBorders>
            <w:hideMark/>
          </w:tcPr>
          <w:p w14:paraId="3D9C83B6" w14:textId="77777777" w:rsidR="00CC147A" w:rsidRDefault="009149C8">
            <w:pPr>
              <w:widowControl w:val="0"/>
              <w:overflowPunct w:val="0"/>
              <w:ind w:left="568" w:hanging="284"/>
              <w:jc w:val="both"/>
              <w:textAlignment w:val="baseline"/>
              <w:rPr>
                <w:rFonts w:eastAsia="Calibri"/>
                <w:sz w:val="22"/>
                <w:szCs w:val="22"/>
              </w:rPr>
            </w:pPr>
            <w:r>
              <w:rPr>
                <w:rFonts w:ascii="Symbol" w:eastAsia="Calibri" w:hAnsi="Symbol"/>
                <w:sz w:val="22"/>
                <w:szCs w:val="22"/>
              </w:rPr>
              <w:t></w:t>
            </w:r>
            <w:r>
              <w:rPr>
                <w:rFonts w:ascii="Symbol" w:eastAsia="Calibri" w:hAnsi="Symbol"/>
                <w:sz w:val="22"/>
                <w:szCs w:val="22"/>
              </w:rPr>
              <w:tab/>
            </w:r>
            <w:r>
              <w:t>Kraštų išlyginimas išdaužos plote, pagrindo ištaisymas (statinio būklės defektų šalinimas), grindimas naujai.</w:t>
            </w:r>
          </w:p>
        </w:tc>
      </w:tr>
      <w:tr w:rsidR="00CC147A" w14:paraId="3D9C83BA" w14:textId="77777777">
        <w:trPr>
          <w:trHeight w:val="20"/>
          <w:jc w:val="center"/>
        </w:trPr>
        <w:tc>
          <w:tcPr>
            <w:tcW w:w="1100" w:type="pct"/>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14:paraId="3D9C83B8" w14:textId="77777777" w:rsidR="00CC147A" w:rsidRDefault="009149C8">
            <w:pPr>
              <w:rPr>
                <w:rFonts w:eastAsia="Calibri"/>
                <w:b/>
                <w:sz w:val="22"/>
                <w:szCs w:val="22"/>
              </w:rPr>
            </w:pPr>
            <w:r>
              <w:rPr>
                <w:b/>
              </w:rPr>
              <w:t xml:space="preserve">Bangos, </w:t>
            </w:r>
            <w:r>
              <w:rPr>
                <w:b/>
              </w:rPr>
              <w:t>provėžos, įdubos</w:t>
            </w:r>
          </w:p>
        </w:tc>
        <w:tc>
          <w:tcPr>
            <w:tcW w:w="3900" w:type="pct"/>
            <w:tcBorders>
              <w:top w:val="single" w:sz="6" w:space="0" w:color="auto"/>
              <w:left w:val="single" w:sz="6" w:space="0" w:color="auto"/>
              <w:bottom w:val="single" w:sz="6" w:space="0" w:color="auto"/>
              <w:right w:val="single" w:sz="6" w:space="0" w:color="auto"/>
            </w:tcBorders>
            <w:hideMark/>
          </w:tcPr>
          <w:p w14:paraId="3D9C83B9" w14:textId="77777777" w:rsidR="00CC147A" w:rsidRDefault="009149C8">
            <w:pPr>
              <w:widowControl w:val="0"/>
              <w:overflowPunct w:val="0"/>
              <w:ind w:left="568" w:hanging="284"/>
              <w:jc w:val="both"/>
              <w:textAlignment w:val="baseline"/>
              <w:rPr>
                <w:rFonts w:eastAsia="Calibri"/>
                <w:sz w:val="22"/>
                <w:szCs w:val="22"/>
              </w:rPr>
            </w:pPr>
            <w:r>
              <w:rPr>
                <w:rFonts w:ascii="Symbol" w:eastAsia="Calibri" w:hAnsi="Symbol"/>
                <w:sz w:val="22"/>
                <w:szCs w:val="22"/>
              </w:rPr>
              <w:t></w:t>
            </w:r>
            <w:r>
              <w:rPr>
                <w:rFonts w:ascii="Symbol" w:eastAsia="Calibri" w:hAnsi="Symbol"/>
                <w:sz w:val="22"/>
                <w:szCs w:val="22"/>
              </w:rPr>
              <w:tab/>
            </w:r>
            <w:r>
              <w:t>Dangos išardymas deformuotame plote, pagrindo ištaisymas (statinio būklės defektų šalinimas), grindimas naujai.</w:t>
            </w:r>
          </w:p>
        </w:tc>
      </w:tr>
      <w:tr w:rsidR="00CC147A" w14:paraId="3D9C83BC" w14:textId="77777777">
        <w:trPr>
          <w:trHeight w:val="20"/>
          <w:jc w:val="center"/>
        </w:trPr>
        <w:tc>
          <w:tcPr>
            <w:tcW w:w="5000" w:type="pct"/>
            <w:gridSpan w:val="2"/>
            <w:tcBorders>
              <w:top w:val="single" w:sz="6" w:space="0" w:color="auto"/>
              <w:left w:val="single" w:sz="6" w:space="0" w:color="auto"/>
              <w:bottom w:val="single" w:sz="6" w:space="0" w:color="auto"/>
              <w:right w:val="single" w:sz="6" w:space="0" w:color="auto"/>
            </w:tcBorders>
            <w:shd w:val="pct15" w:color="auto" w:fill="auto"/>
            <w:hideMark/>
          </w:tcPr>
          <w:p w14:paraId="3D9C83BB" w14:textId="77777777" w:rsidR="00CC147A" w:rsidRDefault="009149C8">
            <w:pPr>
              <w:tabs>
                <w:tab w:val="center" w:pos="4819"/>
                <w:tab w:val="right" w:pos="9638"/>
              </w:tabs>
              <w:jc w:val="center"/>
              <w:rPr>
                <w:b/>
                <w:sz w:val="22"/>
                <w:szCs w:val="22"/>
              </w:rPr>
            </w:pPr>
            <w:r>
              <w:rPr>
                <w:b/>
                <w:caps/>
                <w:sz w:val="22"/>
                <w:szCs w:val="22"/>
              </w:rPr>
              <w:t>KELKRAŠČIAI</w:t>
            </w:r>
          </w:p>
        </w:tc>
      </w:tr>
      <w:tr w:rsidR="00CC147A" w14:paraId="3D9C83BE" w14:textId="77777777">
        <w:trPr>
          <w:trHeight w:val="20"/>
          <w:jc w:val="center"/>
        </w:trPr>
        <w:tc>
          <w:tcPr>
            <w:tcW w:w="5000" w:type="pct"/>
            <w:gridSpan w:val="2"/>
            <w:tcBorders>
              <w:top w:val="single" w:sz="6" w:space="0" w:color="auto"/>
              <w:left w:val="single" w:sz="6" w:space="0" w:color="auto"/>
              <w:bottom w:val="single" w:sz="6" w:space="0" w:color="auto"/>
              <w:right w:val="single" w:sz="6" w:space="0" w:color="auto"/>
            </w:tcBorders>
            <w:shd w:val="pct10" w:color="auto" w:fill="auto"/>
            <w:hideMark/>
          </w:tcPr>
          <w:p w14:paraId="3D9C83BD" w14:textId="77777777" w:rsidR="00CC147A" w:rsidRDefault="009149C8">
            <w:pPr>
              <w:numPr>
                <w:ilvl w:val="12"/>
                <w:numId w:val="0"/>
              </w:numPr>
              <w:tabs>
                <w:tab w:val="center" w:pos="4819"/>
                <w:tab w:val="right" w:pos="9638"/>
              </w:tabs>
              <w:jc w:val="center"/>
              <w:rPr>
                <w:sz w:val="22"/>
                <w:szCs w:val="22"/>
              </w:rPr>
            </w:pPr>
            <w:r>
              <w:rPr>
                <w:b/>
                <w:sz w:val="22"/>
                <w:szCs w:val="22"/>
              </w:rPr>
              <w:t>Kelkraščiai su asfalto danga</w:t>
            </w:r>
          </w:p>
        </w:tc>
      </w:tr>
      <w:tr w:rsidR="00CC147A" w14:paraId="3D9C83C3" w14:textId="77777777">
        <w:trPr>
          <w:trHeight w:val="20"/>
          <w:jc w:val="center"/>
        </w:trPr>
        <w:tc>
          <w:tcPr>
            <w:tcW w:w="1100" w:type="pct"/>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14:paraId="3D9C83BF" w14:textId="77777777" w:rsidR="00CC147A" w:rsidRDefault="009149C8">
            <w:pPr>
              <w:rPr>
                <w:rFonts w:eastAsia="Calibri"/>
                <w:b/>
                <w:sz w:val="22"/>
                <w:szCs w:val="22"/>
              </w:rPr>
            </w:pPr>
            <w:r>
              <w:rPr>
                <w:b/>
              </w:rPr>
              <w:t>Išdaužos</w:t>
            </w:r>
          </w:p>
        </w:tc>
        <w:tc>
          <w:tcPr>
            <w:tcW w:w="3900" w:type="pct"/>
            <w:tcBorders>
              <w:top w:val="single" w:sz="6" w:space="0" w:color="auto"/>
              <w:left w:val="single" w:sz="6" w:space="0" w:color="auto"/>
              <w:bottom w:val="single" w:sz="6" w:space="0" w:color="auto"/>
              <w:right w:val="single" w:sz="6" w:space="0" w:color="auto"/>
            </w:tcBorders>
            <w:hideMark/>
          </w:tcPr>
          <w:p w14:paraId="3D9C83C0" w14:textId="77777777" w:rsidR="00CC147A" w:rsidRDefault="009149C8">
            <w:pPr>
              <w:numPr>
                <w:ilvl w:val="12"/>
                <w:numId w:val="0"/>
              </w:numPr>
              <w:tabs>
                <w:tab w:val="center" w:pos="4819"/>
                <w:tab w:val="right" w:pos="9638"/>
              </w:tabs>
              <w:jc w:val="both"/>
              <w:rPr>
                <w:sz w:val="22"/>
                <w:szCs w:val="22"/>
              </w:rPr>
            </w:pPr>
            <w:r>
              <w:rPr>
                <w:sz w:val="22"/>
                <w:szCs w:val="22"/>
              </w:rPr>
              <w:t xml:space="preserve">Išdaužų asfalto dangose užtaisymas (statinio būklės defektų šalinimas) </w:t>
            </w:r>
            <w:r>
              <w:rPr>
                <w:sz w:val="22"/>
                <w:szCs w:val="22"/>
              </w:rPr>
              <w:t>karštais ir šaltais asfalto mišiniais;</w:t>
            </w:r>
          </w:p>
          <w:p w14:paraId="3D9C83C1" w14:textId="77777777" w:rsidR="00CC147A" w:rsidRDefault="009149C8">
            <w:pPr>
              <w:numPr>
                <w:ilvl w:val="12"/>
                <w:numId w:val="0"/>
              </w:numPr>
              <w:tabs>
                <w:tab w:val="center" w:pos="4819"/>
                <w:tab w:val="right" w:pos="9638"/>
              </w:tabs>
              <w:jc w:val="both"/>
              <w:rPr>
                <w:sz w:val="22"/>
                <w:szCs w:val="22"/>
              </w:rPr>
            </w:pPr>
            <w:r>
              <w:rPr>
                <w:sz w:val="22"/>
                <w:szCs w:val="22"/>
              </w:rPr>
              <w:t>suirusios dangos atnaujinimas ją regeneruojant;</w:t>
            </w:r>
          </w:p>
          <w:p w14:paraId="3D9C83C2" w14:textId="77777777" w:rsidR="00CC147A" w:rsidRDefault="009149C8">
            <w:pPr>
              <w:numPr>
                <w:ilvl w:val="12"/>
                <w:numId w:val="0"/>
              </w:numPr>
              <w:tabs>
                <w:tab w:val="center" w:pos="4819"/>
                <w:tab w:val="right" w:pos="9638"/>
              </w:tabs>
              <w:jc w:val="both"/>
              <w:rPr>
                <w:sz w:val="22"/>
                <w:szCs w:val="22"/>
              </w:rPr>
            </w:pPr>
            <w:r>
              <w:rPr>
                <w:sz w:val="22"/>
                <w:szCs w:val="22"/>
              </w:rPr>
              <w:tab/>
              <w:t>išdaužų betono dangose užtaisymas (statinio būklės defektų šalinimas) betono ir polimerbetonio mišiniais, karštais asfalto mišiniais.</w:t>
            </w:r>
          </w:p>
        </w:tc>
      </w:tr>
      <w:tr w:rsidR="00CC147A" w14:paraId="3D9C83C7" w14:textId="77777777">
        <w:trPr>
          <w:trHeight w:val="536"/>
          <w:jc w:val="center"/>
        </w:trPr>
        <w:tc>
          <w:tcPr>
            <w:tcW w:w="1100" w:type="pct"/>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14:paraId="3D9C83C4" w14:textId="77777777" w:rsidR="00CC147A" w:rsidRDefault="009149C8">
            <w:pPr>
              <w:rPr>
                <w:rFonts w:eastAsia="Calibri"/>
                <w:b/>
                <w:sz w:val="22"/>
                <w:szCs w:val="22"/>
              </w:rPr>
            </w:pPr>
            <w:r>
              <w:rPr>
                <w:b/>
              </w:rPr>
              <w:lastRenderedPageBreak/>
              <w:t>Kraštų nutrupėjimai</w:t>
            </w:r>
          </w:p>
        </w:tc>
        <w:tc>
          <w:tcPr>
            <w:tcW w:w="3900" w:type="pct"/>
            <w:tcBorders>
              <w:top w:val="single" w:sz="6" w:space="0" w:color="auto"/>
              <w:left w:val="single" w:sz="6" w:space="0" w:color="auto"/>
              <w:bottom w:val="single" w:sz="6" w:space="0" w:color="auto"/>
              <w:right w:val="single" w:sz="6" w:space="0" w:color="auto"/>
            </w:tcBorders>
            <w:hideMark/>
          </w:tcPr>
          <w:p w14:paraId="3D9C83C5" w14:textId="77777777" w:rsidR="00CC147A" w:rsidRDefault="009149C8">
            <w:pPr>
              <w:widowControl w:val="0"/>
              <w:overflowPunct w:val="0"/>
              <w:ind w:left="568" w:hanging="284"/>
              <w:jc w:val="both"/>
              <w:textAlignment w:val="baseline"/>
              <w:rPr>
                <w:rFonts w:eastAsia="Calibri"/>
              </w:rPr>
            </w:pPr>
            <w:r>
              <w:rPr>
                <w:rFonts w:ascii="Symbol" w:eastAsia="Calibri" w:hAnsi="Symbol"/>
              </w:rPr>
              <w:t></w:t>
            </w:r>
            <w:r>
              <w:rPr>
                <w:rFonts w:ascii="Symbol" w:eastAsia="Calibri" w:hAnsi="Symbol"/>
              </w:rPr>
              <w:tab/>
            </w:r>
            <w:r>
              <w:t xml:space="preserve">Asfalto </w:t>
            </w:r>
            <w:r>
              <w:t>dangos kraštų atstatymas karštais asfalto mišiniais;</w:t>
            </w:r>
          </w:p>
          <w:p w14:paraId="3D9C83C6" w14:textId="77777777" w:rsidR="00CC147A" w:rsidRDefault="009149C8">
            <w:pPr>
              <w:widowControl w:val="0"/>
              <w:overflowPunct w:val="0"/>
              <w:ind w:left="568" w:hanging="284"/>
              <w:jc w:val="both"/>
              <w:textAlignment w:val="baseline"/>
              <w:rPr>
                <w:rFonts w:eastAsia="Calibri"/>
                <w:sz w:val="22"/>
                <w:szCs w:val="22"/>
              </w:rPr>
            </w:pPr>
            <w:r>
              <w:rPr>
                <w:rFonts w:ascii="Symbol" w:eastAsia="Calibri" w:hAnsi="Symbol"/>
                <w:sz w:val="22"/>
                <w:szCs w:val="22"/>
              </w:rPr>
              <w:t></w:t>
            </w:r>
            <w:r>
              <w:rPr>
                <w:rFonts w:ascii="Symbol" w:eastAsia="Calibri" w:hAnsi="Symbol"/>
                <w:sz w:val="22"/>
                <w:szCs w:val="22"/>
              </w:rPr>
              <w:tab/>
            </w:r>
            <w:r>
              <w:t>betono dangos kraštų atstatymas betono mišiniais.</w:t>
            </w:r>
          </w:p>
        </w:tc>
      </w:tr>
      <w:tr w:rsidR="00CC147A" w14:paraId="3D9C83CA" w14:textId="77777777">
        <w:trPr>
          <w:trHeight w:val="20"/>
          <w:jc w:val="center"/>
        </w:trPr>
        <w:tc>
          <w:tcPr>
            <w:tcW w:w="1100" w:type="pct"/>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14:paraId="3D9C83C8" w14:textId="77777777" w:rsidR="00CC147A" w:rsidRDefault="009149C8">
            <w:pPr>
              <w:rPr>
                <w:rFonts w:eastAsia="Calibri"/>
                <w:b/>
                <w:sz w:val="22"/>
                <w:szCs w:val="22"/>
              </w:rPr>
            </w:pPr>
            <w:r>
              <w:rPr>
                <w:b/>
              </w:rPr>
              <w:t>Plyšiai</w:t>
            </w:r>
          </w:p>
        </w:tc>
        <w:tc>
          <w:tcPr>
            <w:tcW w:w="3900" w:type="pct"/>
            <w:tcBorders>
              <w:top w:val="single" w:sz="6" w:space="0" w:color="auto"/>
              <w:left w:val="single" w:sz="6" w:space="0" w:color="auto"/>
              <w:bottom w:val="single" w:sz="6" w:space="0" w:color="auto"/>
              <w:right w:val="single" w:sz="6" w:space="0" w:color="auto"/>
            </w:tcBorders>
            <w:hideMark/>
          </w:tcPr>
          <w:p w14:paraId="3D9C83C9" w14:textId="77777777" w:rsidR="00CC147A" w:rsidRDefault="009149C8">
            <w:pPr>
              <w:widowControl w:val="0"/>
              <w:overflowPunct w:val="0"/>
              <w:ind w:left="568" w:hanging="284"/>
              <w:jc w:val="both"/>
              <w:textAlignment w:val="baseline"/>
              <w:rPr>
                <w:rFonts w:eastAsia="Calibri"/>
                <w:sz w:val="22"/>
                <w:szCs w:val="22"/>
              </w:rPr>
            </w:pPr>
            <w:r>
              <w:rPr>
                <w:rFonts w:ascii="Symbol" w:eastAsia="Calibri" w:hAnsi="Symbol"/>
                <w:sz w:val="22"/>
                <w:szCs w:val="22"/>
              </w:rPr>
              <w:t></w:t>
            </w:r>
            <w:r>
              <w:rPr>
                <w:rFonts w:ascii="Symbol" w:eastAsia="Calibri" w:hAnsi="Symbol"/>
                <w:sz w:val="22"/>
                <w:szCs w:val="22"/>
              </w:rPr>
              <w:tab/>
            </w:r>
            <w:r>
              <w:t xml:space="preserve">Išvalytų plyšių sienelių paruošimas ir užpildymas bitumu ir (ar) bitumine emulsija arba atitinkamomis elastinėmis medžiagomis, arba </w:t>
            </w:r>
            <w:r>
              <w:t>modifikuotos emulsijos ir kvarcinio smėlio mišiniu.</w:t>
            </w:r>
          </w:p>
        </w:tc>
      </w:tr>
      <w:tr w:rsidR="00CC147A" w14:paraId="3D9C83CD" w14:textId="77777777">
        <w:trPr>
          <w:trHeight w:val="20"/>
          <w:jc w:val="center"/>
        </w:trPr>
        <w:tc>
          <w:tcPr>
            <w:tcW w:w="1100" w:type="pct"/>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14:paraId="3D9C83CB" w14:textId="77777777" w:rsidR="00CC147A" w:rsidRDefault="009149C8">
            <w:pPr>
              <w:rPr>
                <w:rFonts w:eastAsia="Calibri"/>
                <w:b/>
                <w:sz w:val="22"/>
                <w:szCs w:val="22"/>
              </w:rPr>
            </w:pPr>
            <w:r>
              <w:rPr>
                <w:b/>
              </w:rPr>
              <w:t>Plyšių tinklas</w:t>
            </w:r>
          </w:p>
        </w:tc>
        <w:tc>
          <w:tcPr>
            <w:tcW w:w="3900" w:type="pct"/>
            <w:tcBorders>
              <w:top w:val="single" w:sz="6" w:space="0" w:color="auto"/>
              <w:left w:val="single" w:sz="6" w:space="0" w:color="auto"/>
              <w:bottom w:val="single" w:sz="6" w:space="0" w:color="auto"/>
              <w:right w:val="single" w:sz="6" w:space="0" w:color="auto"/>
            </w:tcBorders>
            <w:hideMark/>
          </w:tcPr>
          <w:p w14:paraId="3D9C83CC" w14:textId="77777777" w:rsidR="00CC147A" w:rsidRDefault="009149C8">
            <w:pPr>
              <w:widowControl w:val="0"/>
              <w:overflowPunct w:val="0"/>
              <w:ind w:left="568" w:hanging="284"/>
              <w:jc w:val="both"/>
              <w:textAlignment w:val="baseline"/>
              <w:rPr>
                <w:rFonts w:eastAsia="Calibri"/>
                <w:sz w:val="22"/>
                <w:szCs w:val="22"/>
              </w:rPr>
            </w:pPr>
            <w:r>
              <w:rPr>
                <w:rFonts w:ascii="Symbol" w:eastAsia="Calibri" w:hAnsi="Symbol"/>
                <w:sz w:val="22"/>
                <w:szCs w:val="22"/>
              </w:rPr>
              <w:t></w:t>
            </w:r>
            <w:r>
              <w:rPr>
                <w:rFonts w:ascii="Symbol" w:eastAsia="Calibri" w:hAnsi="Symbol"/>
                <w:sz w:val="22"/>
                <w:szCs w:val="22"/>
              </w:rPr>
              <w:tab/>
            </w:r>
            <w:r>
              <w:t>Paviršiaus palaistymas bitumine emulsija, apdorojimas granitine skaldele, sutankinimas.</w:t>
            </w:r>
          </w:p>
        </w:tc>
      </w:tr>
      <w:tr w:rsidR="00CC147A" w14:paraId="3D9C83D2" w14:textId="77777777">
        <w:trPr>
          <w:trHeight w:val="20"/>
          <w:jc w:val="center"/>
        </w:trPr>
        <w:tc>
          <w:tcPr>
            <w:tcW w:w="1100" w:type="pct"/>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14:paraId="3D9C83CE" w14:textId="77777777" w:rsidR="00CC147A" w:rsidRDefault="009149C8">
            <w:pPr>
              <w:rPr>
                <w:rFonts w:eastAsia="Calibri"/>
                <w:b/>
                <w:sz w:val="22"/>
                <w:szCs w:val="22"/>
              </w:rPr>
            </w:pPr>
            <w:r>
              <w:rPr>
                <w:b/>
              </w:rPr>
              <w:t>Bangos, slinktys ir provėžos</w:t>
            </w:r>
          </w:p>
        </w:tc>
        <w:tc>
          <w:tcPr>
            <w:tcW w:w="3900" w:type="pct"/>
            <w:tcBorders>
              <w:top w:val="single" w:sz="6" w:space="0" w:color="auto"/>
              <w:left w:val="single" w:sz="6" w:space="0" w:color="auto"/>
              <w:bottom w:val="single" w:sz="6" w:space="0" w:color="auto"/>
              <w:right w:val="single" w:sz="6" w:space="0" w:color="auto"/>
            </w:tcBorders>
            <w:hideMark/>
          </w:tcPr>
          <w:p w14:paraId="3D9C83CF" w14:textId="77777777" w:rsidR="00CC147A" w:rsidRDefault="009149C8">
            <w:pPr>
              <w:widowControl w:val="0"/>
              <w:overflowPunct w:val="0"/>
              <w:ind w:left="568" w:hanging="284"/>
              <w:jc w:val="both"/>
              <w:textAlignment w:val="baseline"/>
              <w:rPr>
                <w:rFonts w:eastAsia="Calibri"/>
              </w:rPr>
            </w:pPr>
            <w:r>
              <w:rPr>
                <w:rFonts w:ascii="Symbol" w:eastAsia="Calibri" w:hAnsi="Symbol"/>
              </w:rPr>
              <w:t></w:t>
            </w:r>
            <w:r>
              <w:rPr>
                <w:rFonts w:ascii="Symbol" w:eastAsia="Calibri" w:hAnsi="Symbol"/>
              </w:rPr>
              <w:tab/>
            </w:r>
            <w:r>
              <w:t xml:space="preserve">Ištaisymas (statinio būklės defektų šalinimas), pakaitinant </w:t>
            </w:r>
            <w:r>
              <w:t>deformuotą dangos plotą ir naujai sutankinant;</w:t>
            </w:r>
          </w:p>
          <w:p w14:paraId="3D9C83D0" w14:textId="77777777" w:rsidR="00CC147A" w:rsidRDefault="009149C8">
            <w:pPr>
              <w:widowControl w:val="0"/>
              <w:overflowPunct w:val="0"/>
              <w:ind w:left="568" w:hanging="284"/>
              <w:jc w:val="both"/>
              <w:textAlignment w:val="baseline"/>
            </w:pPr>
            <w:r>
              <w:rPr>
                <w:rFonts w:ascii="Symbol" w:hAnsi="Symbol"/>
              </w:rPr>
              <w:t></w:t>
            </w:r>
            <w:r>
              <w:rPr>
                <w:rFonts w:ascii="Symbol" w:hAnsi="Symbol"/>
              </w:rPr>
              <w:tab/>
            </w:r>
            <w:r>
              <w:t>negilių provėžų ištaisymas (statinio būklės defektų šalinimas), nufrezuojant asfaltą deformuotos dangos plote;</w:t>
            </w:r>
          </w:p>
          <w:p w14:paraId="3D9C83D1" w14:textId="77777777" w:rsidR="00CC147A" w:rsidRDefault="009149C8">
            <w:pPr>
              <w:widowControl w:val="0"/>
              <w:overflowPunct w:val="0"/>
              <w:ind w:left="568" w:hanging="284"/>
              <w:jc w:val="both"/>
              <w:textAlignment w:val="baseline"/>
              <w:rPr>
                <w:rFonts w:eastAsia="Calibri"/>
                <w:sz w:val="22"/>
                <w:szCs w:val="22"/>
              </w:rPr>
            </w:pPr>
            <w:r>
              <w:rPr>
                <w:rFonts w:ascii="Symbol" w:eastAsia="Calibri" w:hAnsi="Symbol"/>
                <w:sz w:val="22"/>
                <w:szCs w:val="22"/>
              </w:rPr>
              <w:t></w:t>
            </w:r>
            <w:r>
              <w:rPr>
                <w:rFonts w:ascii="Symbol" w:eastAsia="Calibri" w:hAnsi="Symbol"/>
                <w:sz w:val="22"/>
                <w:szCs w:val="22"/>
              </w:rPr>
              <w:tab/>
            </w:r>
            <w:r>
              <w:t>gilių provėžų išfrezavimas ir užtaisymas karštais asfalto mišiniais.</w:t>
            </w:r>
          </w:p>
        </w:tc>
      </w:tr>
      <w:tr w:rsidR="00CC147A" w14:paraId="3D9C83D5" w14:textId="77777777">
        <w:trPr>
          <w:trHeight w:val="20"/>
          <w:jc w:val="center"/>
        </w:trPr>
        <w:tc>
          <w:tcPr>
            <w:tcW w:w="1100" w:type="pct"/>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14:paraId="3D9C83D3" w14:textId="77777777" w:rsidR="00CC147A" w:rsidRDefault="009149C8">
            <w:pPr>
              <w:rPr>
                <w:rFonts w:eastAsia="Calibri"/>
                <w:b/>
                <w:sz w:val="22"/>
                <w:szCs w:val="22"/>
              </w:rPr>
            </w:pPr>
            <w:r>
              <w:rPr>
                <w:b/>
              </w:rPr>
              <w:t>Lukštenimasis</w:t>
            </w:r>
          </w:p>
        </w:tc>
        <w:tc>
          <w:tcPr>
            <w:tcW w:w="3900" w:type="pct"/>
            <w:tcBorders>
              <w:top w:val="single" w:sz="6" w:space="0" w:color="auto"/>
              <w:left w:val="single" w:sz="6" w:space="0" w:color="auto"/>
              <w:bottom w:val="single" w:sz="6" w:space="0" w:color="auto"/>
              <w:right w:val="single" w:sz="6" w:space="0" w:color="auto"/>
            </w:tcBorders>
            <w:hideMark/>
          </w:tcPr>
          <w:p w14:paraId="3D9C83D4" w14:textId="77777777" w:rsidR="00CC147A" w:rsidRDefault="009149C8">
            <w:pPr>
              <w:widowControl w:val="0"/>
              <w:overflowPunct w:val="0"/>
              <w:ind w:left="568" w:hanging="284"/>
              <w:jc w:val="both"/>
              <w:textAlignment w:val="baseline"/>
              <w:rPr>
                <w:rFonts w:eastAsia="Calibri"/>
                <w:sz w:val="22"/>
                <w:szCs w:val="22"/>
              </w:rPr>
            </w:pPr>
            <w:r>
              <w:rPr>
                <w:rFonts w:ascii="Symbol" w:eastAsia="Calibri" w:hAnsi="Symbol"/>
                <w:sz w:val="22"/>
                <w:szCs w:val="22"/>
              </w:rPr>
              <w:t></w:t>
            </w:r>
            <w:r>
              <w:rPr>
                <w:rFonts w:ascii="Symbol" w:eastAsia="Calibri" w:hAnsi="Symbol"/>
                <w:sz w:val="22"/>
                <w:szCs w:val="22"/>
              </w:rPr>
              <w:tab/>
            </w:r>
            <w:r>
              <w:t>Užliejim</w:t>
            </w:r>
            <w:r>
              <w:t xml:space="preserve">as organiniais rišikliais ir granitinės skaldelės arba kvarcinio smėlio paskleidimas arba paviršiaus padengimas pakaitintu modifikuoto bitumo su stiprinančiais priedais mišiniu, arba paviršiaus apdorojimas juoda skaldele, sutankinimas, arba asfalto dangos </w:t>
            </w:r>
            <w:r>
              <w:t>regeneravimas ir naujo plono sluoksnio užklojimas.</w:t>
            </w:r>
          </w:p>
        </w:tc>
      </w:tr>
      <w:tr w:rsidR="00CC147A" w14:paraId="3D9C83D9" w14:textId="77777777">
        <w:trPr>
          <w:trHeight w:val="20"/>
          <w:jc w:val="center"/>
        </w:trPr>
        <w:tc>
          <w:tcPr>
            <w:tcW w:w="1100" w:type="pct"/>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14:paraId="3D9C83D6" w14:textId="77777777" w:rsidR="00CC147A" w:rsidRDefault="009149C8">
            <w:pPr>
              <w:rPr>
                <w:rFonts w:eastAsia="Calibri"/>
                <w:b/>
                <w:sz w:val="22"/>
                <w:szCs w:val="22"/>
              </w:rPr>
            </w:pPr>
            <w:r>
              <w:rPr>
                <w:b/>
              </w:rPr>
              <w:t>Iškylos</w:t>
            </w:r>
          </w:p>
        </w:tc>
        <w:tc>
          <w:tcPr>
            <w:tcW w:w="3900" w:type="pct"/>
            <w:tcBorders>
              <w:top w:val="single" w:sz="6" w:space="0" w:color="auto"/>
              <w:left w:val="single" w:sz="6" w:space="0" w:color="auto"/>
              <w:bottom w:val="single" w:sz="6" w:space="0" w:color="auto"/>
              <w:right w:val="single" w:sz="6" w:space="0" w:color="auto"/>
            </w:tcBorders>
            <w:hideMark/>
          </w:tcPr>
          <w:p w14:paraId="3D9C83D7" w14:textId="77777777" w:rsidR="00CC147A" w:rsidRDefault="009149C8">
            <w:pPr>
              <w:widowControl w:val="0"/>
              <w:overflowPunct w:val="0"/>
              <w:ind w:left="568" w:hanging="284"/>
              <w:jc w:val="both"/>
              <w:textAlignment w:val="baseline"/>
              <w:rPr>
                <w:rFonts w:eastAsia="Calibri"/>
              </w:rPr>
            </w:pPr>
            <w:r>
              <w:rPr>
                <w:rFonts w:ascii="Symbol" w:eastAsia="Calibri" w:hAnsi="Symbol"/>
              </w:rPr>
              <w:t></w:t>
            </w:r>
            <w:r>
              <w:rPr>
                <w:rFonts w:ascii="Symbol" w:eastAsia="Calibri" w:hAnsi="Symbol"/>
              </w:rPr>
              <w:tab/>
            </w:r>
            <w:r>
              <w:t>Eismo ribojimas;</w:t>
            </w:r>
          </w:p>
          <w:p w14:paraId="3D9C83D8" w14:textId="77777777" w:rsidR="00CC147A" w:rsidRDefault="009149C8">
            <w:pPr>
              <w:widowControl w:val="0"/>
              <w:overflowPunct w:val="0"/>
              <w:ind w:left="568" w:hanging="284"/>
              <w:jc w:val="both"/>
              <w:textAlignment w:val="baseline"/>
              <w:rPr>
                <w:rFonts w:eastAsia="Calibri"/>
                <w:sz w:val="22"/>
                <w:szCs w:val="22"/>
              </w:rPr>
            </w:pPr>
            <w:r>
              <w:rPr>
                <w:rFonts w:ascii="Symbol" w:eastAsia="Calibri" w:hAnsi="Symbol"/>
                <w:sz w:val="22"/>
                <w:szCs w:val="22"/>
              </w:rPr>
              <w:t></w:t>
            </w:r>
            <w:r>
              <w:rPr>
                <w:rFonts w:ascii="Symbol" w:eastAsia="Calibri" w:hAnsi="Symbol"/>
                <w:sz w:val="22"/>
                <w:szCs w:val="22"/>
              </w:rPr>
              <w:tab/>
            </w:r>
            <w:r>
              <w:t>apsauginio sluoksnio įrengimas iš smėlio ar kitų nesurištųjų medžiagų polaidžio laikotarpiu, šių medžiagų nuvalymas pasibaigus polaidžiui.</w:t>
            </w:r>
          </w:p>
        </w:tc>
      </w:tr>
      <w:tr w:rsidR="00CC147A" w14:paraId="3D9C83DC" w14:textId="77777777">
        <w:trPr>
          <w:trHeight w:val="20"/>
          <w:jc w:val="center"/>
        </w:trPr>
        <w:tc>
          <w:tcPr>
            <w:tcW w:w="1100" w:type="pct"/>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14:paraId="3D9C83DA" w14:textId="77777777" w:rsidR="00CC147A" w:rsidRDefault="009149C8">
            <w:pPr>
              <w:rPr>
                <w:rFonts w:eastAsia="Calibri"/>
                <w:b/>
                <w:sz w:val="22"/>
                <w:szCs w:val="22"/>
              </w:rPr>
            </w:pPr>
            <w:r>
              <w:rPr>
                <w:b/>
              </w:rPr>
              <w:t>Įdubos</w:t>
            </w:r>
          </w:p>
        </w:tc>
        <w:tc>
          <w:tcPr>
            <w:tcW w:w="3900" w:type="pct"/>
            <w:tcBorders>
              <w:top w:val="single" w:sz="6" w:space="0" w:color="auto"/>
              <w:left w:val="single" w:sz="6" w:space="0" w:color="auto"/>
              <w:bottom w:val="single" w:sz="6" w:space="0" w:color="auto"/>
              <w:right w:val="single" w:sz="6" w:space="0" w:color="auto"/>
            </w:tcBorders>
            <w:hideMark/>
          </w:tcPr>
          <w:p w14:paraId="3D9C83DB" w14:textId="77777777" w:rsidR="00CC147A" w:rsidRDefault="009149C8">
            <w:pPr>
              <w:widowControl w:val="0"/>
              <w:overflowPunct w:val="0"/>
              <w:ind w:left="568" w:hanging="284"/>
              <w:jc w:val="both"/>
              <w:textAlignment w:val="baseline"/>
              <w:rPr>
                <w:rFonts w:eastAsia="Calibri"/>
                <w:sz w:val="22"/>
                <w:szCs w:val="22"/>
              </w:rPr>
            </w:pPr>
            <w:r>
              <w:rPr>
                <w:rFonts w:ascii="Symbol" w:eastAsia="Calibri" w:hAnsi="Symbol"/>
                <w:sz w:val="22"/>
                <w:szCs w:val="22"/>
              </w:rPr>
              <w:t></w:t>
            </w:r>
            <w:r>
              <w:rPr>
                <w:rFonts w:ascii="Symbol" w:eastAsia="Calibri" w:hAnsi="Symbol"/>
                <w:sz w:val="22"/>
                <w:szCs w:val="22"/>
              </w:rPr>
              <w:tab/>
            </w:r>
            <w:r>
              <w:t xml:space="preserve">Išlyginimas užklojant </w:t>
            </w:r>
            <w:r>
              <w:t>asfalto sluoksnį.</w:t>
            </w:r>
          </w:p>
        </w:tc>
      </w:tr>
      <w:tr w:rsidR="00CC147A" w14:paraId="3D9C83DF" w14:textId="77777777">
        <w:trPr>
          <w:trHeight w:val="20"/>
          <w:jc w:val="center"/>
        </w:trPr>
        <w:tc>
          <w:tcPr>
            <w:tcW w:w="1100" w:type="pct"/>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14:paraId="3D9C83DD" w14:textId="77777777" w:rsidR="00CC147A" w:rsidRDefault="009149C8">
            <w:pPr>
              <w:rPr>
                <w:rFonts w:eastAsia="Calibri"/>
                <w:b/>
                <w:sz w:val="22"/>
                <w:szCs w:val="22"/>
              </w:rPr>
            </w:pPr>
            <w:r>
              <w:rPr>
                <w:b/>
              </w:rPr>
              <w:t>Nusidėvėjimas</w:t>
            </w:r>
          </w:p>
        </w:tc>
        <w:tc>
          <w:tcPr>
            <w:tcW w:w="3900" w:type="pct"/>
            <w:tcBorders>
              <w:top w:val="single" w:sz="6" w:space="0" w:color="auto"/>
              <w:left w:val="single" w:sz="6" w:space="0" w:color="auto"/>
              <w:bottom w:val="single" w:sz="6" w:space="0" w:color="auto"/>
              <w:right w:val="single" w:sz="6" w:space="0" w:color="auto"/>
            </w:tcBorders>
            <w:hideMark/>
          </w:tcPr>
          <w:p w14:paraId="3D9C83DE" w14:textId="77777777" w:rsidR="00CC147A" w:rsidRDefault="009149C8">
            <w:pPr>
              <w:widowControl w:val="0"/>
              <w:overflowPunct w:val="0"/>
              <w:ind w:left="568" w:hanging="284"/>
              <w:jc w:val="both"/>
              <w:textAlignment w:val="baseline"/>
              <w:rPr>
                <w:rFonts w:eastAsia="Calibri"/>
                <w:sz w:val="22"/>
                <w:szCs w:val="22"/>
              </w:rPr>
            </w:pPr>
            <w:r>
              <w:rPr>
                <w:rFonts w:ascii="Symbol" w:eastAsia="Calibri" w:hAnsi="Symbol"/>
                <w:sz w:val="22"/>
                <w:szCs w:val="22"/>
              </w:rPr>
              <w:t></w:t>
            </w:r>
            <w:r>
              <w:rPr>
                <w:rFonts w:ascii="Symbol" w:eastAsia="Calibri" w:hAnsi="Symbol"/>
                <w:sz w:val="22"/>
                <w:szCs w:val="22"/>
              </w:rPr>
              <w:tab/>
            </w:r>
            <w:r>
              <w:t>Plonų sluoksnių užklojimas (iš šlamo mišinio arba regeneravimas, pridedant naujo asfalto mišinio).</w:t>
            </w:r>
          </w:p>
        </w:tc>
      </w:tr>
      <w:tr w:rsidR="00CC147A" w14:paraId="3D9C83E1" w14:textId="77777777">
        <w:trPr>
          <w:trHeight w:val="20"/>
          <w:jc w:val="center"/>
        </w:trPr>
        <w:tc>
          <w:tcPr>
            <w:tcW w:w="5000" w:type="pct"/>
            <w:gridSpan w:val="2"/>
            <w:tcBorders>
              <w:top w:val="single" w:sz="6" w:space="0" w:color="auto"/>
              <w:left w:val="single" w:sz="6" w:space="0" w:color="auto"/>
              <w:bottom w:val="single" w:sz="6" w:space="0" w:color="auto"/>
              <w:right w:val="single" w:sz="6" w:space="0" w:color="auto"/>
            </w:tcBorders>
            <w:shd w:val="pct10" w:color="auto" w:fill="auto"/>
            <w:hideMark/>
          </w:tcPr>
          <w:p w14:paraId="3D9C83E0" w14:textId="77777777" w:rsidR="00CC147A" w:rsidRDefault="009149C8">
            <w:pPr>
              <w:tabs>
                <w:tab w:val="center" w:pos="4819"/>
                <w:tab w:val="right" w:pos="9638"/>
              </w:tabs>
              <w:jc w:val="center"/>
              <w:rPr>
                <w:sz w:val="22"/>
                <w:szCs w:val="22"/>
              </w:rPr>
            </w:pPr>
            <w:r>
              <w:rPr>
                <w:b/>
                <w:sz w:val="22"/>
                <w:szCs w:val="22"/>
              </w:rPr>
              <w:t>Kelkraščiai su nesurištųjų mineralinių medžiagų danga</w:t>
            </w:r>
          </w:p>
        </w:tc>
      </w:tr>
      <w:tr w:rsidR="00CC147A" w14:paraId="3D9C83E5" w14:textId="77777777">
        <w:trPr>
          <w:trHeight w:val="20"/>
          <w:jc w:val="center"/>
        </w:trPr>
        <w:tc>
          <w:tcPr>
            <w:tcW w:w="1100" w:type="pct"/>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14:paraId="3D9C83E2" w14:textId="77777777" w:rsidR="00CC147A" w:rsidRDefault="009149C8">
            <w:pPr>
              <w:rPr>
                <w:rFonts w:eastAsia="Calibri"/>
                <w:b/>
                <w:sz w:val="22"/>
                <w:szCs w:val="22"/>
              </w:rPr>
            </w:pPr>
            <w:r>
              <w:rPr>
                <w:b/>
              </w:rPr>
              <w:t>Išdaužos, bangos, provėžos</w:t>
            </w:r>
          </w:p>
        </w:tc>
        <w:tc>
          <w:tcPr>
            <w:tcW w:w="3900" w:type="pct"/>
            <w:tcBorders>
              <w:top w:val="single" w:sz="6" w:space="0" w:color="auto"/>
              <w:left w:val="single" w:sz="6" w:space="0" w:color="auto"/>
              <w:bottom w:val="single" w:sz="6" w:space="0" w:color="auto"/>
              <w:right w:val="single" w:sz="6" w:space="0" w:color="auto"/>
            </w:tcBorders>
            <w:hideMark/>
          </w:tcPr>
          <w:p w14:paraId="3D9C83E3" w14:textId="77777777" w:rsidR="00CC147A" w:rsidRDefault="009149C8">
            <w:pPr>
              <w:widowControl w:val="0"/>
              <w:overflowPunct w:val="0"/>
              <w:ind w:left="568" w:hanging="284"/>
              <w:jc w:val="both"/>
              <w:textAlignment w:val="baseline"/>
              <w:rPr>
                <w:rFonts w:eastAsia="Calibri"/>
              </w:rPr>
            </w:pPr>
            <w:r>
              <w:rPr>
                <w:rFonts w:ascii="Symbol" w:eastAsia="Calibri" w:hAnsi="Symbol"/>
              </w:rPr>
              <w:t></w:t>
            </w:r>
            <w:r>
              <w:rPr>
                <w:rFonts w:ascii="Symbol" w:eastAsia="Calibri" w:hAnsi="Symbol"/>
              </w:rPr>
              <w:tab/>
            </w:r>
            <w:r>
              <w:t>Negilių (iki 10 cm) išdaužų, provėžų,</w:t>
            </w:r>
            <w:r>
              <w:t xml:space="preserve"> neaukštų bangų užtaisymas (statinio būklės defektų šalinimas) profiliuojant;</w:t>
            </w:r>
          </w:p>
          <w:p w14:paraId="3D9C83E4" w14:textId="77777777" w:rsidR="00CC147A" w:rsidRDefault="009149C8">
            <w:pPr>
              <w:widowControl w:val="0"/>
              <w:overflowPunct w:val="0"/>
              <w:ind w:left="568" w:hanging="284"/>
              <w:jc w:val="both"/>
              <w:textAlignment w:val="baseline"/>
              <w:rPr>
                <w:rFonts w:eastAsia="Calibri"/>
                <w:sz w:val="22"/>
                <w:szCs w:val="22"/>
              </w:rPr>
            </w:pPr>
            <w:r>
              <w:rPr>
                <w:rFonts w:ascii="Symbol" w:eastAsia="Calibri" w:hAnsi="Symbol"/>
                <w:sz w:val="22"/>
                <w:szCs w:val="22"/>
              </w:rPr>
              <w:t></w:t>
            </w:r>
            <w:r>
              <w:rPr>
                <w:rFonts w:ascii="Symbol" w:eastAsia="Calibri" w:hAnsi="Symbol"/>
                <w:sz w:val="22"/>
                <w:szCs w:val="22"/>
              </w:rPr>
              <w:tab/>
            </w:r>
            <w:r>
              <w:t>gilių išdaužų, provėžų užtaisymas, užvežant naujų medžiagų, jų paskleidimas ir sutankinimas.</w:t>
            </w:r>
          </w:p>
        </w:tc>
      </w:tr>
      <w:tr w:rsidR="00CC147A" w14:paraId="3D9C83E8" w14:textId="77777777">
        <w:trPr>
          <w:trHeight w:val="20"/>
          <w:jc w:val="center"/>
        </w:trPr>
        <w:tc>
          <w:tcPr>
            <w:tcW w:w="1100" w:type="pct"/>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14:paraId="3D9C83E6" w14:textId="77777777" w:rsidR="00CC147A" w:rsidRDefault="009149C8">
            <w:pPr>
              <w:rPr>
                <w:rFonts w:eastAsia="Calibri"/>
                <w:b/>
                <w:sz w:val="22"/>
                <w:szCs w:val="22"/>
              </w:rPr>
            </w:pPr>
            <w:r>
              <w:rPr>
                <w:b/>
              </w:rPr>
              <w:t>Įdubos</w:t>
            </w:r>
          </w:p>
        </w:tc>
        <w:tc>
          <w:tcPr>
            <w:tcW w:w="3900" w:type="pct"/>
            <w:tcBorders>
              <w:top w:val="single" w:sz="6" w:space="0" w:color="auto"/>
              <w:left w:val="single" w:sz="6" w:space="0" w:color="auto"/>
              <w:bottom w:val="single" w:sz="6" w:space="0" w:color="auto"/>
              <w:right w:val="single" w:sz="6" w:space="0" w:color="auto"/>
            </w:tcBorders>
            <w:hideMark/>
          </w:tcPr>
          <w:p w14:paraId="3D9C83E7" w14:textId="77777777" w:rsidR="00CC147A" w:rsidRDefault="009149C8">
            <w:pPr>
              <w:widowControl w:val="0"/>
              <w:overflowPunct w:val="0"/>
              <w:ind w:left="568" w:hanging="284"/>
              <w:jc w:val="both"/>
              <w:textAlignment w:val="baseline"/>
              <w:rPr>
                <w:rFonts w:eastAsia="Calibri"/>
                <w:sz w:val="22"/>
                <w:szCs w:val="22"/>
              </w:rPr>
            </w:pPr>
            <w:r>
              <w:rPr>
                <w:rFonts w:ascii="Symbol" w:eastAsia="Calibri" w:hAnsi="Symbol"/>
                <w:sz w:val="22"/>
                <w:szCs w:val="22"/>
              </w:rPr>
              <w:t></w:t>
            </w:r>
            <w:r>
              <w:rPr>
                <w:rFonts w:ascii="Symbol" w:eastAsia="Calibri" w:hAnsi="Symbol"/>
                <w:sz w:val="22"/>
                <w:szCs w:val="22"/>
              </w:rPr>
              <w:tab/>
            </w:r>
            <w:r>
              <w:t>Užpylimas naujomis medžiagomis, išlyginimas ir sutankinimas.</w:t>
            </w:r>
          </w:p>
        </w:tc>
      </w:tr>
      <w:tr w:rsidR="00CC147A" w14:paraId="3D9C83EC" w14:textId="77777777">
        <w:trPr>
          <w:trHeight w:val="20"/>
          <w:jc w:val="center"/>
        </w:trPr>
        <w:tc>
          <w:tcPr>
            <w:tcW w:w="1100" w:type="pct"/>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14:paraId="3D9C83E9" w14:textId="77777777" w:rsidR="00CC147A" w:rsidRDefault="009149C8">
            <w:pPr>
              <w:rPr>
                <w:rFonts w:eastAsia="Calibri"/>
                <w:b/>
                <w:sz w:val="22"/>
                <w:szCs w:val="22"/>
              </w:rPr>
            </w:pPr>
            <w:r>
              <w:rPr>
                <w:b/>
              </w:rPr>
              <w:t>Nusidėvėjimas</w:t>
            </w:r>
          </w:p>
        </w:tc>
        <w:tc>
          <w:tcPr>
            <w:tcW w:w="3900" w:type="pct"/>
            <w:tcBorders>
              <w:top w:val="single" w:sz="6" w:space="0" w:color="auto"/>
              <w:left w:val="single" w:sz="6" w:space="0" w:color="auto"/>
              <w:bottom w:val="single" w:sz="6" w:space="0" w:color="auto"/>
              <w:right w:val="single" w:sz="6" w:space="0" w:color="auto"/>
            </w:tcBorders>
            <w:hideMark/>
          </w:tcPr>
          <w:p w14:paraId="3D9C83EA" w14:textId="77777777" w:rsidR="00CC147A" w:rsidRDefault="009149C8">
            <w:pPr>
              <w:widowControl w:val="0"/>
              <w:overflowPunct w:val="0"/>
              <w:ind w:left="568" w:hanging="284"/>
              <w:jc w:val="both"/>
              <w:textAlignment w:val="baseline"/>
              <w:rPr>
                <w:rFonts w:eastAsia="Calibri"/>
              </w:rPr>
            </w:pPr>
            <w:r>
              <w:rPr>
                <w:rFonts w:ascii="Symbol" w:eastAsia="Calibri" w:hAnsi="Symbol"/>
              </w:rPr>
              <w:t></w:t>
            </w:r>
            <w:r>
              <w:rPr>
                <w:rFonts w:ascii="Symbol" w:eastAsia="Calibri" w:hAnsi="Symbol"/>
              </w:rPr>
              <w:tab/>
            </w:r>
            <w:r>
              <w:t>Smulkiosios dalies atstatymas, užbarstant ant esamos dangos atsijas arba smulkiagrūdį žvyrą, sutankinant;</w:t>
            </w:r>
          </w:p>
          <w:p w14:paraId="3D9C83EB" w14:textId="77777777" w:rsidR="00CC147A" w:rsidRDefault="009149C8">
            <w:pPr>
              <w:widowControl w:val="0"/>
              <w:overflowPunct w:val="0"/>
              <w:ind w:left="568" w:hanging="284"/>
              <w:jc w:val="both"/>
              <w:textAlignment w:val="baseline"/>
              <w:rPr>
                <w:rFonts w:eastAsia="Calibri"/>
                <w:sz w:val="22"/>
                <w:szCs w:val="22"/>
              </w:rPr>
            </w:pPr>
            <w:r>
              <w:rPr>
                <w:rFonts w:ascii="Symbol" w:eastAsia="Calibri" w:hAnsi="Symbol"/>
                <w:sz w:val="22"/>
                <w:szCs w:val="22"/>
              </w:rPr>
              <w:t></w:t>
            </w:r>
            <w:r>
              <w:rPr>
                <w:rFonts w:ascii="Symbol" w:eastAsia="Calibri" w:hAnsi="Symbol"/>
                <w:sz w:val="22"/>
                <w:szCs w:val="22"/>
              </w:rPr>
              <w:tab/>
            </w:r>
            <w:r>
              <w:t>nusidėvėjusios daugiau kaip 50 mm dangos atstatymas naujomis nesurištosiomis medžiagomis.</w:t>
            </w:r>
          </w:p>
        </w:tc>
      </w:tr>
      <w:tr w:rsidR="00CC147A" w14:paraId="3D9C83F0" w14:textId="77777777">
        <w:trPr>
          <w:trHeight w:val="20"/>
          <w:jc w:val="center"/>
        </w:trPr>
        <w:tc>
          <w:tcPr>
            <w:tcW w:w="1100" w:type="pct"/>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14:paraId="3D9C83ED" w14:textId="77777777" w:rsidR="00CC147A" w:rsidRDefault="009149C8">
            <w:pPr>
              <w:rPr>
                <w:rFonts w:eastAsia="Calibri"/>
                <w:b/>
                <w:sz w:val="22"/>
                <w:szCs w:val="22"/>
              </w:rPr>
            </w:pPr>
            <w:r>
              <w:rPr>
                <w:b/>
              </w:rPr>
              <w:t>Sujungimo su asfalto danga nelygumai</w:t>
            </w:r>
          </w:p>
        </w:tc>
        <w:tc>
          <w:tcPr>
            <w:tcW w:w="3900" w:type="pct"/>
            <w:tcBorders>
              <w:top w:val="single" w:sz="6" w:space="0" w:color="auto"/>
              <w:left w:val="single" w:sz="6" w:space="0" w:color="auto"/>
              <w:bottom w:val="single" w:sz="6" w:space="0" w:color="auto"/>
              <w:right w:val="single" w:sz="6" w:space="0" w:color="auto"/>
            </w:tcBorders>
            <w:hideMark/>
          </w:tcPr>
          <w:p w14:paraId="3D9C83EE" w14:textId="77777777" w:rsidR="00CC147A" w:rsidRDefault="009149C8">
            <w:pPr>
              <w:widowControl w:val="0"/>
              <w:overflowPunct w:val="0"/>
              <w:ind w:left="568" w:hanging="284"/>
              <w:jc w:val="both"/>
              <w:textAlignment w:val="baseline"/>
              <w:rPr>
                <w:rFonts w:eastAsia="Calibri"/>
              </w:rPr>
            </w:pPr>
            <w:r>
              <w:rPr>
                <w:rFonts w:ascii="Symbol" w:eastAsia="Calibri" w:hAnsi="Symbol"/>
              </w:rPr>
              <w:t></w:t>
            </w:r>
            <w:r>
              <w:rPr>
                <w:rFonts w:ascii="Symbol" w:eastAsia="Calibri" w:hAnsi="Symbol"/>
              </w:rPr>
              <w:tab/>
            </w:r>
            <w:r>
              <w:t>Ba</w:t>
            </w:r>
            <w:r>
              <w:t>nguotumo išlyginimas profiliuojant;</w:t>
            </w:r>
          </w:p>
          <w:p w14:paraId="3D9C83EF" w14:textId="77777777" w:rsidR="00CC147A" w:rsidRDefault="009149C8">
            <w:pPr>
              <w:widowControl w:val="0"/>
              <w:overflowPunct w:val="0"/>
              <w:ind w:left="568" w:hanging="284"/>
              <w:jc w:val="both"/>
              <w:textAlignment w:val="baseline"/>
              <w:rPr>
                <w:rFonts w:eastAsia="Calibri"/>
                <w:sz w:val="22"/>
                <w:szCs w:val="22"/>
              </w:rPr>
            </w:pPr>
            <w:r>
              <w:rPr>
                <w:rFonts w:ascii="Symbol" w:eastAsia="Calibri" w:hAnsi="Symbol"/>
                <w:sz w:val="22"/>
                <w:szCs w:val="22"/>
              </w:rPr>
              <w:t></w:t>
            </w:r>
            <w:r>
              <w:rPr>
                <w:rFonts w:ascii="Symbol" w:eastAsia="Calibri" w:hAnsi="Symbol"/>
                <w:sz w:val="22"/>
                <w:szCs w:val="22"/>
              </w:rPr>
              <w:tab/>
            </w:r>
            <w:r>
              <w:t>paaukštėjimų pašalinimas, sustumiant į krūvas užterštas nesurištąsias medžiagas, ir jų išvežimas.</w:t>
            </w:r>
          </w:p>
        </w:tc>
      </w:tr>
      <w:tr w:rsidR="00CC147A" w14:paraId="3D9C83F3" w14:textId="77777777">
        <w:trPr>
          <w:trHeight w:val="440"/>
          <w:jc w:val="center"/>
        </w:trPr>
        <w:tc>
          <w:tcPr>
            <w:tcW w:w="1100" w:type="pct"/>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14:paraId="3D9C83F1" w14:textId="77777777" w:rsidR="00CC147A" w:rsidRDefault="009149C8">
            <w:pPr>
              <w:rPr>
                <w:rFonts w:eastAsia="Calibri"/>
                <w:b/>
                <w:sz w:val="22"/>
                <w:szCs w:val="22"/>
              </w:rPr>
            </w:pPr>
            <w:r>
              <w:rPr>
                <w:b/>
              </w:rPr>
              <w:t>Išplovos išoriniuose kraštuose (sankasos briaunose)</w:t>
            </w:r>
          </w:p>
        </w:tc>
        <w:tc>
          <w:tcPr>
            <w:tcW w:w="3900" w:type="pct"/>
            <w:tcBorders>
              <w:top w:val="single" w:sz="6" w:space="0" w:color="auto"/>
              <w:left w:val="single" w:sz="6" w:space="0" w:color="auto"/>
              <w:bottom w:val="single" w:sz="6" w:space="0" w:color="auto"/>
              <w:right w:val="single" w:sz="6" w:space="0" w:color="auto"/>
            </w:tcBorders>
            <w:hideMark/>
          </w:tcPr>
          <w:p w14:paraId="3D9C83F2" w14:textId="77777777" w:rsidR="00CC147A" w:rsidRDefault="009149C8">
            <w:pPr>
              <w:widowControl w:val="0"/>
              <w:overflowPunct w:val="0"/>
              <w:ind w:left="568" w:hanging="284"/>
              <w:jc w:val="both"/>
              <w:textAlignment w:val="baseline"/>
              <w:rPr>
                <w:rFonts w:eastAsia="Calibri"/>
                <w:sz w:val="22"/>
                <w:szCs w:val="22"/>
              </w:rPr>
            </w:pPr>
            <w:r>
              <w:rPr>
                <w:rFonts w:ascii="Symbol" w:eastAsia="Calibri" w:hAnsi="Symbol"/>
                <w:sz w:val="22"/>
                <w:szCs w:val="22"/>
              </w:rPr>
              <w:t></w:t>
            </w:r>
            <w:r>
              <w:rPr>
                <w:rFonts w:ascii="Symbol" w:eastAsia="Calibri" w:hAnsi="Symbol"/>
                <w:sz w:val="22"/>
                <w:szCs w:val="22"/>
              </w:rPr>
              <w:tab/>
            </w:r>
            <w:r>
              <w:t>Išplovų užtaisymas (statinio būklės defektų šalinimas) aplinkiniu</w:t>
            </w:r>
            <w:r>
              <w:t xml:space="preserve"> gruntu ar gilių išplovų užtaisymas atvežtu gruntu, užsėjant žole.</w:t>
            </w:r>
          </w:p>
        </w:tc>
      </w:tr>
      <w:tr w:rsidR="00CC147A" w14:paraId="3D9C83F7" w14:textId="77777777">
        <w:trPr>
          <w:trHeight w:val="20"/>
          <w:jc w:val="center"/>
        </w:trPr>
        <w:tc>
          <w:tcPr>
            <w:tcW w:w="1100" w:type="pct"/>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14:paraId="3D9C83F4" w14:textId="77777777" w:rsidR="00CC147A" w:rsidRDefault="009149C8">
            <w:pPr>
              <w:rPr>
                <w:rFonts w:eastAsia="Calibri"/>
                <w:b/>
                <w:sz w:val="22"/>
                <w:szCs w:val="22"/>
              </w:rPr>
            </w:pPr>
            <w:r>
              <w:rPr>
                <w:b/>
              </w:rPr>
              <w:t>Išorinių kraštų susiaurėjimai ir išplatėjimai</w:t>
            </w:r>
          </w:p>
        </w:tc>
        <w:tc>
          <w:tcPr>
            <w:tcW w:w="3900" w:type="pct"/>
            <w:tcBorders>
              <w:top w:val="single" w:sz="6" w:space="0" w:color="auto"/>
              <w:left w:val="single" w:sz="6" w:space="0" w:color="auto"/>
              <w:bottom w:val="single" w:sz="6" w:space="0" w:color="auto"/>
              <w:right w:val="single" w:sz="6" w:space="0" w:color="auto"/>
            </w:tcBorders>
            <w:hideMark/>
          </w:tcPr>
          <w:p w14:paraId="3D9C83F5" w14:textId="77777777" w:rsidR="00CC147A" w:rsidRDefault="009149C8">
            <w:pPr>
              <w:widowControl w:val="0"/>
              <w:overflowPunct w:val="0"/>
              <w:ind w:left="568" w:hanging="284"/>
              <w:jc w:val="both"/>
              <w:textAlignment w:val="baseline"/>
              <w:rPr>
                <w:rFonts w:eastAsia="Calibri"/>
              </w:rPr>
            </w:pPr>
            <w:r>
              <w:rPr>
                <w:rFonts w:ascii="Symbol" w:eastAsia="Calibri" w:hAnsi="Symbol"/>
              </w:rPr>
              <w:t></w:t>
            </w:r>
            <w:r>
              <w:rPr>
                <w:rFonts w:ascii="Symbol" w:eastAsia="Calibri" w:hAnsi="Symbol"/>
              </w:rPr>
              <w:tab/>
            </w:r>
            <w:r>
              <w:t>Didesnių už nurodytus 11 priede</w:t>
            </w:r>
            <w:r>
              <w:rPr>
                <w:b/>
              </w:rPr>
              <w:t xml:space="preserve"> </w:t>
            </w:r>
            <w:r>
              <w:t>susiaurėjimų ištaisymas (statinio būklės defektų šalinimas), paplatinant naujų medžiagų užpylimu;</w:t>
            </w:r>
          </w:p>
          <w:p w14:paraId="3D9C83F6" w14:textId="77777777" w:rsidR="00CC147A" w:rsidRDefault="009149C8">
            <w:pPr>
              <w:widowControl w:val="0"/>
              <w:overflowPunct w:val="0"/>
              <w:ind w:left="568" w:hanging="284"/>
              <w:jc w:val="both"/>
              <w:textAlignment w:val="baseline"/>
              <w:rPr>
                <w:rFonts w:eastAsia="Calibri"/>
                <w:sz w:val="22"/>
                <w:szCs w:val="22"/>
              </w:rPr>
            </w:pPr>
            <w:r>
              <w:rPr>
                <w:rFonts w:ascii="Symbol" w:eastAsia="Calibri" w:hAnsi="Symbol"/>
                <w:sz w:val="22"/>
                <w:szCs w:val="22"/>
              </w:rPr>
              <w:t></w:t>
            </w:r>
            <w:r>
              <w:rPr>
                <w:rFonts w:ascii="Symbol" w:eastAsia="Calibri" w:hAnsi="Symbol"/>
                <w:sz w:val="22"/>
                <w:szCs w:val="22"/>
              </w:rPr>
              <w:tab/>
            </w:r>
            <w:r>
              <w:t>didesnių</w:t>
            </w:r>
            <w:r>
              <w:t xml:space="preserve"> už nurodytus 11 priede išplatėjimų ištaisymas (statinio būklės defektų šalinimas), nukasant perteklinį gruntą.</w:t>
            </w:r>
          </w:p>
        </w:tc>
      </w:tr>
      <w:tr w:rsidR="00CC147A" w14:paraId="3D9C83FA" w14:textId="77777777">
        <w:trPr>
          <w:trHeight w:val="20"/>
          <w:jc w:val="center"/>
        </w:trPr>
        <w:tc>
          <w:tcPr>
            <w:tcW w:w="1100" w:type="pct"/>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14:paraId="3D9C83F8" w14:textId="77777777" w:rsidR="00CC147A" w:rsidRDefault="009149C8">
            <w:pPr>
              <w:rPr>
                <w:rFonts w:eastAsia="Calibri"/>
                <w:b/>
                <w:sz w:val="22"/>
                <w:szCs w:val="22"/>
              </w:rPr>
            </w:pPr>
            <w:r>
              <w:rPr>
                <w:b/>
              </w:rPr>
              <w:t>Iškylos</w:t>
            </w:r>
          </w:p>
        </w:tc>
        <w:tc>
          <w:tcPr>
            <w:tcW w:w="3900" w:type="pct"/>
            <w:tcBorders>
              <w:top w:val="single" w:sz="6" w:space="0" w:color="auto"/>
              <w:left w:val="single" w:sz="6" w:space="0" w:color="auto"/>
              <w:bottom w:val="single" w:sz="6" w:space="0" w:color="auto"/>
              <w:right w:val="single" w:sz="6" w:space="0" w:color="auto"/>
            </w:tcBorders>
            <w:hideMark/>
          </w:tcPr>
          <w:p w14:paraId="3D9C83F9" w14:textId="77777777" w:rsidR="00CC147A" w:rsidRDefault="009149C8">
            <w:pPr>
              <w:widowControl w:val="0"/>
              <w:overflowPunct w:val="0"/>
              <w:ind w:left="568" w:hanging="284"/>
              <w:jc w:val="both"/>
              <w:textAlignment w:val="baseline"/>
              <w:rPr>
                <w:rFonts w:eastAsia="Calibri"/>
                <w:sz w:val="22"/>
                <w:szCs w:val="22"/>
              </w:rPr>
            </w:pPr>
            <w:r>
              <w:rPr>
                <w:rFonts w:ascii="Symbol" w:eastAsia="Calibri" w:hAnsi="Symbol"/>
                <w:sz w:val="22"/>
                <w:szCs w:val="22"/>
              </w:rPr>
              <w:t></w:t>
            </w:r>
            <w:r>
              <w:rPr>
                <w:rFonts w:ascii="Symbol" w:eastAsia="Calibri" w:hAnsi="Symbol"/>
                <w:sz w:val="22"/>
                <w:szCs w:val="22"/>
              </w:rPr>
              <w:tab/>
            </w:r>
            <w:r>
              <w:t>Drenažo griovelių iškasimas ir jų užtaisymas (statinio būklės defektų šalinimas), pasibaigus polaidžiui.</w:t>
            </w:r>
          </w:p>
        </w:tc>
      </w:tr>
      <w:tr w:rsidR="00CC147A" w14:paraId="3D9C83FC" w14:textId="77777777">
        <w:trPr>
          <w:trHeight w:val="20"/>
          <w:jc w:val="center"/>
        </w:trPr>
        <w:tc>
          <w:tcPr>
            <w:tcW w:w="5000" w:type="pct"/>
            <w:gridSpan w:val="2"/>
            <w:tcBorders>
              <w:top w:val="single" w:sz="6" w:space="0" w:color="auto"/>
              <w:left w:val="single" w:sz="6" w:space="0" w:color="auto"/>
              <w:bottom w:val="single" w:sz="6" w:space="0" w:color="auto"/>
              <w:right w:val="single" w:sz="6" w:space="0" w:color="auto"/>
            </w:tcBorders>
            <w:shd w:val="pct10" w:color="auto" w:fill="auto"/>
            <w:hideMark/>
          </w:tcPr>
          <w:p w14:paraId="3D9C83FB" w14:textId="77777777" w:rsidR="00CC147A" w:rsidRDefault="009149C8">
            <w:pPr>
              <w:tabs>
                <w:tab w:val="center" w:pos="4819"/>
                <w:tab w:val="right" w:pos="9638"/>
              </w:tabs>
              <w:jc w:val="center"/>
              <w:rPr>
                <w:sz w:val="22"/>
                <w:szCs w:val="22"/>
              </w:rPr>
            </w:pPr>
            <w:r>
              <w:rPr>
                <w:b/>
                <w:sz w:val="22"/>
                <w:szCs w:val="22"/>
              </w:rPr>
              <w:t xml:space="preserve">Kelkraščiai (kelkraščių </w:t>
            </w:r>
            <w:r>
              <w:rPr>
                <w:b/>
                <w:sz w:val="22"/>
                <w:szCs w:val="22"/>
              </w:rPr>
              <w:t>dalys), apželdinti veja</w:t>
            </w:r>
          </w:p>
        </w:tc>
      </w:tr>
      <w:tr w:rsidR="00CC147A" w14:paraId="3D9C8400" w14:textId="77777777">
        <w:trPr>
          <w:trHeight w:val="20"/>
          <w:jc w:val="center"/>
        </w:trPr>
        <w:tc>
          <w:tcPr>
            <w:tcW w:w="1100" w:type="pct"/>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14:paraId="3D9C83FD" w14:textId="77777777" w:rsidR="00CC147A" w:rsidRDefault="009149C8">
            <w:pPr>
              <w:rPr>
                <w:rFonts w:eastAsia="Calibri"/>
                <w:b/>
                <w:sz w:val="22"/>
                <w:szCs w:val="22"/>
              </w:rPr>
            </w:pPr>
            <w:r>
              <w:rPr>
                <w:b/>
              </w:rPr>
              <w:t>Įdubos, išdaužos, provėžos</w:t>
            </w:r>
          </w:p>
        </w:tc>
        <w:tc>
          <w:tcPr>
            <w:tcW w:w="3900" w:type="pct"/>
            <w:tcBorders>
              <w:top w:val="single" w:sz="6" w:space="0" w:color="auto"/>
              <w:left w:val="single" w:sz="6" w:space="0" w:color="auto"/>
              <w:bottom w:val="single" w:sz="6" w:space="0" w:color="auto"/>
              <w:right w:val="single" w:sz="6" w:space="0" w:color="auto"/>
            </w:tcBorders>
            <w:hideMark/>
          </w:tcPr>
          <w:p w14:paraId="3D9C83FE" w14:textId="77777777" w:rsidR="00CC147A" w:rsidRDefault="009149C8">
            <w:pPr>
              <w:widowControl w:val="0"/>
              <w:overflowPunct w:val="0"/>
              <w:ind w:left="568" w:hanging="284"/>
              <w:jc w:val="both"/>
              <w:textAlignment w:val="baseline"/>
              <w:rPr>
                <w:rFonts w:eastAsia="Calibri"/>
              </w:rPr>
            </w:pPr>
            <w:r>
              <w:rPr>
                <w:rFonts w:ascii="Symbol" w:eastAsia="Calibri" w:hAnsi="Symbol"/>
              </w:rPr>
              <w:t></w:t>
            </w:r>
            <w:r>
              <w:rPr>
                <w:rFonts w:ascii="Symbol" w:eastAsia="Calibri" w:hAnsi="Symbol"/>
              </w:rPr>
              <w:tab/>
            </w:r>
            <w:r>
              <w:t>Sugadintos augalinės dangos išdaužose ir provėžose atnaujinimas, išlyginant esamą gruntą ir paklojant velėną;</w:t>
            </w:r>
          </w:p>
          <w:p w14:paraId="3D9C83FF" w14:textId="77777777" w:rsidR="00CC147A" w:rsidRDefault="009149C8">
            <w:pPr>
              <w:widowControl w:val="0"/>
              <w:overflowPunct w:val="0"/>
              <w:ind w:left="568" w:hanging="284"/>
              <w:jc w:val="both"/>
              <w:textAlignment w:val="baseline"/>
              <w:rPr>
                <w:rFonts w:eastAsia="Calibri"/>
                <w:sz w:val="22"/>
                <w:szCs w:val="22"/>
              </w:rPr>
            </w:pPr>
            <w:r>
              <w:rPr>
                <w:rFonts w:ascii="Symbol" w:eastAsia="Calibri" w:hAnsi="Symbol"/>
                <w:sz w:val="22"/>
                <w:szCs w:val="22"/>
              </w:rPr>
              <w:t></w:t>
            </w:r>
            <w:r>
              <w:rPr>
                <w:rFonts w:ascii="Symbol" w:eastAsia="Calibri" w:hAnsi="Symbol"/>
                <w:sz w:val="22"/>
                <w:szCs w:val="22"/>
              </w:rPr>
              <w:tab/>
            </w:r>
            <w:r>
              <w:t xml:space="preserve">įdubų užtaisymas (statinio būklės defektų šalinimas) atvežtu gruntu, ir </w:t>
            </w:r>
            <w:r>
              <w:lastRenderedPageBreak/>
              <w:t xml:space="preserve">užsėjimas žole </w:t>
            </w:r>
            <w:r>
              <w:t>arba velėnos užklojimas.</w:t>
            </w:r>
          </w:p>
        </w:tc>
      </w:tr>
      <w:tr w:rsidR="00CC147A" w14:paraId="3D9C8404" w14:textId="77777777">
        <w:trPr>
          <w:trHeight w:val="20"/>
          <w:jc w:val="center"/>
        </w:trPr>
        <w:tc>
          <w:tcPr>
            <w:tcW w:w="1100" w:type="pct"/>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14:paraId="3D9C8401" w14:textId="77777777" w:rsidR="00CC147A" w:rsidRDefault="009149C8">
            <w:pPr>
              <w:rPr>
                <w:rFonts w:eastAsia="Calibri"/>
                <w:b/>
                <w:sz w:val="22"/>
                <w:szCs w:val="22"/>
              </w:rPr>
            </w:pPr>
            <w:r>
              <w:rPr>
                <w:b/>
              </w:rPr>
              <w:lastRenderedPageBreak/>
              <w:t>Sujungimo su asfalto ar betono  danga nelygumai</w:t>
            </w:r>
          </w:p>
        </w:tc>
        <w:tc>
          <w:tcPr>
            <w:tcW w:w="3900" w:type="pct"/>
            <w:tcBorders>
              <w:top w:val="single" w:sz="6" w:space="0" w:color="auto"/>
              <w:left w:val="single" w:sz="6" w:space="0" w:color="auto"/>
              <w:bottom w:val="single" w:sz="6" w:space="0" w:color="auto"/>
              <w:right w:val="single" w:sz="6" w:space="0" w:color="auto"/>
            </w:tcBorders>
            <w:hideMark/>
          </w:tcPr>
          <w:p w14:paraId="3D9C8402" w14:textId="77777777" w:rsidR="00CC147A" w:rsidRDefault="009149C8">
            <w:pPr>
              <w:widowControl w:val="0"/>
              <w:overflowPunct w:val="0"/>
              <w:ind w:left="568" w:hanging="284"/>
              <w:jc w:val="both"/>
              <w:textAlignment w:val="baseline"/>
              <w:rPr>
                <w:rFonts w:eastAsia="Calibri"/>
              </w:rPr>
            </w:pPr>
            <w:r>
              <w:rPr>
                <w:rFonts w:ascii="Symbol" w:eastAsia="Calibri" w:hAnsi="Symbol"/>
              </w:rPr>
              <w:t></w:t>
            </w:r>
            <w:r>
              <w:rPr>
                <w:rFonts w:ascii="Symbol" w:eastAsia="Calibri" w:hAnsi="Symbol"/>
              </w:rPr>
              <w:tab/>
            </w:r>
            <w:r>
              <w:t>Paaukštėjimų   pašalinimas,   nuskutant   augalinio sluoksnio perteklių, plotus be vejos užsėjant žole;</w:t>
            </w:r>
          </w:p>
          <w:p w14:paraId="3D9C8403" w14:textId="77777777" w:rsidR="00CC147A" w:rsidRDefault="009149C8">
            <w:pPr>
              <w:widowControl w:val="0"/>
              <w:overflowPunct w:val="0"/>
              <w:ind w:left="568" w:hanging="284"/>
              <w:jc w:val="both"/>
              <w:textAlignment w:val="baseline"/>
              <w:rPr>
                <w:rFonts w:eastAsia="Calibri"/>
                <w:sz w:val="22"/>
                <w:szCs w:val="22"/>
              </w:rPr>
            </w:pPr>
            <w:r>
              <w:rPr>
                <w:rFonts w:ascii="Symbol" w:eastAsia="Calibri" w:hAnsi="Symbol"/>
                <w:sz w:val="22"/>
                <w:szCs w:val="22"/>
              </w:rPr>
              <w:t></w:t>
            </w:r>
            <w:r>
              <w:rPr>
                <w:rFonts w:ascii="Symbol" w:eastAsia="Calibri" w:hAnsi="Symbol"/>
                <w:sz w:val="22"/>
                <w:szCs w:val="22"/>
              </w:rPr>
              <w:tab/>
            </w:r>
            <w:r>
              <w:t xml:space="preserve">pažemėjimų, atitinkamai paruošus, užpylimas atvežtu gruntu, užsėjimas </w:t>
            </w:r>
            <w:r>
              <w:t>žole.</w:t>
            </w:r>
          </w:p>
        </w:tc>
      </w:tr>
      <w:tr w:rsidR="00CC147A" w14:paraId="3D9C8407" w14:textId="77777777">
        <w:trPr>
          <w:trHeight w:val="20"/>
          <w:jc w:val="center"/>
        </w:trPr>
        <w:tc>
          <w:tcPr>
            <w:tcW w:w="1100" w:type="pct"/>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14:paraId="3D9C8405" w14:textId="77777777" w:rsidR="00CC147A" w:rsidRDefault="009149C8">
            <w:pPr>
              <w:rPr>
                <w:rFonts w:eastAsia="Calibri"/>
                <w:b/>
                <w:sz w:val="22"/>
                <w:szCs w:val="22"/>
              </w:rPr>
            </w:pPr>
            <w:r>
              <w:rPr>
                <w:b/>
              </w:rPr>
              <w:t>Išplovos išoriniuose kelkraščio kraštuose (sankasos briaunose)</w:t>
            </w:r>
          </w:p>
        </w:tc>
        <w:tc>
          <w:tcPr>
            <w:tcW w:w="3900" w:type="pct"/>
            <w:tcBorders>
              <w:top w:val="single" w:sz="6" w:space="0" w:color="auto"/>
              <w:left w:val="single" w:sz="6" w:space="0" w:color="auto"/>
              <w:bottom w:val="single" w:sz="6" w:space="0" w:color="auto"/>
              <w:right w:val="single" w:sz="6" w:space="0" w:color="auto"/>
            </w:tcBorders>
            <w:hideMark/>
          </w:tcPr>
          <w:p w14:paraId="3D9C8406" w14:textId="77777777" w:rsidR="00CC147A" w:rsidRDefault="009149C8">
            <w:pPr>
              <w:widowControl w:val="0"/>
              <w:overflowPunct w:val="0"/>
              <w:ind w:left="568" w:hanging="284"/>
              <w:jc w:val="both"/>
              <w:textAlignment w:val="baseline"/>
              <w:rPr>
                <w:rFonts w:eastAsia="Calibri"/>
                <w:sz w:val="22"/>
                <w:szCs w:val="22"/>
              </w:rPr>
            </w:pPr>
            <w:r>
              <w:rPr>
                <w:rFonts w:ascii="Symbol" w:eastAsia="Calibri" w:hAnsi="Symbol"/>
                <w:sz w:val="22"/>
                <w:szCs w:val="22"/>
              </w:rPr>
              <w:t></w:t>
            </w:r>
            <w:r>
              <w:rPr>
                <w:rFonts w:ascii="Symbol" w:eastAsia="Calibri" w:hAnsi="Symbol"/>
                <w:sz w:val="22"/>
                <w:szCs w:val="22"/>
              </w:rPr>
              <w:tab/>
            </w:r>
            <w:r>
              <w:t>Užtaisymas (statinio būklės defektų šalinimas) atvežtu gruntu, augalinės dangos atnaujinimas užsėjant žole.</w:t>
            </w:r>
          </w:p>
        </w:tc>
      </w:tr>
      <w:tr w:rsidR="00CC147A" w14:paraId="3D9C840B" w14:textId="77777777">
        <w:trPr>
          <w:trHeight w:val="20"/>
          <w:jc w:val="center"/>
        </w:trPr>
        <w:tc>
          <w:tcPr>
            <w:tcW w:w="1100" w:type="pct"/>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14:paraId="3D9C8408" w14:textId="77777777" w:rsidR="00CC147A" w:rsidRDefault="009149C8">
            <w:pPr>
              <w:rPr>
                <w:rFonts w:eastAsia="Calibri"/>
                <w:b/>
                <w:sz w:val="22"/>
                <w:szCs w:val="22"/>
              </w:rPr>
            </w:pPr>
            <w:r>
              <w:rPr>
                <w:b/>
              </w:rPr>
              <w:t>Paaukštėjimai, susiaurėjimai</w:t>
            </w:r>
          </w:p>
        </w:tc>
        <w:tc>
          <w:tcPr>
            <w:tcW w:w="3900" w:type="pct"/>
            <w:tcBorders>
              <w:top w:val="single" w:sz="6" w:space="0" w:color="auto"/>
              <w:left w:val="single" w:sz="6" w:space="0" w:color="auto"/>
              <w:bottom w:val="single" w:sz="6" w:space="0" w:color="auto"/>
              <w:right w:val="single" w:sz="6" w:space="0" w:color="auto"/>
            </w:tcBorders>
            <w:hideMark/>
          </w:tcPr>
          <w:p w14:paraId="3D9C8409" w14:textId="77777777" w:rsidR="00CC147A" w:rsidRDefault="009149C8">
            <w:pPr>
              <w:widowControl w:val="0"/>
              <w:overflowPunct w:val="0"/>
              <w:ind w:left="568" w:hanging="284"/>
              <w:jc w:val="both"/>
              <w:textAlignment w:val="baseline"/>
              <w:rPr>
                <w:rFonts w:eastAsia="Calibri"/>
              </w:rPr>
            </w:pPr>
            <w:r>
              <w:rPr>
                <w:rFonts w:ascii="Symbol" w:eastAsia="Calibri" w:hAnsi="Symbol"/>
              </w:rPr>
              <w:t></w:t>
            </w:r>
            <w:r>
              <w:rPr>
                <w:rFonts w:ascii="Symbol" w:eastAsia="Calibri" w:hAnsi="Symbol"/>
              </w:rPr>
              <w:tab/>
            </w:r>
            <w:r>
              <w:t xml:space="preserve">Paaukštėjimų nukasimas ir augalinės dangos </w:t>
            </w:r>
            <w:r>
              <w:t>atnaujinimas, užsėjant žole;</w:t>
            </w:r>
          </w:p>
          <w:p w14:paraId="3D9C840A" w14:textId="77777777" w:rsidR="00CC147A" w:rsidRDefault="009149C8">
            <w:pPr>
              <w:widowControl w:val="0"/>
              <w:overflowPunct w:val="0"/>
              <w:ind w:left="568" w:hanging="284"/>
              <w:jc w:val="both"/>
              <w:textAlignment w:val="baseline"/>
              <w:rPr>
                <w:rFonts w:eastAsia="Calibri"/>
                <w:sz w:val="22"/>
                <w:szCs w:val="22"/>
              </w:rPr>
            </w:pPr>
            <w:r>
              <w:rPr>
                <w:rFonts w:ascii="Symbol" w:eastAsia="Calibri" w:hAnsi="Symbol"/>
                <w:sz w:val="22"/>
                <w:szCs w:val="22"/>
              </w:rPr>
              <w:t></w:t>
            </w:r>
            <w:r>
              <w:rPr>
                <w:rFonts w:ascii="Symbol" w:eastAsia="Calibri" w:hAnsi="Symbol"/>
                <w:sz w:val="22"/>
                <w:szCs w:val="22"/>
              </w:rPr>
              <w:tab/>
            </w:r>
            <w:r>
              <w:t>susiaurėjimų paplatinimas atvežtu gruntu ir užsėjimas žole.</w:t>
            </w:r>
          </w:p>
        </w:tc>
      </w:tr>
      <w:tr w:rsidR="00CC147A" w14:paraId="3D9C840D" w14:textId="77777777">
        <w:trPr>
          <w:trHeight w:val="20"/>
          <w:jc w:val="center"/>
        </w:trPr>
        <w:tc>
          <w:tcPr>
            <w:tcW w:w="5000" w:type="pct"/>
            <w:gridSpan w:val="2"/>
            <w:tcBorders>
              <w:top w:val="single" w:sz="6" w:space="0" w:color="auto"/>
              <w:left w:val="single" w:sz="6" w:space="0" w:color="auto"/>
              <w:bottom w:val="single" w:sz="6" w:space="0" w:color="auto"/>
              <w:right w:val="single" w:sz="6" w:space="0" w:color="auto"/>
            </w:tcBorders>
            <w:shd w:val="pct15" w:color="auto" w:fill="auto"/>
            <w:hideMark/>
          </w:tcPr>
          <w:p w14:paraId="3D9C840C" w14:textId="77777777" w:rsidR="00CC147A" w:rsidRDefault="009149C8">
            <w:pPr>
              <w:tabs>
                <w:tab w:val="center" w:pos="4819"/>
                <w:tab w:val="right" w:pos="9638"/>
              </w:tabs>
              <w:jc w:val="center"/>
              <w:rPr>
                <w:b/>
                <w:sz w:val="22"/>
                <w:szCs w:val="22"/>
              </w:rPr>
            </w:pPr>
            <w:r>
              <w:rPr>
                <w:b/>
                <w:caps/>
                <w:sz w:val="22"/>
                <w:szCs w:val="22"/>
              </w:rPr>
              <w:t>VANDENS NULEIDIMO ĮRENGINIAI</w:t>
            </w:r>
          </w:p>
        </w:tc>
      </w:tr>
      <w:tr w:rsidR="00CC147A" w14:paraId="3D9C840F" w14:textId="77777777">
        <w:trPr>
          <w:trHeight w:val="20"/>
          <w:jc w:val="center"/>
        </w:trPr>
        <w:tc>
          <w:tcPr>
            <w:tcW w:w="5000" w:type="pct"/>
            <w:gridSpan w:val="2"/>
            <w:tcBorders>
              <w:top w:val="single" w:sz="6" w:space="0" w:color="auto"/>
              <w:left w:val="single" w:sz="6" w:space="0" w:color="auto"/>
              <w:bottom w:val="single" w:sz="6" w:space="0" w:color="auto"/>
              <w:right w:val="single" w:sz="6" w:space="0" w:color="auto"/>
            </w:tcBorders>
            <w:shd w:val="pct10" w:color="auto" w:fill="auto"/>
            <w:hideMark/>
          </w:tcPr>
          <w:p w14:paraId="3D9C840E" w14:textId="77777777" w:rsidR="00CC147A" w:rsidRDefault="009149C8">
            <w:pPr>
              <w:numPr>
                <w:ilvl w:val="12"/>
                <w:numId w:val="0"/>
              </w:numPr>
              <w:tabs>
                <w:tab w:val="center" w:pos="4819"/>
                <w:tab w:val="right" w:pos="9638"/>
              </w:tabs>
              <w:jc w:val="center"/>
              <w:rPr>
                <w:sz w:val="22"/>
                <w:szCs w:val="22"/>
              </w:rPr>
            </w:pPr>
            <w:r>
              <w:rPr>
                <w:b/>
                <w:sz w:val="22"/>
                <w:szCs w:val="22"/>
              </w:rPr>
              <w:t>Pralaidos</w:t>
            </w:r>
          </w:p>
        </w:tc>
      </w:tr>
      <w:tr w:rsidR="00CC147A" w14:paraId="3D9C8413" w14:textId="77777777">
        <w:trPr>
          <w:trHeight w:val="20"/>
          <w:jc w:val="center"/>
        </w:trPr>
        <w:tc>
          <w:tcPr>
            <w:tcW w:w="1100" w:type="pct"/>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14:paraId="3D9C8410" w14:textId="77777777" w:rsidR="00CC147A" w:rsidRDefault="009149C8">
            <w:pPr>
              <w:rPr>
                <w:rFonts w:eastAsia="Calibri"/>
                <w:b/>
                <w:sz w:val="22"/>
                <w:szCs w:val="22"/>
              </w:rPr>
            </w:pPr>
            <w:r>
              <w:rPr>
                <w:b/>
              </w:rPr>
              <w:t>Tuštumos virš žiedų</w:t>
            </w:r>
          </w:p>
        </w:tc>
        <w:tc>
          <w:tcPr>
            <w:tcW w:w="3900" w:type="pct"/>
            <w:tcBorders>
              <w:top w:val="single" w:sz="6" w:space="0" w:color="auto"/>
              <w:left w:val="single" w:sz="6" w:space="0" w:color="auto"/>
              <w:bottom w:val="single" w:sz="6" w:space="0" w:color="auto"/>
              <w:right w:val="single" w:sz="6" w:space="0" w:color="auto"/>
            </w:tcBorders>
            <w:hideMark/>
          </w:tcPr>
          <w:p w14:paraId="3D9C8411" w14:textId="77777777" w:rsidR="00CC147A" w:rsidRDefault="009149C8">
            <w:pPr>
              <w:widowControl w:val="0"/>
              <w:overflowPunct w:val="0"/>
              <w:ind w:left="568" w:hanging="284"/>
              <w:jc w:val="both"/>
              <w:textAlignment w:val="baseline"/>
              <w:rPr>
                <w:rFonts w:eastAsia="Calibri"/>
              </w:rPr>
            </w:pPr>
            <w:r>
              <w:rPr>
                <w:rFonts w:ascii="Symbol" w:eastAsia="Calibri" w:hAnsi="Symbol"/>
              </w:rPr>
              <w:t></w:t>
            </w:r>
            <w:r>
              <w:rPr>
                <w:rFonts w:ascii="Symbol" w:eastAsia="Calibri" w:hAnsi="Symbol"/>
              </w:rPr>
              <w:tab/>
            </w:r>
            <w:r>
              <w:t xml:space="preserve">Užpildymas injekuojant smėlio ir cemento mišinį iš pralaidos vidaus, kai pralaidos skersmuo 1 m ir didesnis; </w:t>
            </w:r>
          </w:p>
          <w:p w14:paraId="3D9C8412" w14:textId="77777777" w:rsidR="00CC147A" w:rsidRDefault="009149C8">
            <w:pPr>
              <w:widowControl w:val="0"/>
              <w:overflowPunct w:val="0"/>
              <w:ind w:left="568" w:hanging="284"/>
              <w:jc w:val="both"/>
              <w:textAlignment w:val="baseline"/>
              <w:rPr>
                <w:rFonts w:eastAsia="Calibri"/>
                <w:sz w:val="22"/>
                <w:szCs w:val="22"/>
              </w:rPr>
            </w:pPr>
            <w:r>
              <w:rPr>
                <w:rFonts w:ascii="Symbol" w:eastAsia="Calibri" w:hAnsi="Symbol"/>
                <w:sz w:val="22"/>
                <w:szCs w:val="22"/>
              </w:rPr>
              <w:t></w:t>
            </w:r>
            <w:r>
              <w:rPr>
                <w:rFonts w:ascii="Symbol" w:eastAsia="Calibri" w:hAnsi="Symbol"/>
                <w:sz w:val="22"/>
                <w:szCs w:val="22"/>
              </w:rPr>
              <w:tab/>
            </w:r>
            <w:r>
              <w:t>injekuojant pro gręžinį kelio konstrukcijoje iš pralaidos išorės, kai pralaidos skersmuo mažesnis už 1 m.</w:t>
            </w:r>
          </w:p>
        </w:tc>
      </w:tr>
      <w:tr w:rsidR="00CC147A" w14:paraId="3D9C8416" w14:textId="77777777">
        <w:trPr>
          <w:trHeight w:val="20"/>
          <w:jc w:val="center"/>
        </w:trPr>
        <w:tc>
          <w:tcPr>
            <w:tcW w:w="1100" w:type="pct"/>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14:paraId="3D9C8414" w14:textId="77777777" w:rsidR="00CC147A" w:rsidRDefault="009149C8">
            <w:pPr>
              <w:rPr>
                <w:rFonts w:eastAsia="Calibri"/>
                <w:b/>
                <w:sz w:val="22"/>
                <w:szCs w:val="22"/>
              </w:rPr>
            </w:pPr>
            <w:r>
              <w:rPr>
                <w:b/>
              </w:rPr>
              <w:t>Sandūrų pažaidos</w:t>
            </w:r>
          </w:p>
        </w:tc>
        <w:tc>
          <w:tcPr>
            <w:tcW w:w="3900" w:type="pct"/>
            <w:tcBorders>
              <w:top w:val="single" w:sz="6" w:space="0" w:color="auto"/>
              <w:left w:val="single" w:sz="6" w:space="0" w:color="auto"/>
              <w:bottom w:val="single" w:sz="6" w:space="0" w:color="auto"/>
              <w:right w:val="single" w:sz="6" w:space="0" w:color="auto"/>
            </w:tcBorders>
            <w:hideMark/>
          </w:tcPr>
          <w:p w14:paraId="3D9C8415" w14:textId="77777777" w:rsidR="00CC147A" w:rsidRDefault="009149C8">
            <w:pPr>
              <w:widowControl w:val="0"/>
              <w:overflowPunct w:val="0"/>
              <w:ind w:left="568" w:hanging="284"/>
              <w:jc w:val="both"/>
              <w:textAlignment w:val="baseline"/>
              <w:rPr>
                <w:rFonts w:eastAsia="Calibri"/>
                <w:sz w:val="22"/>
                <w:szCs w:val="22"/>
              </w:rPr>
            </w:pPr>
            <w:r>
              <w:rPr>
                <w:rFonts w:ascii="Symbol" w:eastAsia="Calibri" w:hAnsi="Symbol"/>
                <w:sz w:val="22"/>
                <w:szCs w:val="22"/>
              </w:rPr>
              <w:t></w:t>
            </w:r>
            <w:r>
              <w:rPr>
                <w:rFonts w:ascii="Symbol" w:eastAsia="Calibri" w:hAnsi="Symbol"/>
                <w:sz w:val="22"/>
                <w:szCs w:val="22"/>
              </w:rPr>
              <w:tab/>
            </w:r>
            <w:r>
              <w:t>Sandūrų užtaisymas</w:t>
            </w:r>
            <w:r>
              <w:t xml:space="preserve"> (statinio būklės defektų šalinimas) specialiomis hidroizoliacinėmis medžiagomis.</w:t>
            </w:r>
          </w:p>
        </w:tc>
      </w:tr>
      <w:tr w:rsidR="00CC147A" w14:paraId="3D9C8419" w14:textId="77777777">
        <w:trPr>
          <w:trHeight w:val="20"/>
          <w:jc w:val="center"/>
        </w:trPr>
        <w:tc>
          <w:tcPr>
            <w:tcW w:w="1100" w:type="pct"/>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14:paraId="3D9C8417" w14:textId="77777777" w:rsidR="00CC147A" w:rsidRDefault="009149C8">
            <w:pPr>
              <w:rPr>
                <w:rFonts w:eastAsia="Calibri"/>
                <w:b/>
                <w:sz w:val="22"/>
                <w:szCs w:val="22"/>
              </w:rPr>
            </w:pPr>
            <w:r>
              <w:rPr>
                <w:b/>
              </w:rPr>
              <w:t>Pakrypę antgaliai, pasislinkę žiedai</w:t>
            </w:r>
          </w:p>
        </w:tc>
        <w:tc>
          <w:tcPr>
            <w:tcW w:w="3900" w:type="pct"/>
            <w:tcBorders>
              <w:top w:val="single" w:sz="6" w:space="0" w:color="auto"/>
              <w:left w:val="single" w:sz="6" w:space="0" w:color="auto"/>
              <w:bottom w:val="single" w:sz="6" w:space="0" w:color="auto"/>
              <w:right w:val="single" w:sz="6" w:space="0" w:color="auto"/>
            </w:tcBorders>
            <w:hideMark/>
          </w:tcPr>
          <w:p w14:paraId="3D9C8418" w14:textId="77777777" w:rsidR="00CC147A" w:rsidRDefault="009149C8">
            <w:pPr>
              <w:widowControl w:val="0"/>
              <w:overflowPunct w:val="0"/>
              <w:ind w:left="568" w:hanging="284"/>
              <w:jc w:val="both"/>
              <w:textAlignment w:val="baseline"/>
              <w:rPr>
                <w:rFonts w:eastAsia="Calibri"/>
                <w:sz w:val="22"/>
                <w:szCs w:val="22"/>
              </w:rPr>
            </w:pPr>
            <w:r>
              <w:rPr>
                <w:rFonts w:ascii="Symbol" w:eastAsia="Calibri" w:hAnsi="Symbol"/>
                <w:sz w:val="22"/>
                <w:szCs w:val="22"/>
              </w:rPr>
              <w:t></w:t>
            </w:r>
            <w:r>
              <w:rPr>
                <w:rFonts w:ascii="Symbol" w:eastAsia="Calibri" w:hAnsi="Symbol"/>
                <w:sz w:val="22"/>
                <w:szCs w:val="22"/>
              </w:rPr>
              <w:tab/>
            </w:r>
            <w:r>
              <w:t>Konstrukcinių elementų atkasimas, pastatymas į reikalaujamą padėtį, sandūrų užtaisymas (statinio būklės defektų šalinimas), žemės sank</w:t>
            </w:r>
            <w:r>
              <w:t>asos ir dangos konstrukcijos būklės defektų šalinimas.</w:t>
            </w:r>
          </w:p>
        </w:tc>
      </w:tr>
      <w:tr w:rsidR="00CC147A" w14:paraId="3D9C841D" w14:textId="77777777">
        <w:trPr>
          <w:trHeight w:val="20"/>
          <w:jc w:val="center"/>
        </w:trPr>
        <w:tc>
          <w:tcPr>
            <w:tcW w:w="1100" w:type="pct"/>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14:paraId="3D9C841A" w14:textId="77777777" w:rsidR="00CC147A" w:rsidRDefault="009149C8">
            <w:pPr>
              <w:rPr>
                <w:rFonts w:eastAsia="Calibri"/>
                <w:b/>
                <w:sz w:val="22"/>
                <w:szCs w:val="22"/>
              </w:rPr>
            </w:pPr>
            <w:r>
              <w:rPr>
                <w:b/>
              </w:rPr>
              <w:t>Betono paviršiaus pažaidos</w:t>
            </w:r>
          </w:p>
        </w:tc>
        <w:tc>
          <w:tcPr>
            <w:tcW w:w="3900" w:type="pct"/>
            <w:tcBorders>
              <w:top w:val="single" w:sz="6" w:space="0" w:color="auto"/>
              <w:left w:val="single" w:sz="6" w:space="0" w:color="auto"/>
              <w:bottom w:val="single" w:sz="6" w:space="0" w:color="auto"/>
              <w:right w:val="single" w:sz="6" w:space="0" w:color="auto"/>
            </w:tcBorders>
            <w:hideMark/>
          </w:tcPr>
          <w:p w14:paraId="3D9C841B" w14:textId="77777777" w:rsidR="00CC147A" w:rsidRDefault="009149C8">
            <w:pPr>
              <w:widowControl w:val="0"/>
              <w:overflowPunct w:val="0"/>
              <w:ind w:left="568" w:hanging="284"/>
              <w:jc w:val="both"/>
              <w:textAlignment w:val="baseline"/>
              <w:rPr>
                <w:rFonts w:eastAsia="Calibri"/>
              </w:rPr>
            </w:pPr>
            <w:r>
              <w:rPr>
                <w:rFonts w:ascii="Symbol" w:eastAsia="Calibri" w:hAnsi="Symbol"/>
              </w:rPr>
              <w:t></w:t>
            </w:r>
            <w:r>
              <w:rPr>
                <w:rFonts w:ascii="Symbol" w:eastAsia="Calibri" w:hAnsi="Symbol"/>
              </w:rPr>
              <w:tab/>
            </w:r>
            <w:r>
              <w:t>Išsilukštenusio, nutrupėjusio paviršiaus užtaisymas (statinio būklės defektų šalinimas) cementiniu skiediniu arba cementiniais klijais;</w:t>
            </w:r>
          </w:p>
          <w:p w14:paraId="3D9C841C" w14:textId="77777777" w:rsidR="00CC147A" w:rsidRDefault="009149C8">
            <w:pPr>
              <w:widowControl w:val="0"/>
              <w:overflowPunct w:val="0"/>
              <w:ind w:left="568" w:hanging="284"/>
              <w:jc w:val="both"/>
              <w:textAlignment w:val="baseline"/>
              <w:rPr>
                <w:rFonts w:eastAsia="Calibri"/>
                <w:sz w:val="22"/>
                <w:szCs w:val="22"/>
              </w:rPr>
            </w:pPr>
            <w:r>
              <w:rPr>
                <w:rFonts w:ascii="Symbol" w:eastAsia="Calibri" w:hAnsi="Symbol"/>
                <w:sz w:val="22"/>
                <w:szCs w:val="22"/>
              </w:rPr>
              <w:t></w:t>
            </w:r>
            <w:r>
              <w:rPr>
                <w:rFonts w:ascii="Symbol" w:eastAsia="Calibri" w:hAnsi="Symbol"/>
                <w:sz w:val="22"/>
                <w:szCs w:val="22"/>
              </w:rPr>
              <w:tab/>
            </w:r>
            <w:r>
              <w:t>įtrūkių užtaisymas (statinio būkl</w:t>
            </w:r>
            <w:r>
              <w:t>ės defektų šalinimas) vandens ir cemento, polimeriniais klijais, polimercementiniais skiediniais.</w:t>
            </w:r>
          </w:p>
        </w:tc>
      </w:tr>
      <w:tr w:rsidR="00CC147A" w14:paraId="3D9C841F" w14:textId="77777777">
        <w:trPr>
          <w:trHeight w:val="20"/>
          <w:jc w:val="center"/>
        </w:trPr>
        <w:tc>
          <w:tcPr>
            <w:tcW w:w="5000" w:type="pct"/>
            <w:gridSpan w:val="2"/>
            <w:tcBorders>
              <w:top w:val="single" w:sz="6" w:space="0" w:color="auto"/>
              <w:left w:val="single" w:sz="6" w:space="0" w:color="auto"/>
              <w:bottom w:val="single" w:sz="6" w:space="0" w:color="auto"/>
              <w:right w:val="single" w:sz="6" w:space="0" w:color="auto"/>
            </w:tcBorders>
            <w:shd w:val="pct10" w:color="auto" w:fill="auto"/>
            <w:hideMark/>
          </w:tcPr>
          <w:p w14:paraId="3D9C841E" w14:textId="77777777" w:rsidR="00CC147A" w:rsidRDefault="009149C8">
            <w:pPr>
              <w:tabs>
                <w:tab w:val="center" w:pos="4819"/>
                <w:tab w:val="right" w:pos="9638"/>
              </w:tabs>
              <w:jc w:val="center"/>
              <w:rPr>
                <w:b/>
                <w:sz w:val="22"/>
                <w:szCs w:val="22"/>
              </w:rPr>
            </w:pPr>
            <w:r>
              <w:rPr>
                <w:b/>
                <w:sz w:val="22"/>
                <w:szCs w:val="22"/>
              </w:rPr>
              <w:t>Įtekamieji ir ištekamieji pralaidų grioviai</w:t>
            </w:r>
          </w:p>
        </w:tc>
      </w:tr>
      <w:tr w:rsidR="00CC147A" w14:paraId="3D9C8422" w14:textId="77777777">
        <w:trPr>
          <w:trHeight w:val="20"/>
          <w:jc w:val="center"/>
        </w:trPr>
        <w:tc>
          <w:tcPr>
            <w:tcW w:w="1100" w:type="pct"/>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14:paraId="3D9C8420" w14:textId="77777777" w:rsidR="00CC147A" w:rsidRDefault="009149C8">
            <w:pPr>
              <w:rPr>
                <w:rFonts w:eastAsia="Calibri"/>
                <w:b/>
                <w:sz w:val="22"/>
                <w:szCs w:val="22"/>
              </w:rPr>
            </w:pPr>
            <w:r>
              <w:rPr>
                <w:b/>
              </w:rPr>
              <w:t>Išplovos</w:t>
            </w:r>
          </w:p>
        </w:tc>
        <w:tc>
          <w:tcPr>
            <w:tcW w:w="3900" w:type="pct"/>
            <w:tcBorders>
              <w:top w:val="single" w:sz="6" w:space="0" w:color="auto"/>
              <w:left w:val="single" w:sz="6" w:space="0" w:color="auto"/>
              <w:bottom w:val="single" w:sz="6" w:space="0" w:color="auto"/>
              <w:right w:val="single" w:sz="6" w:space="0" w:color="auto"/>
            </w:tcBorders>
            <w:hideMark/>
          </w:tcPr>
          <w:p w14:paraId="3D9C8421" w14:textId="77777777" w:rsidR="00CC147A" w:rsidRDefault="009149C8">
            <w:pPr>
              <w:widowControl w:val="0"/>
              <w:overflowPunct w:val="0"/>
              <w:ind w:left="568" w:hanging="284"/>
              <w:jc w:val="both"/>
              <w:textAlignment w:val="baseline"/>
              <w:rPr>
                <w:rFonts w:eastAsia="Calibri"/>
                <w:sz w:val="22"/>
                <w:szCs w:val="22"/>
              </w:rPr>
            </w:pPr>
            <w:r>
              <w:rPr>
                <w:rFonts w:ascii="Symbol" w:eastAsia="Calibri" w:hAnsi="Symbol"/>
                <w:sz w:val="22"/>
                <w:szCs w:val="22"/>
              </w:rPr>
              <w:t></w:t>
            </w:r>
            <w:r>
              <w:rPr>
                <w:rFonts w:ascii="Symbol" w:eastAsia="Calibri" w:hAnsi="Symbol"/>
                <w:sz w:val="22"/>
                <w:szCs w:val="22"/>
              </w:rPr>
              <w:tab/>
            </w:r>
            <w:r>
              <w:t>Išplovų užpylimas gruntu ir velėnos užklojimas arba užsėjimas žole.</w:t>
            </w:r>
          </w:p>
        </w:tc>
      </w:tr>
      <w:tr w:rsidR="00CC147A" w14:paraId="3D9C8428" w14:textId="77777777">
        <w:trPr>
          <w:trHeight w:val="20"/>
          <w:jc w:val="center"/>
        </w:trPr>
        <w:tc>
          <w:tcPr>
            <w:tcW w:w="1100" w:type="pct"/>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14:paraId="3D9C8423" w14:textId="77777777" w:rsidR="00CC147A" w:rsidRDefault="009149C8">
            <w:pPr>
              <w:rPr>
                <w:rFonts w:eastAsia="Calibri"/>
                <w:b/>
                <w:sz w:val="22"/>
                <w:szCs w:val="22"/>
              </w:rPr>
            </w:pPr>
            <w:r>
              <w:rPr>
                <w:b/>
              </w:rPr>
              <w:t>Sutvirtinimų pažaidos</w:t>
            </w:r>
          </w:p>
        </w:tc>
        <w:tc>
          <w:tcPr>
            <w:tcW w:w="3900" w:type="pct"/>
            <w:tcBorders>
              <w:top w:val="single" w:sz="6" w:space="0" w:color="auto"/>
              <w:left w:val="single" w:sz="6" w:space="0" w:color="auto"/>
              <w:bottom w:val="single" w:sz="6" w:space="0" w:color="auto"/>
              <w:right w:val="single" w:sz="6" w:space="0" w:color="auto"/>
            </w:tcBorders>
            <w:hideMark/>
          </w:tcPr>
          <w:p w14:paraId="3D9C8424" w14:textId="77777777" w:rsidR="00CC147A" w:rsidRDefault="009149C8">
            <w:pPr>
              <w:widowControl w:val="0"/>
              <w:overflowPunct w:val="0"/>
              <w:ind w:left="568" w:hanging="284"/>
              <w:jc w:val="both"/>
              <w:textAlignment w:val="baseline"/>
              <w:rPr>
                <w:rFonts w:eastAsia="Calibri"/>
              </w:rPr>
            </w:pPr>
            <w:r>
              <w:rPr>
                <w:rFonts w:ascii="Symbol" w:eastAsia="Calibri" w:hAnsi="Symbol"/>
              </w:rPr>
              <w:t></w:t>
            </w:r>
            <w:r>
              <w:rPr>
                <w:rFonts w:ascii="Symbol" w:eastAsia="Calibri" w:hAnsi="Symbol"/>
              </w:rPr>
              <w:tab/>
            </w:r>
            <w:r>
              <w:t>Sutvirtinimų atstatymas;</w:t>
            </w:r>
          </w:p>
          <w:p w14:paraId="3D9C8425" w14:textId="77777777" w:rsidR="00CC147A" w:rsidRDefault="009149C8">
            <w:pPr>
              <w:widowControl w:val="0"/>
              <w:overflowPunct w:val="0"/>
              <w:ind w:left="568" w:hanging="284"/>
              <w:jc w:val="both"/>
              <w:textAlignment w:val="baseline"/>
            </w:pPr>
            <w:r>
              <w:rPr>
                <w:rFonts w:ascii="Symbol" w:hAnsi="Symbol"/>
              </w:rPr>
              <w:t></w:t>
            </w:r>
            <w:r>
              <w:rPr>
                <w:rFonts w:ascii="Symbol" w:hAnsi="Symbol"/>
              </w:rPr>
              <w:tab/>
            </w:r>
            <w:r>
              <w:t>šlaitų užpylimas dirvožemiu ir užsėjimas žole arba užsodinimas krūmais;</w:t>
            </w:r>
          </w:p>
          <w:p w14:paraId="3D9C8426" w14:textId="77777777" w:rsidR="00CC147A" w:rsidRDefault="009149C8">
            <w:pPr>
              <w:widowControl w:val="0"/>
              <w:overflowPunct w:val="0"/>
              <w:ind w:left="568" w:hanging="284"/>
              <w:jc w:val="both"/>
              <w:textAlignment w:val="baseline"/>
            </w:pPr>
            <w:r>
              <w:rPr>
                <w:rFonts w:ascii="Symbol" w:hAnsi="Symbol"/>
              </w:rPr>
              <w:t></w:t>
            </w:r>
            <w:r>
              <w:rPr>
                <w:rFonts w:ascii="Symbol" w:hAnsi="Symbol"/>
              </w:rPr>
              <w:tab/>
            </w:r>
            <w:r>
              <w:t>atvirų drenažo griovelių, užpildytų stambia skalda, įrengimas;</w:t>
            </w:r>
          </w:p>
          <w:p w14:paraId="3D9C8427" w14:textId="77777777" w:rsidR="00CC147A" w:rsidRDefault="009149C8">
            <w:pPr>
              <w:widowControl w:val="0"/>
              <w:overflowPunct w:val="0"/>
              <w:ind w:left="568" w:hanging="284"/>
              <w:jc w:val="both"/>
              <w:textAlignment w:val="baseline"/>
              <w:rPr>
                <w:rFonts w:eastAsia="Calibri"/>
                <w:sz w:val="22"/>
                <w:szCs w:val="22"/>
              </w:rPr>
            </w:pPr>
            <w:r>
              <w:rPr>
                <w:rFonts w:ascii="Symbol" w:eastAsia="Calibri" w:hAnsi="Symbol"/>
                <w:sz w:val="22"/>
                <w:szCs w:val="22"/>
              </w:rPr>
              <w:t></w:t>
            </w:r>
            <w:r>
              <w:rPr>
                <w:rFonts w:ascii="Symbol" w:eastAsia="Calibri" w:hAnsi="Symbol"/>
                <w:sz w:val="22"/>
                <w:szCs w:val="22"/>
              </w:rPr>
              <w:tab/>
            </w:r>
            <w:r>
              <w:t>dugno ir šlaitų sutvirtinimų atstatymas lauko akmens grindiniu, ištisiniu velėnavimu.</w:t>
            </w:r>
          </w:p>
        </w:tc>
      </w:tr>
      <w:tr w:rsidR="00CC147A" w14:paraId="3D9C842A" w14:textId="77777777">
        <w:trPr>
          <w:trHeight w:val="20"/>
          <w:jc w:val="center"/>
        </w:trPr>
        <w:tc>
          <w:tcPr>
            <w:tcW w:w="5000" w:type="pct"/>
            <w:gridSpan w:val="2"/>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14:paraId="3D9C8429" w14:textId="77777777" w:rsidR="00CC147A" w:rsidRDefault="009149C8">
            <w:pPr>
              <w:shd w:val="pct10" w:color="auto" w:fill="auto"/>
              <w:tabs>
                <w:tab w:val="center" w:pos="4819"/>
                <w:tab w:val="right" w:pos="9638"/>
              </w:tabs>
              <w:jc w:val="center"/>
              <w:rPr>
                <w:b/>
                <w:sz w:val="22"/>
                <w:szCs w:val="22"/>
              </w:rPr>
            </w:pPr>
            <w:r>
              <w:rPr>
                <w:b/>
                <w:sz w:val="22"/>
                <w:szCs w:val="22"/>
              </w:rPr>
              <w:t>Drenažas, kanalizacija, šulinėliai</w:t>
            </w:r>
          </w:p>
        </w:tc>
      </w:tr>
      <w:tr w:rsidR="00CC147A" w14:paraId="3D9C842D" w14:textId="77777777">
        <w:trPr>
          <w:trHeight w:val="20"/>
          <w:jc w:val="center"/>
        </w:trPr>
        <w:tc>
          <w:tcPr>
            <w:tcW w:w="1100" w:type="pct"/>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14:paraId="3D9C842B" w14:textId="77777777" w:rsidR="00CC147A" w:rsidRDefault="009149C8">
            <w:pPr>
              <w:rPr>
                <w:rFonts w:eastAsia="Calibri"/>
                <w:b/>
                <w:sz w:val="22"/>
                <w:szCs w:val="22"/>
              </w:rPr>
            </w:pPr>
            <w:r>
              <w:rPr>
                <w:b/>
              </w:rPr>
              <w:t>Sulaužyti elementai</w:t>
            </w:r>
          </w:p>
        </w:tc>
        <w:tc>
          <w:tcPr>
            <w:tcW w:w="3900" w:type="pct"/>
            <w:tcBorders>
              <w:top w:val="single" w:sz="6" w:space="0" w:color="auto"/>
              <w:left w:val="single" w:sz="6" w:space="0" w:color="auto"/>
              <w:bottom w:val="single" w:sz="6" w:space="0" w:color="auto"/>
              <w:right w:val="single" w:sz="6" w:space="0" w:color="auto"/>
            </w:tcBorders>
            <w:hideMark/>
          </w:tcPr>
          <w:p w14:paraId="3D9C842C" w14:textId="77777777" w:rsidR="00CC147A" w:rsidRDefault="009149C8">
            <w:pPr>
              <w:widowControl w:val="0"/>
              <w:overflowPunct w:val="0"/>
              <w:ind w:left="568" w:hanging="284"/>
              <w:jc w:val="both"/>
              <w:textAlignment w:val="baseline"/>
              <w:rPr>
                <w:rFonts w:eastAsia="Calibri"/>
                <w:sz w:val="22"/>
                <w:szCs w:val="22"/>
              </w:rPr>
            </w:pPr>
            <w:r>
              <w:rPr>
                <w:rFonts w:ascii="Symbol" w:eastAsia="Calibri" w:hAnsi="Symbol"/>
                <w:sz w:val="22"/>
                <w:szCs w:val="22"/>
              </w:rPr>
              <w:t></w:t>
            </w:r>
            <w:r>
              <w:rPr>
                <w:rFonts w:ascii="Symbol" w:eastAsia="Calibri" w:hAnsi="Symbol"/>
                <w:sz w:val="22"/>
                <w:szCs w:val="22"/>
              </w:rPr>
              <w:tab/>
            </w:r>
            <w:r>
              <w:t>Pakeitimas naujais elementais.</w:t>
            </w:r>
          </w:p>
        </w:tc>
      </w:tr>
      <w:tr w:rsidR="00CC147A" w14:paraId="3D9C8430" w14:textId="77777777">
        <w:trPr>
          <w:trHeight w:val="20"/>
          <w:jc w:val="center"/>
        </w:trPr>
        <w:tc>
          <w:tcPr>
            <w:tcW w:w="1100" w:type="pct"/>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14:paraId="3D9C842E" w14:textId="77777777" w:rsidR="00CC147A" w:rsidRDefault="009149C8">
            <w:pPr>
              <w:rPr>
                <w:rFonts w:eastAsia="Calibri"/>
                <w:b/>
                <w:sz w:val="22"/>
                <w:szCs w:val="22"/>
              </w:rPr>
            </w:pPr>
            <w:r>
              <w:rPr>
                <w:b/>
              </w:rPr>
              <w:t>Elementų pasislinkimas ir nusėdimas</w:t>
            </w:r>
          </w:p>
        </w:tc>
        <w:tc>
          <w:tcPr>
            <w:tcW w:w="3900" w:type="pct"/>
            <w:tcBorders>
              <w:top w:val="single" w:sz="6" w:space="0" w:color="auto"/>
              <w:left w:val="single" w:sz="6" w:space="0" w:color="auto"/>
              <w:bottom w:val="single" w:sz="6" w:space="0" w:color="auto"/>
              <w:right w:val="single" w:sz="6" w:space="0" w:color="auto"/>
            </w:tcBorders>
            <w:hideMark/>
          </w:tcPr>
          <w:p w14:paraId="3D9C842F" w14:textId="77777777" w:rsidR="00CC147A" w:rsidRDefault="009149C8">
            <w:pPr>
              <w:widowControl w:val="0"/>
              <w:overflowPunct w:val="0"/>
              <w:ind w:left="568" w:hanging="284"/>
              <w:jc w:val="both"/>
              <w:textAlignment w:val="baseline"/>
              <w:rPr>
                <w:rFonts w:eastAsia="Calibri"/>
                <w:sz w:val="22"/>
                <w:szCs w:val="22"/>
              </w:rPr>
            </w:pPr>
            <w:r>
              <w:rPr>
                <w:rFonts w:ascii="Symbol" w:eastAsia="Calibri" w:hAnsi="Symbol"/>
                <w:sz w:val="22"/>
                <w:szCs w:val="22"/>
              </w:rPr>
              <w:t></w:t>
            </w:r>
            <w:r>
              <w:rPr>
                <w:rFonts w:ascii="Symbol" w:eastAsia="Calibri" w:hAnsi="Symbol"/>
                <w:sz w:val="22"/>
                <w:szCs w:val="22"/>
              </w:rPr>
              <w:tab/>
            </w:r>
            <w:r>
              <w:t xml:space="preserve">Grunto nukasimas, elementų pataisymas (statinio būklės defektų šalinimas), siūlių užpildymas cementiniu skiediniu, sutvarkytų </w:t>
            </w:r>
            <w:r>
              <w:t>elementų užpylimas gruntu.</w:t>
            </w:r>
          </w:p>
        </w:tc>
      </w:tr>
      <w:tr w:rsidR="00CC147A" w14:paraId="3D9C8433" w14:textId="77777777">
        <w:trPr>
          <w:trHeight w:val="20"/>
          <w:jc w:val="center"/>
        </w:trPr>
        <w:tc>
          <w:tcPr>
            <w:tcW w:w="1100" w:type="pct"/>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14:paraId="3D9C8431" w14:textId="77777777" w:rsidR="00CC147A" w:rsidRDefault="009149C8">
            <w:pPr>
              <w:rPr>
                <w:rFonts w:eastAsia="Calibri"/>
                <w:b/>
                <w:sz w:val="22"/>
                <w:szCs w:val="22"/>
              </w:rPr>
            </w:pPr>
            <w:r>
              <w:rPr>
                <w:b/>
              </w:rPr>
              <w:t>Plyšiai elementuose</w:t>
            </w:r>
          </w:p>
        </w:tc>
        <w:tc>
          <w:tcPr>
            <w:tcW w:w="3900" w:type="pct"/>
            <w:tcBorders>
              <w:top w:val="single" w:sz="6" w:space="0" w:color="auto"/>
              <w:left w:val="single" w:sz="6" w:space="0" w:color="auto"/>
              <w:bottom w:val="single" w:sz="6" w:space="0" w:color="auto"/>
              <w:right w:val="single" w:sz="6" w:space="0" w:color="auto"/>
            </w:tcBorders>
            <w:hideMark/>
          </w:tcPr>
          <w:p w14:paraId="3D9C8432" w14:textId="77777777" w:rsidR="00CC147A" w:rsidRDefault="009149C8">
            <w:pPr>
              <w:widowControl w:val="0"/>
              <w:overflowPunct w:val="0"/>
              <w:ind w:left="568" w:hanging="284"/>
              <w:jc w:val="both"/>
              <w:textAlignment w:val="baseline"/>
              <w:rPr>
                <w:rFonts w:eastAsia="Calibri"/>
                <w:sz w:val="22"/>
                <w:szCs w:val="22"/>
              </w:rPr>
            </w:pPr>
            <w:r>
              <w:rPr>
                <w:rFonts w:ascii="Symbol" w:eastAsia="Calibri" w:hAnsi="Symbol"/>
                <w:sz w:val="22"/>
                <w:szCs w:val="22"/>
              </w:rPr>
              <w:t></w:t>
            </w:r>
            <w:r>
              <w:rPr>
                <w:rFonts w:ascii="Symbol" w:eastAsia="Calibri" w:hAnsi="Symbol"/>
                <w:sz w:val="22"/>
                <w:szCs w:val="22"/>
              </w:rPr>
              <w:tab/>
            </w:r>
            <w:r>
              <w:t>Plyšių užtaisymas (statinio būklės defektų šalinimas) betono mišiniu ar cementiniu skiediniu.</w:t>
            </w:r>
          </w:p>
        </w:tc>
      </w:tr>
      <w:tr w:rsidR="00CC147A" w14:paraId="3D9C8437" w14:textId="77777777">
        <w:trPr>
          <w:trHeight w:val="620"/>
          <w:jc w:val="center"/>
        </w:trPr>
        <w:tc>
          <w:tcPr>
            <w:tcW w:w="1100" w:type="pct"/>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14:paraId="3D9C8434" w14:textId="77777777" w:rsidR="00CC147A" w:rsidRDefault="009149C8">
            <w:pPr>
              <w:rPr>
                <w:rFonts w:eastAsia="Calibri"/>
                <w:b/>
                <w:sz w:val="22"/>
                <w:szCs w:val="22"/>
              </w:rPr>
            </w:pPr>
            <w:r>
              <w:rPr>
                <w:b/>
              </w:rPr>
              <w:t>Užterštas filtruojamasis sluoksnis</w:t>
            </w:r>
          </w:p>
        </w:tc>
        <w:tc>
          <w:tcPr>
            <w:tcW w:w="3900" w:type="pct"/>
            <w:tcBorders>
              <w:top w:val="single" w:sz="6" w:space="0" w:color="auto"/>
              <w:left w:val="single" w:sz="6" w:space="0" w:color="auto"/>
              <w:bottom w:val="single" w:sz="6" w:space="0" w:color="auto"/>
              <w:right w:val="single" w:sz="6" w:space="0" w:color="auto"/>
            </w:tcBorders>
            <w:hideMark/>
          </w:tcPr>
          <w:p w14:paraId="3D9C8435" w14:textId="77777777" w:rsidR="00CC147A" w:rsidRDefault="009149C8">
            <w:pPr>
              <w:widowControl w:val="0"/>
              <w:overflowPunct w:val="0"/>
              <w:ind w:left="568" w:hanging="284"/>
              <w:jc w:val="both"/>
              <w:textAlignment w:val="baseline"/>
              <w:rPr>
                <w:rFonts w:eastAsia="Calibri"/>
              </w:rPr>
            </w:pPr>
            <w:r>
              <w:rPr>
                <w:rFonts w:ascii="Symbol" w:eastAsia="Calibri" w:hAnsi="Symbol"/>
              </w:rPr>
              <w:t></w:t>
            </w:r>
            <w:r>
              <w:rPr>
                <w:rFonts w:ascii="Symbol" w:eastAsia="Calibri" w:hAnsi="Symbol"/>
              </w:rPr>
              <w:tab/>
            </w:r>
            <w:r>
              <w:t>Užteršto sluoksnio medžiagų pakeitimas naujomis;</w:t>
            </w:r>
          </w:p>
          <w:p w14:paraId="3D9C8436" w14:textId="77777777" w:rsidR="00CC147A" w:rsidRDefault="009149C8">
            <w:pPr>
              <w:widowControl w:val="0"/>
              <w:overflowPunct w:val="0"/>
              <w:ind w:left="568" w:hanging="284"/>
              <w:jc w:val="both"/>
              <w:textAlignment w:val="baseline"/>
              <w:rPr>
                <w:rFonts w:eastAsia="Calibri"/>
                <w:sz w:val="22"/>
                <w:szCs w:val="22"/>
              </w:rPr>
            </w:pPr>
            <w:r>
              <w:rPr>
                <w:rFonts w:ascii="Symbol" w:eastAsia="Calibri" w:hAnsi="Symbol"/>
                <w:sz w:val="22"/>
                <w:szCs w:val="22"/>
              </w:rPr>
              <w:t></w:t>
            </w:r>
            <w:r>
              <w:rPr>
                <w:rFonts w:ascii="Symbol" w:eastAsia="Calibri" w:hAnsi="Symbol"/>
                <w:sz w:val="22"/>
                <w:szCs w:val="22"/>
              </w:rPr>
              <w:tab/>
            </w:r>
            <w:r>
              <w:t>geotekstilės panaudojim</w:t>
            </w:r>
            <w:r>
              <w:t>as.</w:t>
            </w:r>
          </w:p>
        </w:tc>
      </w:tr>
      <w:tr w:rsidR="00CC147A" w14:paraId="3D9C8439" w14:textId="77777777">
        <w:trPr>
          <w:trHeight w:val="20"/>
          <w:jc w:val="center"/>
        </w:trPr>
        <w:tc>
          <w:tcPr>
            <w:tcW w:w="5000" w:type="pct"/>
            <w:gridSpan w:val="2"/>
            <w:tcBorders>
              <w:top w:val="single" w:sz="6" w:space="0" w:color="auto"/>
              <w:left w:val="single" w:sz="6" w:space="0" w:color="auto"/>
              <w:bottom w:val="single" w:sz="6" w:space="0" w:color="auto"/>
              <w:right w:val="single" w:sz="6" w:space="0" w:color="auto"/>
            </w:tcBorders>
            <w:shd w:val="pct10" w:color="auto" w:fill="auto"/>
            <w:hideMark/>
          </w:tcPr>
          <w:p w14:paraId="3D9C8438" w14:textId="77777777" w:rsidR="00CC147A" w:rsidRDefault="009149C8">
            <w:pPr>
              <w:tabs>
                <w:tab w:val="center" w:pos="4819"/>
                <w:tab w:val="right" w:pos="9638"/>
              </w:tabs>
              <w:jc w:val="center"/>
              <w:rPr>
                <w:b/>
                <w:sz w:val="22"/>
                <w:szCs w:val="22"/>
              </w:rPr>
            </w:pPr>
            <w:r>
              <w:rPr>
                <w:b/>
                <w:sz w:val="22"/>
                <w:szCs w:val="22"/>
              </w:rPr>
              <w:t>Greitvietės, latakai</w:t>
            </w:r>
          </w:p>
        </w:tc>
      </w:tr>
      <w:tr w:rsidR="00CC147A" w14:paraId="3D9C843C" w14:textId="77777777">
        <w:trPr>
          <w:trHeight w:val="20"/>
          <w:jc w:val="center"/>
        </w:trPr>
        <w:tc>
          <w:tcPr>
            <w:tcW w:w="1100" w:type="pct"/>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14:paraId="3D9C843A" w14:textId="77777777" w:rsidR="00CC147A" w:rsidRDefault="009149C8">
            <w:pPr>
              <w:rPr>
                <w:rFonts w:eastAsia="Calibri"/>
                <w:b/>
                <w:sz w:val="22"/>
                <w:szCs w:val="22"/>
              </w:rPr>
            </w:pPr>
            <w:r>
              <w:rPr>
                <w:b/>
              </w:rPr>
              <w:t>Sulaužyti elementai</w:t>
            </w:r>
          </w:p>
        </w:tc>
        <w:tc>
          <w:tcPr>
            <w:tcW w:w="3900" w:type="pct"/>
            <w:tcBorders>
              <w:top w:val="single" w:sz="6" w:space="0" w:color="auto"/>
              <w:left w:val="single" w:sz="6" w:space="0" w:color="auto"/>
              <w:bottom w:val="single" w:sz="6" w:space="0" w:color="auto"/>
              <w:right w:val="single" w:sz="6" w:space="0" w:color="auto"/>
            </w:tcBorders>
            <w:hideMark/>
          </w:tcPr>
          <w:p w14:paraId="3D9C843B" w14:textId="77777777" w:rsidR="00CC147A" w:rsidRDefault="009149C8">
            <w:pPr>
              <w:widowControl w:val="0"/>
              <w:overflowPunct w:val="0"/>
              <w:ind w:left="568" w:hanging="284"/>
              <w:jc w:val="both"/>
              <w:textAlignment w:val="baseline"/>
              <w:rPr>
                <w:rFonts w:eastAsia="Calibri"/>
                <w:sz w:val="22"/>
                <w:szCs w:val="22"/>
              </w:rPr>
            </w:pPr>
            <w:r>
              <w:rPr>
                <w:rFonts w:ascii="Symbol" w:eastAsia="Calibri" w:hAnsi="Symbol"/>
                <w:sz w:val="22"/>
                <w:szCs w:val="22"/>
              </w:rPr>
              <w:t></w:t>
            </w:r>
            <w:r>
              <w:rPr>
                <w:rFonts w:ascii="Symbol" w:eastAsia="Calibri" w:hAnsi="Symbol"/>
                <w:sz w:val="22"/>
                <w:szCs w:val="22"/>
              </w:rPr>
              <w:tab/>
            </w:r>
            <w:r>
              <w:t>Pakeitimas naujais.</w:t>
            </w:r>
          </w:p>
        </w:tc>
      </w:tr>
      <w:tr w:rsidR="00CC147A" w14:paraId="3D9C843F" w14:textId="77777777">
        <w:trPr>
          <w:trHeight w:val="20"/>
          <w:jc w:val="center"/>
        </w:trPr>
        <w:tc>
          <w:tcPr>
            <w:tcW w:w="1100" w:type="pct"/>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14:paraId="3D9C843D" w14:textId="77777777" w:rsidR="00CC147A" w:rsidRDefault="009149C8">
            <w:pPr>
              <w:rPr>
                <w:rFonts w:eastAsia="Calibri"/>
                <w:b/>
                <w:sz w:val="22"/>
                <w:szCs w:val="22"/>
              </w:rPr>
            </w:pPr>
            <w:r>
              <w:rPr>
                <w:b/>
              </w:rPr>
              <w:t xml:space="preserve">Elementų pasislinkimas ir </w:t>
            </w:r>
            <w:r>
              <w:rPr>
                <w:b/>
              </w:rPr>
              <w:lastRenderedPageBreak/>
              <w:t>nusėdimas</w:t>
            </w:r>
          </w:p>
        </w:tc>
        <w:tc>
          <w:tcPr>
            <w:tcW w:w="3900" w:type="pct"/>
            <w:tcBorders>
              <w:top w:val="single" w:sz="6" w:space="0" w:color="auto"/>
              <w:left w:val="single" w:sz="6" w:space="0" w:color="auto"/>
              <w:bottom w:val="single" w:sz="6" w:space="0" w:color="auto"/>
              <w:right w:val="single" w:sz="6" w:space="0" w:color="auto"/>
            </w:tcBorders>
            <w:hideMark/>
          </w:tcPr>
          <w:p w14:paraId="3D9C843E" w14:textId="77777777" w:rsidR="00CC147A" w:rsidRDefault="009149C8">
            <w:pPr>
              <w:widowControl w:val="0"/>
              <w:overflowPunct w:val="0"/>
              <w:ind w:left="568" w:hanging="284"/>
              <w:jc w:val="both"/>
              <w:textAlignment w:val="baseline"/>
              <w:rPr>
                <w:rFonts w:eastAsia="Calibri"/>
                <w:sz w:val="22"/>
                <w:szCs w:val="22"/>
              </w:rPr>
            </w:pPr>
            <w:r>
              <w:rPr>
                <w:rFonts w:ascii="Symbol" w:eastAsia="Calibri" w:hAnsi="Symbol"/>
                <w:sz w:val="22"/>
                <w:szCs w:val="22"/>
              </w:rPr>
              <w:lastRenderedPageBreak/>
              <w:t></w:t>
            </w:r>
            <w:r>
              <w:rPr>
                <w:rFonts w:ascii="Symbol" w:eastAsia="Calibri" w:hAnsi="Symbol"/>
                <w:sz w:val="22"/>
                <w:szCs w:val="22"/>
              </w:rPr>
              <w:tab/>
            </w:r>
            <w:r>
              <w:t xml:space="preserve">Sutvirtinimo nuardymas, pagrindo nelygumų ištaisymas (statinio būklės defektų šalinimas), elementų padėties ir sutvirtinimų </w:t>
            </w:r>
            <w:r>
              <w:lastRenderedPageBreak/>
              <w:t>atstatymas.</w:t>
            </w:r>
          </w:p>
        </w:tc>
      </w:tr>
      <w:tr w:rsidR="00CC147A" w14:paraId="3D9C8442" w14:textId="77777777">
        <w:trPr>
          <w:trHeight w:val="20"/>
          <w:jc w:val="center"/>
        </w:trPr>
        <w:tc>
          <w:tcPr>
            <w:tcW w:w="1100" w:type="pct"/>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14:paraId="3D9C8440" w14:textId="77777777" w:rsidR="00CC147A" w:rsidRDefault="009149C8">
            <w:pPr>
              <w:rPr>
                <w:rFonts w:eastAsia="Calibri"/>
                <w:b/>
                <w:sz w:val="22"/>
                <w:szCs w:val="22"/>
              </w:rPr>
            </w:pPr>
            <w:r>
              <w:rPr>
                <w:b/>
              </w:rPr>
              <w:lastRenderedPageBreak/>
              <w:t>Nuskilimai,</w:t>
            </w:r>
            <w:r>
              <w:rPr>
                <w:b/>
              </w:rPr>
              <w:t xml:space="preserve"> nutrupėjimai</w:t>
            </w:r>
          </w:p>
        </w:tc>
        <w:tc>
          <w:tcPr>
            <w:tcW w:w="3900" w:type="pct"/>
            <w:tcBorders>
              <w:top w:val="single" w:sz="6" w:space="0" w:color="auto"/>
              <w:left w:val="single" w:sz="6" w:space="0" w:color="auto"/>
              <w:bottom w:val="single" w:sz="6" w:space="0" w:color="auto"/>
              <w:right w:val="single" w:sz="6" w:space="0" w:color="auto"/>
            </w:tcBorders>
            <w:hideMark/>
          </w:tcPr>
          <w:p w14:paraId="3D9C8441" w14:textId="77777777" w:rsidR="00CC147A" w:rsidRDefault="009149C8">
            <w:pPr>
              <w:widowControl w:val="0"/>
              <w:overflowPunct w:val="0"/>
              <w:ind w:left="568" w:hanging="284"/>
              <w:jc w:val="both"/>
              <w:textAlignment w:val="baseline"/>
              <w:rPr>
                <w:rFonts w:eastAsia="Calibri"/>
                <w:sz w:val="22"/>
                <w:szCs w:val="22"/>
              </w:rPr>
            </w:pPr>
            <w:r>
              <w:rPr>
                <w:rFonts w:ascii="Symbol" w:eastAsia="Calibri" w:hAnsi="Symbol"/>
                <w:sz w:val="22"/>
                <w:szCs w:val="22"/>
              </w:rPr>
              <w:t></w:t>
            </w:r>
            <w:r>
              <w:rPr>
                <w:rFonts w:ascii="Symbol" w:eastAsia="Calibri" w:hAnsi="Symbol"/>
                <w:sz w:val="22"/>
                <w:szCs w:val="22"/>
              </w:rPr>
              <w:tab/>
            </w:r>
            <w:r>
              <w:t>Užtaisymas (statinio būklės defektų šalinimas) smulkiagrūdžio betono mišiniu.</w:t>
            </w:r>
          </w:p>
        </w:tc>
      </w:tr>
      <w:tr w:rsidR="00CC147A" w14:paraId="3D9C8445" w14:textId="77777777">
        <w:trPr>
          <w:trHeight w:val="20"/>
          <w:jc w:val="center"/>
        </w:trPr>
        <w:tc>
          <w:tcPr>
            <w:tcW w:w="1100" w:type="pct"/>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14:paraId="3D9C8443" w14:textId="77777777" w:rsidR="00CC147A" w:rsidRDefault="009149C8">
            <w:pPr>
              <w:rPr>
                <w:rFonts w:eastAsia="Calibri"/>
                <w:b/>
                <w:sz w:val="22"/>
                <w:szCs w:val="22"/>
              </w:rPr>
            </w:pPr>
            <w:r>
              <w:rPr>
                <w:b/>
              </w:rPr>
              <w:t>Sandūrų pažaidos</w:t>
            </w:r>
          </w:p>
        </w:tc>
        <w:tc>
          <w:tcPr>
            <w:tcW w:w="3900" w:type="pct"/>
            <w:tcBorders>
              <w:top w:val="single" w:sz="6" w:space="0" w:color="auto"/>
              <w:left w:val="single" w:sz="6" w:space="0" w:color="auto"/>
              <w:bottom w:val="single" w:sz="6" w:space="0" w:color="auto"/>
              <w:right w:val="single" w:sz="6" w:space="0" w:color="auto"/>
            </w:tcBorders>
            <w:hideMark/>
          </w:tcPr>
          <w:p w14:paraId="3D9C8444" w14:textId="77777777" w:rsidR="00CC147A" w:rsidRDefault="009149C8">
            <w:pPr>
              <w:widowControl w:val="0"/>
              <w:overflowPunct w:val="0"/>
              <w:ind w:left="568" w:hanging="284"/>
              <w:jc w:val="both"/>
              <w:textAlignment w:val="baseline"/>
              <w:rPr>
                <w:rFonts w:eastAsia="Calibri"/>
                <w:sz w:val="22"/>
                <w:szCs w:val="22"/>
              </w:rPr>
            </w:pPr>
            <w:r>
              <w:rPr>
                <w:rFonts w:ascii="Symbol" w:eastAsia="Calibri" w:hAnsi="Symbol"/>
                <w:sz w:val="22"/>
                <w:szCs w:val="22"/>
              </w:rPr>
              <w:t></w:t>
            </w:r>
            <w:r>
              <w:rPr>
                <w:rFonts w:ascii="Symbol" w:eastAsia="Calibri" w:hAnsi="Symbol"/>
                <w:sz w:val="22"/>
                <w:szCs w:val="22"/>
              </w:rPr>
              <w:tab/>
            </w:r>
            <w:r>
              <w:t>Sandūrų užtaisymas (statinio būklės defektų šalinimas), užpildant bitumine mastika.</w:t>
            </w:r>
          </w:p>
        </w:tc>
      </w:tr>
      <w:tr w:rsidR="00CC147A" w14:paraId="3D9C8447" w14:textId="77777777">
        <w:trPr>
          <w:trHeight w:val="20"/>
          <w:jc w:val="center"/>
        </w:trPr>
        <w:tc>
          <w:tcPr>
            <w:tcW w:w="5000" w:type="pct"/>
            <w:gridSpan w:val="2"/>
            <w:tcBorders>
              <w:top w:val="single" w:sz="6" w:space="0" w:color="auto"/>
              <w:left w:val="single" w:sz="6" w:space="0" w:color="auto"/>
              <w:bottom w:val="single" w:sz="6" w:space="0" w:color="auto"/>
              <w:right w:val="single" w:sz="6" w:space="0" w:color="auto"/>
            </w:tcBorders>
            <w:shd w:val="pct15" w:color="auto" w:fill="auto"/>
            <w:hideMark/>
          </w:tcPr>
          <w:p w14:paraId="3D9C8446" w14:textId="77777777" w:rsidR="00CC147A" w:rsidRDefault="009149C8">
            <w:pPr>
              <w:tabs>
                <w:tab w:val="center" w:pos="4819"/>
                <w:tab w:val="right" w:pos="9638"/>
              </w:tabs>
              <w:jc w:val="center"/>
              <w:rPr>
                <w:sz w:val="22"/>
                <w:szCs w:val="22"/>
              </w:rPr>
            </w:pPr>
            <w:r>
              <w:rPr>
                <w:b/>
                <w:caps/>
                <w:sz w:val="22"/>
                <w:szCs w:val="22"/>
              </w:rPr>
              <w:t>TILTAI, VIADUKAI IR ESTAKADOS</w:t>
            </w:r>
          </w:p>
        </w:tc>
      </w:tr>
      <w:tr w:rsidR="00CC147A" w14:paraId="3D9C8449" w14:textId="77777777">
        <w:trPr>
          <w:trHeight w:val="20"/>
          <w:jc w:val="center"/>
        </w:trPr>
        <w:tc>
          <w:tcPr>
            <w:tcW w:w="5000" w:type="pct"/>
            <w:gridSpan w:val="2"/>
            <w:tcBorders>
              <w:top w:val="single" w:sz="6" w:space="0" w:color="auto"/>
              <w:left w:val="single" w:sz="6" w:space="0" w:color="auto"/>
              <w:bottom w:val="single" w:sz="6" w:space="0" w:color="auto"/>
              <w:right w:val="single" w:sz="6" w:space="0" w:color="auto"/>
            </w:tcBorders>
            <w:shd w:val="pct10" w:color="auto" w:fill="auto"/>
            <w:hideMark/>
          </w:tcPr>
          <w:p w14:paraId="3D9C8448" w14:textId="77777777" w:rsidR="00CC147A" w:rsidRDefault="009149C8">
            <w:pPr>
              <w:numPr>
                <w:ilvl w:val="12"/>
                <w:numId w:val="0"/>
              </w:numPr>
              <w:tabs>
                <w:tab w:val="center" w:pos="4819"/>
                <w:tab w:val="right" w:pos="9638"/>
              </w:tabs>
              <w:jc w:val="center"/>
              <w:rPr>
                <w:sz w:val="22"/>
                <w:szCs w:val="22"/>
              </w:rPr>
            </w:pPr>
            <w:r>
              <w:rPr>
                <w:b/>
                <w:sz w:val="22"/>
                <w:szCs w:val="22"/>
              </w:rPr>
              <w:t>Tiltų, viadukų ir estakadų</w:t>
            </w:r>
            <w:r>
              <w:rPr>
                <w:b/>
                <w:sz w:val="22"/>
                <w:szCs w:val="22"/>
              </w:rPr>
              <w:t xml:space="preserve"> važiuojamoji dalis</w:t>
            </w:r>
          </w:p>
        </w:tc>
      </w:tr>
      <w:tr w:rsidR="00CC147A" w14:paraId="3D9C844E" w14:textId="77777777">
        <w:trPr>
          <w:trHeight w:val="20"/>
          <w:jc w:val="center"/>
        </w:trPr>
        <w:tc>
          <w:tcPr>
            <w:tcW w:w="1100" w:type="pct"/>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14:paraId="3D9C844A" w14:textId="77777777" w:rsidR="00CC147A" w:rsidRDefault="009149C8">
            <w:pPr>
              <w:rPr>
                <w:rFonts w:eastAsia="Calibri"/>
                <w:b/>
                <w:sz w:val="22"/>
                <w:szCs w:val="22"/>
              </w:rPr>
            </w:pPr>
            <w:r>
              <w:rPr>
                <w:b/>
              </w:rPr>
              <w:t>Išdaužos</w:t>
            </w:r>
          </w:p>
        </w:tc>
        <w:tc>
          <w:tcPr>
            <w:tcW w:w="3900" w:type="pct"/>
            <w:tcBorders>
              <w:top w:val="single" w:sz="6" w:space="0" w:color="auto"/>
              <w:left w:val="single" w:sz="6" w:space="0" w:color="auto"/>
              <w:bottom w:val="single" w:sz="6" w:space="0" w:color="auto"/>
              <w:right w:val="single" w:sz="6" w:space="0" w:color="auto"/>
            </w:tcBorders>
            <w:hideMark/>
          </w:tcPr>
          <w:p w14:paraId="3D9C844B" w14:textId="77777777" w:rsidR="00CC147A" w:rsidRDefault="009149C8">
            <w:pPr>
              <w:widowControl w:val="0"/>
              <w:overflowPunct w:val="0"/>
              <w:ind w:left="568" w:hanging="284"/>
              <w:jc w:val="both"/>
              <w:textAlignment w:val="baseline"/>
              <w:rPr>
                <w:rFonts w:eastAsia="Calibri"/>
              </w:rPr>
            </w:pPr>
            <w:r>
              <w:rPr>
                <w:rFonts w:ascii="Symbol" w:eastAsia="Calibri" w:hAnsi="Symbol"/>
              </w:rPr>
              <w:t></w:t>
            </w:r>
            <w:r>
              <w:rPr>
                <w:rFonts w:ascii="Symbol" w:eastAsia="Calibri" w:hAnsi="Symbol"/>
              </w:rPr>
              <w:tab/>
            </w:r>
            <w:r>
              <w:t>Išdaužų asfalto dangose užtaisymas (statinio būklės defektų šalinimas) karštais ir šaltais asfalto mišiniais;</w:t>
            </w:r>
          </w:p>
          <w:p w14:paraId="3D9C844C" w14:textId="77777777" w:rsidR="00CC147A" w:rsidRDefault="009149C8">
            <w:pPr>
              <w:widowControl w:val="0"/>
              <w:overflowPunct w:val="0"/>
              <w:ind w:left="568" w:hanging="284"/>
              <w:jc w:val="both"/>
              <w:textAlignment w:val="baseline"/>
            </w:pPr>
            <w:r>
              <w:rPr>
                <w:rFonts w:ascii="Symbol" w:hAnsi="Symbol"/>
              </w:rPr>
              <w:t></w:t>
            </w:r>
            <w:r>
              <w:rPr>
                <w:rFonts w:ascii="Symbol" w:hAnsi="Symbol"/>
              </w:rPr>
              <w:tab/>
            </w:r>
            <w:r>
              <w:t>suirusios dangos atnaujinimas ją regeneruojant;</w:t>
            </w:r>
          </w:p>
          <w:p w14:paraId="3D9C844D" w14:textId="77777777" w:rsidR="00CC147A" w:rsidRDefault="009149C8">
            <w:pPr>
              <w:widowControl w:val="0"/>
              <w:overflowPunct w:val="0"/>
              <w:ind w:left="568" w:hanging="284"/>
              <w:jc w:val="both"/>
              <w:textAlignment w:val="baseline"/>
              <w:rPr>
                <w:rFonts w:eastAsia="Calibri"/>
                <w:sz w:val="22"/>
                <w:szCs w:val="22"/>
              </w:rPr>
            </w:pPr>
            <w:r>
              <w:rPr>
                <w:rFonts w:ascii="Symbol" w:eastAsia="Calibri" w:hAnsi="Symbol"/>
                <w:sz w:val="22"/>
                <w:szCs w:val="22"/>
              </w:rPr>
              <w:t></w:t>
            </w:r>
            <w:r>
              <w:rPr>
                <w:rFonts w:ascii="Symbol" w:eastAsia="Calibri" w:hAnsi="Symbol"/>
                <w:sz w:val="22"/>
                <w:szCs w:val="22"/>
              </w:rPr>
              <w:tab/>
            </w:r>
            <w:r>
              <w:t xml:space="preserve">išdaužų betono dangose užtaisymas (statinio būklės defektų </w:t>
            </w:r>
            <w:r>
              <w:t>šalinimas) betono ir polimerbetonio mišiniais, karštais asfalto mišiniais.</w:t>
            </w:r>
          </w:p>
        </w:tc>
      </w:tr>
      <w:tr w:rsidR="00CC147A" w14:paraId="3D9C8451" w14:textId="77777777">
        <w:trPr>
          <w:trHeight w:val="20"/>
          <w:jc w:val="center"/>
        </w:trPr>
        <w:tc>
          <w:tcPr>
            <w:tcW w:w="1100" w:type="pct"/>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14:paraId="3D9C844F" w14:textId="77777777" w:rsidR="00CC147A" w:rsidRDefault="009149C8">
            <w:pPr>
              <w:rPr>
                <w:rFonts w:eastAsia="Calibri"/>
                <w:b/>
                <w:sz w:val="22"/>
                <w:szCs w:val="22"/>
              </w:rPr>
            </w:pPr>
            <w:r>
              <w:rPr>
                <w:b/>
              </w:rPr>
              <w:t>Plyšiai</w:t>
            </w:r>
          </w:p>
        </w:tc>
        <w:tc>
          <w:tcPr>
            <w:tcW w:w="3900" w:type="pct"/>
            <w:tcBorders>
              <w:top w:val="single" w:sz="6" w:space="0" w:color="auto"/>
              <w:left w:val="single" w:sz="6" w:space="0" w:color="auto"/>
              <w:bottom w:val="single" w:sz="6" w:space="0" w:color="auto"/>
              <w:right w:val="single" w:sz="6" w:space="0" w:color="auto"/>
            </w:tcBorders>
            <w:hideMark/>
          </w:tcPr>
          <w:p w14:paraId="3D9C8450" w14:textId="77777777" w:rsidR="00CC147A" w:rsidRDefault="009149C8">
            <w:pPr>
              <w:widowControl w:val="0"/>
              <w:overflowPunct w:val="0"/>
              <w:ind w:left="568" w:hanging="284"/>
              <w:jc w:val="both"/>
              <w:textAlignment w:val="baseline"/>
              <w:rPr>
                <w:rFonts w:eastAsia="Calibri"/>
                <w:sz w:val="22"/>
                <w:szCs w:val="22"/>
              </w:rPr>
            </w:pPr>
            <w:r>
              <w:rPr>
                <w:rFonts w:ascii="Symbol" w:eastAsia="Calibri" w:hAnsi="Symbol"/>
                <w:sz w:val="22"/>
                <w:szCs w:val="22"/>
              </w:rPr>
              <w:t></w:t>
            </w:r>
            <w:r>
              <w:rPr>
                <w:rFonts w:ascii="Symbol" w:eastAsia="Calibri" w:hAnsi="Symbol"/>
                <w:sz w:val="22"/>
                <w:szCs w:val="22"/>
              </w:rPr>
              <w:tab/>
            </w:r>
            <w:r>
              <w:t>Išvalytų plyšių sienelių paruošimas ir užpildymas bitumu ir (ar) bitumine emulsija arba atitinkamomis elastinėmis medžiagomis, arba modifikuotos emulsijos ir kvarcinio sm</w:t>
            </w:r>
            <w:r>
              <w:t>ėlio mišiniu.</w:t>
            </w:r>
          </w:p>
        </w:tc>
      </w:tr>
      <w:tr w:rsidR="00CC147A" w14:paraId="3D9C8454" w14:textId="77777777">
        <w:trPr>
          <w:trHeight w:val="20"/>
          <w:jc w:val="center"/>
        </w:trPr>
        <w:tc>
          <w:tcPr>
            <w:tcW w:w="1100" w:type="pct"/>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14:paraId="3D9C8452" w14:textId="77777777" w:rsidR="00CC147A" w:rsidRDefault="009149C8">
            <w:pPr>
              <w:rPr>
                <w:rFonts w:eastAsia="Calibri"/>
                <w:b/>
                <w:sz w:val="22"/>
                <w:szCs w:val="22"/>
              </w:rPr>
            </w:pPr>
            <w:r>
              <w:rPr>
                <w:b/>
              </w:rPr>
              <w:t>Plyšių tinklas</w:t>
            </w:r>
          </w:p>
        </w:tc>
        <w:tc>
          <w:tcPr>
            <w:tcW w:w="3900" w:type="pct"/>
            <w:tcBorders>
              <w:top w:val="single" w:sz="6" w:space="0" w:color="auto"/>
              <w:left w:val="single" w:sz="6" w:space="0" w:color="auto"/>
              <w:bottom w:val="single" w:sz="6" w:space="0" w:color="auto"/>
              <w:right w:val="single" w:sz="6" w:space="0" w:color="auto"/>
            </w:tcBorders>
            <w:hideMark/>
          </w:tcPr>
          <w:p w14:paraId="3D9C8453" w14:textId="77777777" w:rsidR="00CC147A" w:rsidRDefault="009149C8">
            <w:pPr>
              <w:widowControl w:val="0"/>
              <w:overflowPunct w:val="0"/>
              <w:ind w:left="568" w:hanging="284"/>
              <w:jc w:val="both"/>
              <w:textAlignment w:val="baseline"/>
              <w:rPr>
                <w:rFonts w:eastAsia="Calibri"/>
                <w:sz w:val="22"/>
                <w:szCs w:val="22"/>
              </w:rPr>
            </w:pPr>
            <w:r>
              <w:rPr>
                <w:rFonts w:ascii="Symbol" w:eastAsia="Calibri" w:hAnsi="Symbol"/>
                <w:sz w:val="22"/>
                <w:szCs w:val="22"/>
              </w:rPr>
              <w:t></w:t>
            </w:r>
            <w:r>
              <w:rPr>
                <w:rFonts w:ascii="Symbol" w:eastAsia="Calibri" w:hAnsi="Symbol"/>
                <w:sz w:val="22"/>
                <w:szCs w:val="22"/>
              </w:rPr>
              <w:tab/>
            </w:r>
            <w:r>
              <w:t>Paviršiaus palaistymas bitumine emulsija, apdorojimas granitine skaldele, sutankinimas.</w:t>
            </w:r>
          </w:p>
        </w:tc>
      </w:tr>
      <w:tr w:rsidR="00CC147A" w14:paraId="3D9C8459" w14:textId="77777777">
        <w:trPr>
          <w:trHeight w:val="20"/>
          <w:jc w:val="center"/>
        </w:trPr>
        <w:tc>
          <w:tcPr>
            <w:tcW w:w="1100" w:type="pct"/>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14:paraId="3D9C8455" w14:textId="77777777" w:rsidR="00CC147A" w:rsidRDefault="009149C8">
            <w:pPr>
              <w:rPr>
                <w:rFonts w:eastAsia="Calibri"/>
                <w:b/>
                <w:sz w:val="22"/>
                <w:szCs w:val="22"/>
              </w:rPr>
            </w:pPr>
            <w:r>
              <w:rPr>
                <w:b/>
              </w:rPr>
              <w:t>Deformacinių pjūvių pažaidos</w:t>
            </w:r>
          </w:p>
        </w:tc>
        <w:tc>
          <w:tcPr>
            <w:tcW w:w="3900" w:type="pct"/>
            <w:tcBorders>
              <w:top w:val="single" w:sz="6" w:space="0" w:color="auto"/>
              <w:left w:val="single" w:sz="6" w:space="0" w:color="auto"/>
              <w:bottom w:val="single" w:sz="6" w:space="0" w:color="auto"/>
              <w:right w:val="single" w:sz="6" w:space="0" w:color="auto"/>
            </w:tcBorders>
            <w:hideMark/>
          </w:tcPr>
          <w:p w14:paraId="3D9C8456" w14:textId="77777777" w:rsidR="00CC147A" w:rsidRDefault="009149C8">
            <w:pPr>
              <w:widowControl w:val="0"/>
              <w:overflowPunct w:val="0"/>
              <w:ind w:left="568" w:hanging="284"/>
              <w:jc w:val="both"/>
              <w:textAlignment w:val="baseline"/>
              <w:rPr>
                <w:rFonts w:eastAsia="Calibri"/>
              </w:rPr>
            </w:pPr>
            <w:r>
              <w:rPr>
                <w:rFonts w:ascii="Symbol" w:eastAsia="Calibri" w:hAnsi="Symbol"/>
              </w:rPr>
              <w:t></w:t>
            </w:r>
            <w:r>
              <w:rPr>
                <w:rFonts w:ascii="Symbol" w:eastAsia="Calibri" w:hAnsi="Symbol"/>
              </w:rPr>
              <w:tab/>
            </w:r>
            <w:r>
              <w:t>Deformacinių pjūvių išvalymas;</w:t>
            </w:r>
          </w:p>
          <w:p w14:paraId="3D9C8457" w14:textId="77777777" w:rsidR="00CC147A" w:rsidRDefault="009149C8">
            <w:pPr>
              <w:widowControl w:val="0"/>
              <w:overflowPunct w:val="0"/>
              <w:ind w:left="568" w:hanging="284"/>
              <w:jc w:val="both"/>
              <w:textAlignment w:val="baseline"/>
            </w:pPr>
            <w:r>
              <w:rPr>
                <w:rFonts w:ascii="Symbol" w:hAnsi="Symbol"/>
              </w:rPr>
              <w:t></w:t>
            </w:r>
            <w:r>
              <w:rPr>
                <w:rFonts w:ascii="Symbol" w:hAnsi="Symbol"/>
              </w:rPr>
              <w:tab/>
            </w:r>
            <w:r>
              <w:t>nutrupėjusių kraštų atstatymas polimerbetonio, asfalto, betono mišiniai</w:t>
            </w:r>
            <w:r>
              <w:t>s;</w:t>
            </w:r>
          </w:p>
          <w:p w14:paraId="3D9C8458" w14:textId="77777777" w:rsidR="00CC147A" w:rsidRDefault="009149C8">
            <w:pPr>
              <w:widowControl w:val="0"/>
              <w:overflowPunct w:val="0"/>
              <w:ind w:left="568" w:hanging="284"/>
              <w:jc w:val="both"/>
              <w:textAlignment w:val="baseline"/>
              <w:rPr>
                <w:rFonts w:eastAsia="Calibri"/>
                <w:sz w:val="22"/>
                <w:szCs w:val="22"/>
              </w:rPr>
            </w:pPr>
            <w:r>
              <w:rPr>
                <w:rFonts w:ascii="Symbol" w:eastAsia="Calibri" w:hAnsi="Symbol"/>
                <w:sz w:val="22"/>
                <w:szCs w:val="22"/>
              </w:rPr>
              <w:t></w:t>
            </w:r>
            <w:r>
              <w:rPr>
                <w:rFonts w:ascii="Symbol" w:eastAsia="Calibri" w:hAnsi="Symbol"/>
                <w:sz w:val="22"/>
                <w:szCs w:val="22"/>
              </w:rPr>
              <w:tab/>
            </w:r>
            <w:r>
              <w:t>pjūvių užpildymas bitumine mastika arba specialiomis vandeniui atspariomis elastinėmis medžiagomis.</w:t>
            </w:r>
          </w:p>
        </w:tc>
      </w:tr>
      <w:tr w:rsidR="00CC147A" w14:paraId="3D9C845B" w14:textId="77777777">
        <w:trPr>
          <w:trHeight w:val="20"/>
          <w:jc w:val="center"/>
        </w:trPr>
        <w:tc>
          <w:tcPr>
            <w:tcW w:w="5000" w:type="pct"/>
            <w:gridSpan w:val="2"/>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14:paraId="3D9C845A" w14:textId="77777777" w:rsidR="00CC147A" w:rsidRDefault="009149C8">
            <w:pPr>
              <w:tabs>
                <w:tab w:val="center" w:pos="4819"/>
                <w:tab w:val="right" w:pos="9638"/>
              </w:tabs>
              <w:jc w:val="center"/>
              <w:rPr>
                <w:sz w:val="22"/>
                <w:szCs w:val="22"/>
              </w:rPr>
            </w:pPr>
            <w:r>
              <w:rPr>
                <w:b/>
                <w:sz w:val="22"/>
                <w:szCs w:val="22"/>
              </w:rPr>
              <w:t>Vandens nuleidimo sistemos pažaidos</w:t>
            </w:r>
          </w:p>
        </w:tc>
      </w:tr>
      <w:tr w:rsidR="00CC147A" w14:paraId="3D9C845E" w14:textId="77777777">
        <w:trPr>
          <w:trHeight w:val="20"/>
          <w:jc w:val="center"/>
        </w:trPr>
        <w:tc>
          <w:tcPr>
            <w:tcW w:w="1100" w:type="pct"/>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14:paraId="3D9C845C" w14:textId="77777777" w:rsidR="00CC147A" w:rsidRDefault="009149C8">
            <w:pPr>
              <w:rPr>
                <w:rFonts w:eastAsia="Calibri"/>
                <w:b/>
                <w:sz w:val="22"/>
                <w:szCs w:val="22"/>
              </w:rPr>
            </w:pPr>
            <w:r>
              <w:rPr>
                <w:b/>
              </w:rPr>
              <w:t>Šulinėlių, latakų betono aptrupėjimai</w:t>
            </w:r>
          </w:p>
        </w:tc>
        <w:tc>
          <w:tcPr>
            <w:tcW w:w="3900" w:type="pct"/>
            <w:tcBorders>
              <w:top w:val="single" w:sz="6" w:space="0" w:color="auto"/>
              <w:left w:val="single" w:sz="6" w:space="0" w:color="auto"/>
              <w:bottom w:val="single" w:sz="6" w:space="0" w:color="auto"/>
              <w:right w:val="single" w:sz="6" w:space="0" w:color="auto"/>
            </w:tcBorders>
            <w:hideMark/>
          </w:tcPr>
          <w:p w14:paraId="3D9C845D" w14:textId="77777777" w:rsidR="00CC147A" w:rsidRDefault="009149C8">
            <w:pPr>
              <w:widowControl w:val="0"/>
              <w:overflowPunct w:val="0"/>
              <w:ind w:left="568" w:hanging="284"/>
              <w:jc w:val="both"/>
              <w:textAlignment w:val="baseline"/>
              <w:rPr>
                <w:rFonts w:eastAsia="Calibri"/>
                <w:sz w:val="22"/>
                <w:szCs w:val="22"/>
              </w:rPr>
            </w:pPr>
            <w:r>
              <w:rPr>
                <w:rFonts w:ascii="Symbol" w:eastAsia="Calibri" w:hAnsi="Symbol"/>
                <w:sz w:val="22"/>
                <w:szCs w:val="22"/>
              </w:rPr>
              <w:t></w:t>
            </w:r>
            <w:r>
              <w:rPr>
                <w:rFonts w:ascii="Symbol" w:eastAsia="Calibri" w:hAnsi="Symbol"/>
                <w:sz w:val="22"/>
                <w:szCs w:val="22"/>
              </w:rPr>
              <w:tab/>
            </w:r>
            <w:r>
              <w:t xml:space="preserve">Aptrupėjusių šulinėlių arba latakų remontas, pažeistų vietų užtaisymas </w:t>
            </w:r>
            <w:r>
              <w:t>(statinio būklės defektų šalinimas) betono mišiniu.</w:t>
            </w:r>
          </w:p>
        </w:tc>
      </w:tr>
      <w:tr w:rsidR="00CC147A" w14:paraId="3D9C8461" w14:textId="77777777">
        <w:trPr>
          <w:trHeight w:val="20"/>
          <w:jc w:val="center"/>
        </w:trPr>
        <w:tc>
          <w:tcPr>
            <w:tcW w:w="1100" w:type="pct"/>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14:paraId="3D9C845F" w14:textId="77777777" w:rsidR="00CC147A" w:rsidRDefault="009149C8">
            <w:pPr>
              <w:rPr>
                <w:rFonts w:eastAsia="Calibri"/>
                <w:b/>
                <w:sz w:val="22"/>
                <w:szCs w:val="22"/>
              </w:rPr>
            </w:pPr>
            <w:r>
              <w:rPr>
                <w:b/>
              </w:rPr>
              <w:t>Sulaužyti šulinėliai, latakai</w:t>
            </w:r>
          </w:p>
        </w:tc>
        <w:tc>
          <w:tcPr>
            <w:tcW w:w="3900" w:type="pct"/>
            <w:tcBorders>
              <w:top w:val="single" w:sz="6" w:space="0" w:color="auto"/>
              <w:left w:val="single" w:sz="6" w:space="0" w:color="auto"/>
              <w:bottom w:val="single" w:sz="6" w:space="0" w:color="auto"/>
              <w:right w:val="single" w:sz="6" w:space="0" w:color="auto"/>
            </w:tcBorders>
            <w:hideMark/>
          </w:tcPr>
          <w:p w14:paraId="3D9C8460" w14:textId="77777777" w:rsidR="00CC147A" w:rsidRDefault="009149C8">
            <w:pPr>
              <w:widowControl w:val="0"/>
              <w:overflowPunct w:val="0"/>
              <w:ind w:left="568" w:hanging="284"/>
              <w:jc w:val="both"/>
              <w:textAlignment w:val="baseline"/>
              <w:rPr>
                <w:rFonts w:eastAsia="Calibri"/>
                <w:sz w:val="22"/>
                <w:szCs w:val="22"/>
              </w:rPr>
            </w:pPr>
            <w:r>
              <w:rPr>
                <w:rFonts w:ascii="Symbol" w:eastAsia="Calibri" w:hAnsi="Symbol"/>
                <w:sz w:val="22"/>
                <w:szCs w:val="22"/>
              </w:rPr>
              <w:t></w:t>
            </w:r>
            <w:r>
              <w:rPr>
                <w:rFonts w:ascii="Symbol" w:eastAsia="Calibri" w:hAnsi="Symbol"/>
                <w:sz w:val="22"/>
                <w:szCs w:val="22"/>
              </w:rPr>
              <w:tab/>
            </w:r>
            <w:r>
              <w:t>Betono liekanų pašalinimas ir naujų šulinėlių arba latakų elementų įmontavimas.</w:t>
            </w:r>
          </w:p>
        </w:tc>
      </w:tr>
      <w:tr w:rsidR="00CC147A" w14:paraId="3D9C8464" w14:textId="77777777">
        <w:trPr>
          <w:trHeight w:val="20"/>
          <w:jc w:val="center"/>
        </w:trPr>
        <w:tc>
          <w:tcPr>
            <w:tcW w:w="1100" w:type="pct"/>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14:paraId="3D9C8462" w14:textId="77777777" w:rsidR="00CC147A" w:rsidRDefault="009149C8">
            <w:pPr>
              <w:rPr>
                <w:rFonts w:eastAsia="Calibri"/>
                <w:b/>
                <w:sz w:val="22"/>
                <w:szCs w:val="22"/>
              </w:rPr>
            </w:pPr>
            <w:r>
              <w:rPr>
                <w:b/>
              </w:rPr>
              <w:t>Sulaužytos grotelės ant vandens</w:t>
            </w:r>
            <w:r>
              <w:t xml:space="preserve"> </w:t>
            </w:r>
            <w:r>
              <w:rPr>
                <w:b/>
              </w:rPr>
              <w:t>nuleidimo šulinėlių</w:t>
            </w:r>
          </w:p>
        </w:tc>
        <w:tc>
          <w:tcPr>
            <w:tcW w:w="3900" w:type="pct"/>
            <w:tcBorders>
              <w:top w:val="single" w:sz="6" w:space="0" w:color="auto"/>
              <w:left w:val="single" w:sz="6" w:space="0" w:color="auto"/>
              <w:bottom w:val="single" w:sz="6" w:space="0" w:color="auto"/>
              <w:right w:val="single" w:sz="6" w:space="0" w:color="auto"/>
            </w:tcBorders>
            <w:hideMark/>
          </w:tcPr>
          <w:p w14:paraId="3D9C8463" w14:textId="77777777" w:rsidR="00CC147A" w:rsidRDefault="009149C8">
            <w:pPr>
              <w:widowControl w:val="0"/>
              <w:overflowPunct w:val="0"/>
              <w:ind w:left="568" w:hanging="284"/>
              <w:jc w:val="both"/>
              <w:textAlignment w:val="baseline"/>
              <w:rPr>
                <w:rFonts w:eastAsia="Calibri"/>
                <w:sz w:val="22"/>
                <w:szCs w:val="22"/>
              </w:rPr>
            </w:pPr>
            <w:r>
              <w:rPr>
                <w:rFonts w:ascii="Symbol" w:eastAsia="Calibri" w:hAnsi="Symbol"/>
                <w:sz w:val="22"/>
                <w:szCs w:val="22"/>
              </w:rPr>
              <w:t></w:t>
            </w:r>
            <w:r>
              <w:rPr>
                <w:rFonts w:ascii="Symbol" w:eastAsia="Calibri" w:hAnsi="Symbol"/>
                <w:sz w:val="22"/>
                <w:szCs w:val="22"/>
              </w:rPr>
              <w:tab/>
            </w:r>
            <w:r>
              <w:t>Naujų grotelių uždėjimas.</w:t>
            </w:r>
          </w:p>
        </w:tc>
      </w:tr>
      <w:tr w:rsidR="00CC147A" w14:paraId="3D9C8466" w14:textId="77777777">
        <w:trPr>
          <w:trHeight w:val="20"/>
          <w:jc w:val="center"/>
        </w:trPr>
        <w:tc>
          <w:tcPr>
            <w:tcW w:w="5000" w:type="pct"/>
            <w:gridSpan w:val="2"/>
            <w:tcBorders>
              <w:top w:val="single" w:sz="6" w:space="0" w:color="auto"/>
              <w:left w:val="single" w:sz="6" w:space="0" w:color="auto"/>
              <w:bottom w:val="single" w:sz="6" w:space="0" w:color="auto"/>
              <w:right w:val="single" w:sz="6" w:space="0" w:color="auto"/>
            </w:tcBorders>
            <w:shd w:val="pct10" w:color="auto" w:fill="auto"/>
            <w:hideMark/>
          </w:tcPr>
          <w:p w14:paraId="3D9C8465" w14:textId="77777777" w:rsidR="00CC147A" w:rsidRDefault="009149C8">
            <w:pPr>
              <w:tabs>
                <w:tab w:val="center" w:pos="4819"/>
                <w:tab w:val="right" w:pos="9638"/>
              </w:tabs>
              <w:jc w:val="both"/>
              <w:rPr>
                <w:b/>
                <w:sz w:val="22"/>
                <w:szCs w:val="22"/>
              </w:rPr>
            </w:pPr>
            <w:r>
              <w:rPr>
                <w:sz w:val="22"/>
                <w:szCs w:val="22"/>
              </w:rPr>
              <w:tab/>
            </w:r>
            <w:r>
              <w:rPr>
                <w:b/>
                <w:sz w:val="22"/>
                <w:szCs w:val="22"/>
              </w:rPr>
              <w:t>Šalitilčiai</w:t>
            </w:r>
          </w:p>
        </w:tc>
      </w:tr>
      <w:tr w:rsidR="00CC147A" w14:paraId="3D9C846B" w14:textId="77777777">
        <w:trPr>
          <w:trHeight w:val="20"/>
          <w:jc w:val="center"/>
        </w:trPr>
        <w:tc>
          <w:tcPr>
            <w:tcW w:w="1100" w:type="pct"/>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14:paraId="3D9C8467" w14:textId="77777777" w:rsidR="00CC147A" w:rsidRDefault="009149C8">
            <w:pPr>
              <w:rPr>
                <w:rFonts w:eastAsia="Calibri"/>
                <w:b/>
                <w:sz w:val="22"/>
                <w:szCs w:val="22"/>
              </w:rPr>
            </w:pPr>
            <w:r>
              <w:rPr>
                <w:b/>
              </w:rPr>
              <w:t>Išdaužos</w:t>
            </w:r>
          </w:p>
        </w:tc>
        <w:tc>
          <w:tcPr>
            <w:tcW w:w="3900" w:type="pct"/>
            <w:tcBorders>
              <w:top w:val="single" w:sz="6" w:space="0" w:color="auto"/>
              <w:left w:val="single" w:sz="6" w:space="0" w:color="auto"/>
              <w:bottom w:val="single" w:sz="6" w:space="0" w:color="auto"/>
              <w:right w:val="single" w:sz="6" w:space="0" w:color="auto"/>
            </w:tcBorders>
            <w:hideMark/>
          </w:tcPr>
          <w:p w14:paraId="3D9C8468" w14:textId="77777777" w:rsidR="00CC147A" w:rsidRDefault="009149C8">
            <w:pPr>
              <w:widowControl w:val="0"/>
              <w:overflowPunct w:val="0"/>
              <w:ind w:left="568" w:hanging="284"/>
              <w:jc w:val="both"/>
              <w:textAlignment w:val="baseline"/>
              <w:rPr>
                <w:rFonts w:eastAsia="Calibri"/>
              </w:rPr>
            </w:pPr>
            <w:r>
              <w:rPr>
                <w:rFonts w:ascii="Symbol" w:eastAsia="Calibri" w:hAnsi="Symbol"/>
              </w:rPr>
              <w:t></w:t>
            </w:r>
            <w:r>
              <w:rPr>
                <w:rFonts w:ascii="Symbol" w:eastAsia="Calibri" w:hAnsi="Symbol"/>
              </w:rPr>
              <w:tab/>
            </w:r>
            <w:r>
              <w:t>Išdaužų asfalto dangose užtaisymas (statinio būklės defektų šalinimas) karštais ir šaltais asfalto mišiniais;</w:t>
            </w:r>
          </w:p>
          <w:p w14:paraId="3D9C8469" w14:textId="77777777" w:rsidR="00CC147A" w:rsidRDefault="009149C8">
            <w:pPr>
              <w:widowControl w:val="0"/>
              <w:overflowPunct w:val="0"/>
              <w:ind w:left="568" w:hanging="284"/>
              <w:jc w:val="both"/>
              <w:textAlignment w:val="baseline"/>
            </w:pPr>
            <w:r>
              <w:rPr>
                <w:rFonts w:ascii="Symbol" w:hAnsi="Symbol"/>
              </w:rPr>
              <w:t></w:t>
            </w:r>
            <w:r>
              <w:rPr>
                <w:rFonts w:ascii="Symbol" w:hAnsi="Symbol"/>
              </w:rPr>
              <w:tab/>
            </w:r>
            <w:r>
              <w:t>suirusios dangos atnaujinimas ją regeneruojant;</w:t>
            </w:r>
          </w:p>
          <w:p w14:paraId="3D9C846A" w14:textId="77777777" w:rsidR="00CC147A" w:rsidRDefault="009149C8">
            <w:pPr>
              <w:widowControl w:val="0"/>
              <w:overflowPunct w:val="0"/>
              <w:ind w:left="568" w:hanging="284"/>
              <w:jc w:val="both"/>
              <w:textAlignment w:val="baseline"/>
              <w:rPr>
                <w:rFonts w:eastAsia="Calibri"/>
                <w:sz w:val="22"/>
                <w:szCs w:val="22"/>
              </w:rPr>
            </w:pPr>
            <w:r>
              <w:rPr>
                <w:rFonts w:ascii="Symbol" w:eastAsia="Calibri" w:hAnsi="Symbol"/>
                <w:sz w:val="22"/>
                <w:szCs w:val="22"/>
              </w:rPr>
              <w:t></w:t>
            </w:r>
            <w:r>
              <w:rPr>
                <w:rFonts w:ascii="Symbol" w:eastAsia="Calibri" w:hAnsi="Symbol"/>
                <w:sz w:val="22"/>
                <w:szCs w:val="22"/>
              </w:rPr>
              <w:tab/>
            </w:r>
            <w:r>
              <w:t xml:space="preserve">išdaužų betono dangose užtaisymas (statinio būklės defektų šalinimas) </w:t>
            </w:r>
            <w:r>
              <w:t>betono ir polimerbetonio mišiniais, karštais asfalto mišiniais.</w:t>
            </w:r>
          </w:p>
        </w:tc>
      </w:tr>
      <w:tr w:rsidR="00CC147A" w14:paraId="3D9C8470" w14:textId="77777777">
        <w:trPr>
          <w:trHeight w:val="20"/>
          <w:jc w:val="center"/>
        </w:trPr>
        <w:tc>
          <w:tcPr>
            <w:tcW w:w="1100" w:type="pct"/>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14:paraId="3D9C846C" w14:textId="77777777" w:rsidR="00CC147A" w:rsidRDefault="009149C8">
            <w:pPr>
              <w:rPr>
                <w:rFonts w:eastAsia="Calibri"/>
                <w:b/>
                <w:sz w:val="22"/>
                <w:szCs w:val="22"/>
              </w:rPr>
            </w:pPr>
            <w:r>
              <w:rPr>
                <w:b/>
              </w:rPr>
              <w:t>Deformacinių pjūvių pažaidos</w:t>
            </w:r>
          </w:p>
        </w:tc>
        <w:tc>
          <w:tcPr>
            <w:tcW w:w="3900" w:type="pct"/>
            <w:tcBorders>
              <w:top w:val="single" w:sz="6" w:space="0" w:color="auto"/>
              <w:left w:val="single" w:sz="6" w:space="0" w:color="auto"/>
              <w:bottom w:val="single" w:sz="6" w:space="0" w:color="auto"/>
              <w:right w:val="single" w:sz="6" w:space="0" w:color="auto"/>
            </w:tcBorders>
            <w:hideMark/>
          </w:tcPr>
          <w:p w14:paraId="3D9C846D" w14:textId="77777777" w:rsidR="00CC147A" w:rsidRDefault="009149C8">
            <w:pPr>
              <w:widowControl w:val="0"/>
              <w:overflowPunct w:val="0"/>
              <w:ind w:left="568" w:hanging="284"/>
              <w:jc w:val="both"/>
              <w:textAlignment w:val="baseline"/>
              <w:rPr>
                <w:rFonts w:eastAsia="Calibri"/>
              </w:rPr>
            </w:pPr>
            <w:r>
              <w:rPr>
                <w:rFonts w:ascii="Symbol" w:eastAsia="Calibri" w:hAnsi="Symbol"/>
              </w:rPr>
              <w:t></w:t>
            </w:r>
            <w:r>
              <w:rPr>
                <w:rFonts w:ascii="Symbol" w:eastAsia="Calibri" w:hAnsi="Symbol"/>
              </w:rPr>
              <w:tab/>
            </w:r>
            <w:r>
              <w:t>Deformacinių pjūvių išvalymas;</w:t>
            </w:r>
          </w:p>
          <w:p w14:paraId="3D9C846E" w14:textId="77777777" w:rsidR="00CC147A" w:rsidRDefault="009149C8">
            <w:pPr>
              <w:widowControl w:val="0"/>
              <w:overflowPunct w:val="0"/>
              <w:ind w:left="568" w:hanging="284"/>
              <w:jc w:val="both"/>
              <w:textAlignment w:val="baseline"/>
            </w:pPr>
            <w:r>
              <w:rPr>
                <w:rFonts w:ascii="Symbol" w:hAnsi="Symbol"/>
              </w:rPr>
              <w:t></w:t>
            </w:r>
            <w:r>
              <w:rPr>
                <w:rFonts w:ascii="Symbol" w:hAnsi="Symbol"/>
              </w:rPr>
              <w:tab/>
            </w:r>
            <w:r>
              <w:t>nutrupėjusių kraštų atstatymas polimerbetonio, asfalto, betono mišiniais;</w:t>
            </w:r>
          </w:p>
          <w:p w14:paraId="3D9C846F" w14:textId="77777777" w:rsidR="00CC147A" w:rsidRDefault="009149C8">
            <w:pPr>
              <w:widowControl w:val="0"/>
              <w:overflowPunct w:val="0"/>
              <w:ind w:left="568" w:hanging="284"/>
              <w:jc w:val="both"/>
              <w:textAlignment w:val="baseline"/>
              <w:rPr>
                <w:rFonts w:eastAsia="Calibri"/>
                <w:sz w:val="22"/>
                <w:szCs w:val="22"/>
              </w:rPr>
            </w:pPr>
            <w:r>
              <w:rPr>
                <w:rFonts w:ascii="Symbol" w:eastAsia="Calibri" w:hAnsi="Symbol"/>
                <w:sz w:val="22"/>
                <w:szCs w:val="22"/>
              </w:rPr>
              <w:t></w:t>
            </w:r>
            <w:r>
              <w:rPr>
                <w:rFonts w:ascii="Symbol" w:eastAsia="Calibri" w:hAnsi="Symbol"/>
                <w:sz w:val="22"/>
                <w:szCs w:val="22"/>
              </w:rPr>
              <w:tab/>
            </w:r>
            <w:r>
              <w:t xml:space="preserve">pjūvių užpildymas bitumine mastika arba </w:t>
            </w:r>
            <w:r>
              <w:t>specialiomis vandeniui atspariomis elastinėmis medžiagomis.</w:t>
            </w:r>
          </w:p>
        </w:tc>
      </w:tr>
      <w:tr w:rsidR="00CC147A" w14:paraId="3D9C8473" w14:textId="77777777">
        <w:trPr>
          <w:trHeight w:val="20"/>
          <w:jc w:val="center"/>
        </w:trPr>
        <w:tc>
          <w:tcPr>
            <w:tcW w:w="1100" w:type="pct"/>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14:paraId="3D9C8471" w14:textId="77777777" w:rsidR="00CC147A" w:rsidRDefault="009149C8">
            <w:pPr>
              <w:rPr>
                <w:rFonts w:eastAsia="Calibri"/>
                <w:b/>
                <w:sz w:val="22"/>
                <w:szCs w:val="22"/>
              </w:rPr>
            </w:pPr>
            <w:r>
              <w:rPr>
                <w:b/>
              </w:rPr>
              <w:t>Plyšiai</w:t>
            </w:r>
          </w:p>
        </w:tc>
        <w:tc>
          <w:tcPr>
            <w:tcW w:w="3900" w:type="pct"/>
            <w:tcBorders>
              <w:top w:val="single" w:sz="6" w:space="0" w:color="auto"/>
              <w:left w:val="single" w:sz="6" w:space="0" w:color="auto"/>
              <w:bottom w:val="single" w:sz="6" w:space="0" w:color="auto"/>
              <w:right w:val="single" w:sz="6" w:space="0" w:color="auto"/>
            </w:tcBorders>
            <w:hideMark/>
          </w:tcPr>
          <w:p w14:paraId="3D9C8472" w14:textId="77777777" w:rsidR="00CC147A" w:rsidRDefault="009149C8">
            <w:pPr>
              <w:widowControl w:val="0"/>
              <w:overflowPunct w:val="0"/>
              <w:ind w:left="568" w:hanging="284"/>
              <w:jc w:val="both"/>
              <w:textAlignment w:val="baseline"/>
              <w:rPr>
                <w:rFonts w:eastAsia="Calibri"/>
                <w:sz w:val="22"/>
                <w:szCs w:val="22"/>
              </w:rPr>
            </w:pPr>
            <w:r>
              <w:rPr>
                <w:rFonts w:ascii="Symbol" w:eastAsia="Calibri" w:hAnsi="Symbol"/>
                <w:sz w:val="22"/>
                <w:szCs w:val="22"/>
              </w:rPr>
              <w:t></w:t>
            </w:r>
            <w:r>
              <w:rPr>
                <w:rFonts w:ascii="Symbol" w:eastAsia="Calibri" w:hAnsi="Symbol"/>
                <w:sz w:val="22"/>
                <w:szCs w:val="22"/>
              </w:rPr>
              <w:tab/>
            </w:r>
            <w:r>
              <w:t>Išvalytų plyšių sienelių paruošimas ir užpildymas bitumu ir (ar) bitumine emulsija arba atitinkamomis elastinėmis medžiagomis, arba modifikuotos emulsijos ir kvarcinio smėlio mišiniu.</w:t>
            </w:r>
          </w:p>
        </w:tc>
      </w:tr>
      <w:tr w:rsidR="00CC147A" w14:paraId="3D9C8475" w14:textId="77777777">
        <w:trPr>
          <w:trHeight w:val="20"/>
          <w:jc w:val="center"/>
        </w:trPr>
        <w:tc>
          <w:tcPr>
            <w:tcW w:w="5000" w:type="pct"/>
            <w:gridSpan w:val="2"/>
            <w:tcBorders>
              <w:top w:val="single" w:sz="6" w:space="0" w:color="auto"/>
              <w:left w:val="single" w:sz="6" w:space="0" w:color="auto"/>
              <w:bottom w:val="single" w:sz="6" w:space="0" w:color="auto"/>
              <w:right w:val="single" w:sz="6" w:space="0" w:color="auto"/>
            </w:tcBorders>
            <w:shd w:val="pct10" w:color="auto" w:fill="auto"/>
            <w:hideMark/>
          </w:tcPr>
          <w:p w14:paraId="3D9C8474" w14:textId="77777777" w:rsidR="00CC147A" w:rsidRDefault="009149C8">
            <w:pPr>
              <w:tabs>
                <w:tab w:val="center" w:pos="4819"/>
                <w:tab w:val="right" w:pos="9638"/>
              </w:tabs>
              <w:jc w:val="center"/>
              <w:rPr>
                <w:sz w:val="22"/>
                <w:szCs w:val="22"/>
              </w:rPr>
            </w:pPr>
            <w:r>
              <w:rPr>
                <w:b/>
                <w:sz w:val="22"/>
                <w:szCs w:val="22"/>
              </w:rPr>
              <w:t>Važiuojamoji dalis po tuneliniais viadukais</w:t>
            </w:r>
          </w:p>
        </w:tc>
      </w:tr>
      <w:tr w:rsidR="00CC147A" w14:paraId="3D9C8478" w14:textId="77777777">
        <w:trPr>
          <w:trHeight w:val="20"/>
          <w:jc w:val="center"/>
        </w:trPr>
        <w:tc>
          <w:tcPr>
            <w:tcW w:w="1100" w:type="pct"/>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14:paraId="3D9C8476" w14:textId="77777777" w:rsidR="00CC147A" w:rsidRDefault="009149C8">
            <w:pPr>
              <w:rPr>
                <w:rFonts w:eastAsia="Calibri"/>
                <w:b/>
                <w:sz w:val="22"/>
                <w:szCs w:val="22"/>
              </w:rPr>
            </w:pPr>
            <w:r>
              <w:rPr>
                <w:b/>
              </w:rPr>
              <w:t>Išdaužos asfalto dangose</w:t>
            </w:r>
          </w:p>
        </w:tc>
        <w:tc>
          <w:tcPr>
            <w:tcW w:w="3900" w:type="pct"/>
            <w:tcBorders>
              <w:top w:val="single" w:sz="6" w:space="0" w:color="auto"/>
              <w:left w:val="single" w:sz="6" w:space="0" w:color="auto"/>
              <w:bottom w:val="single" w:sz="6" w:space="0" w:color="auto"/>
              <w:right w:val="single" w:sz="6" w:space="0" w:color="auto"/>
            </w:tcBorders>
            <w:hideMark/>
          </w:tcPr>
          <w:p w14:paraId="3D9C8477" w14:textId="77777777" w:rsidR="00CC147A" w:rsidRDefault="009149C8">
            <w:pPr>
              <w:widowControl w:val="0"/>
              <w:overflowPunct w:val="0"/>
              <w:ind w:left="568" w:hanging="284"/>
              <w:jc w:val="both"/>
              <w:textAlignment w:val="baseline"/>
              <w:rPr>
                <w:rFonts w:eastAsia="Calibri"/>
                <w:sz w:val="22"/>
                <w:szCs w:val="22"/>
              </w:rPr>
            </w:pPr>
            <w:r>
              <w:rPr>
                <w:rFonts w:ascii="Symbol" w:eastAsia="Calibri" w:hAnsi="Symbol"/>
                <w:sz w:val="22"/>
                <w:szCs w:val="22"/>
              </w:rPr>
              <w:t></w:t>
            </w:r>
            <w:r>
              <w:rPr>
                <w:rFonts w:ascii="Symbol" w:eastAsia="Calibri" w:hAnsi="Symbol"/>
                <w:sz w:val="22"/>
                <w:szCs w:val="22"/>
              </w:rPr>
              <w:tab/>
            </w:r>
            <w:r>
              <w:t>Užtaisymas (statinio būklės defektų šalinimas) karštais asfalto mišiniais, prieš tai atitinkamai paruošus duobę.</w:t>
            </w:r>
          </w:p>
        </w:tc>
      </w:tr>
      <w:tr w:rsidR="00CC147A" w14:paraId="3D9C847B" w14:textId="77777777">
        <w:trPr>
          <w:trHeight w:val="20"/>
          <w:jc w:val="center"/>
        </w:trPr>
        <w:tc>
          <w:tcPr>
            <w:tcW w:w="1100" w:type="pct"/>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14:paraId="3D9C8479" w14:textId="77777777" w:rsidR="00CC147A" w:rsidRDefault="009149C8">
            <w:pPr>
              <w:rPr>
                <w:rFonts w:eastAsia="Calibri"/>
                <w:b/>
                <w:sz w:val="22"/>
                <w:szCs w:val="22"/>
              </w:rPr>
            </w:pPr>
            <w:r>
              <w:rPr>
                <w:b/>
              </w:rPr>
              <w:t>Išdaužos žvyro dangose</w:t>
            </w:r>
          </w:p>
        </w:tc>
        <w:tc>
          <w:tcPr>
            <w:tcW w:w="3900" w:type="pct"/>
            <w:tcBorders>
              <w:top w:val="single" w:sz="6" w:space="0" w:color="auto"/>
              <w:left w:val="single" w:sz="6" w:space="0" w:color="auto"/>
              <w:bottom w:val="single" w:sz="6" w:space="0" w:color="auto"/>
              <w:right w:val="single" w:sz="6" w:space="0" w:color="auto"/>
            </w:tcBorders>
            <w:hideMark/>
          </w:tcPr>
          <w:p w14:paraId="3D9C847A" w14:textId="77777777" w:rsidR="00CC147A" w:rsidRDefault="009149C8">
            <w:pPr>
              <w:widowControl w:val="0"/>
              <w:overflowPunct w:val="0"/>
              <w:ind w:left="568" w:hanging="284"/>
              <w:jc w:val="both"/>
              <w:textAlignment w:val="baseline"/>
              <w:rPr>
                <w:rFonts w:eastAsia="Calibri"/>
                <w:sz w:val="22"/>
                <w:szCs w:val="22"/>
              </w:rPr>
            </w:pPr>
            <w:r>
              <w:rPr>
                <w:rFonts w:ascii="Symbol" w:eastAsia="Calibri" w:hAnsi="Symbol"/>
                <w:sz w:val="22"/>
                <w:szCs w:val="22"/>
              </w:rPr>
              <w:t></w:t>
            </w:r>
            <w:r>
              <w:rPr>
                <w:rFonts w:ascii="Symbol" w:eastAsia="Calibri" w:hAnsi="Symbol"/>
                <w:sz w:val="22"/>
                <w:szCs w:val="22"/>
              </w:rPr>
              <w:tab/>
            </w:r>
            <w:r>
              <w:t xml:space="preserve">Užtaisymas (statinio būklės defektų </w:t>
            </w:r>
            <w:r>
              <w:t>šalinimas) užpilant žvyru, prieš tai pašalinus iš jų vandenį ir purvą.</w:t>
            </w:r>
          </w:p>
        </w:tc>
      </w:tr>
      <w:tr w:rsidR="00CC147A" w14:paraId="3D9C847D" w14:textId="77777777">
        <w:trPr>
          <w:trHeight w:val="20"/>
          <w:jc w:val="center"/>
        </w:trPr>
        <w:tc>
          <w:tcPr>
            <w:tcW w:w="5000" w:type="pct"/>
            <w:gridSpan w:val="2"/>
            <w:tcBorders>
              <w:top w:val="single" w:sz="6" w:space="0" w:color="auto"/>
              <w:left w:val="single" w:sz="6" w:space="0" w:color="auto"/>
              <w:bottom w:val="single" w:sz="6" w:space="0" w:color="auto"/>
              <w:right w:val="single" w:sz="6" w:space="0" w:color="auto"/>
            </w:tcBorders>
            <w:shd w:val="pct15" w:color="auto" w:fill="auto"/>
            <w:hideMark/>
          </w:tcPr>
          <w:p w14:paraId="3D9C847C" w14:textId="77777777" w:rsidR="00CC147A" w:rsidRDefault="009149C8">
            <w:pPr>
              <w:tabs>
                <w:tab w:val="center" w:pos="4819"/>
                <w:tab w:val="right" w:pos="9638"/>
              </w:tabs>
              <w:jc w:val="center"/>
              <w:rPr>
                <w:sz w:val="22"/>
                <w:szCs w:val="22"/>
              </w:rPr>
            </w:pPr>
            <w:r>
              <w:rPr>
                <w:b/>
                <w:caps/>
                <w:sz w:val="22"/>
                <w:szCs w:val="22"/>
              </w:rPr>
              <w:lastRenderedPageBreak/>
              <w:t>Pėsčiųjų ir dviračių takAI</w:t>
            </w:r>
          </w:p>
        </w:tc>
      </w:tr>
      <w:tr w:rsidR="00CC147A" w14:paraId="3D9C847F" w14:textId="77777777">
        <w:trPr>
          <w:trHeight w:val="20"/>
          <w:jc w:val="center"/>
        </w:trPr>
        <w:tc>
          <w:tcPr>
            <w:tcW w:w="5000" w:type="pct"/>
            <w:gridSpan w:val="2"/>
            <w:tcBorders>
              <w:top w:val="single" w:sz="6" w:space="0" w:color="auto"/>
              <w:left w:val="single" w:sz="6" w:space="0" w:color="auto"/>
              <w:bottom w:val="single" w:sz="6" w:space="0" w:color="auto"/>
              <w:right w:val="single" w:sz="6" w:space="0" w:color="auto"/>
            </w:tcBorders>
            <w:shd w:val="pct10" w:color="auto" w:fill="auto"/>
            <w:hideMark/>
          </w:tcPr>
          <w:p w14:paraId="3D9C847E" w14:textId="77777777" w:rsidR="00CC147A" w:rsidRDefault="009149C8">
            <w:pPr>
              <w:numPr>
                <w:ilvl w:val="12"/>
                <w:numId w:val="0"/>
              </w:numPr>
              <w:tabs>
                <w:tab w:val="center" w:pos="4819"/>
                <w:tab w:val="right" w:pos="9638"/>
              </w:tabs>
              <w:jc w:val="center"/>
              <w:rPr>
                <w:sz w:val="22"/>
                <w:szCs w:val="22"/>
              </w:rPr>
            </w:pPr>
            <w:r>
              <w:rPr>
                <w:b/>
                <w:sz w:val="22"/>
                <w:szCs w:val="22"/>
              </w:rPr>
              <w:t>Takai su asfalto, betoninių plytelių, žvyro dangomis</w:t>
            </w:r>
          </w:p>
        </w:tc>
      </w:tr>
      <w:tr w:rsidR="00CC147A" w14:paraId="3D9C8484" w14:textId="77777777">
        <w:trPr>
          <w:trHeight w:val="20"/>
          <w:jc w:val="center"/>
        </w:trPr>
        <w:tc>
          <w:tcPr>
            <w:tcW w:w="1100" w:type="pct"/>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14:paraId="3D9C8480" w14:textId="77777777" w:rsidR="00CC147A" w:rsidRDefault="009149C8">
            <w:pPr>
              <w:rPr>
                <w:rFonts w:eastAsia="Calibri"/>
                <w:b/>
                <w:sz w:val="22"/>
                <w:szCs w:val="22"/>
              </w:rPr>
            </w:pPr>
            <w:r>
              <w:rPr>
                <w:b/>
              </w:rPr>
              <w:t>Išdaužos</w:t>
            </w:r>
          </w:p>
        </w:tc>
        <w:tc>
          <w:tcPr>
            <w:tcW w:w="3900" w:type="pct"/>
            <w:tcBorders>
              <w:top w:val="single" w:sz="6" w:space="0" w:color="auto"/>
              <w:left w:val="single" w:sz="6" w:space="0" w:color="auto"/>
              <w:bottom w:val="single" w:sz="6" w:space="0" w:color="auto"/>
              <w:right w:val="single" w:sz="6" w:space="0" w:color="auto"/>
            </w:tcBorders>
            <w:hideMark/>
          </w:tcPr>
          <w:p w14:paraId="3D9C8481" w14:textId="77777777" w:rsidR="00CC147A" w:rsidRDefault="009149C8">
            <w:pPr>
              <w:widowControl w:val="0"/>
              <w:overflowPunct w:val="0"/>
              <w:ind w:left="568" w:hanging="284"/>
              <w:jc w:val="both"/>
              <w:textAlignment w:val="baseline"/>
              <w:rPr>
                <w:rFonts w:eastAsia="Calibri"/>
              </w:rPr>
            </w:pPr>
            <w:r>
              <w:rPr>
                <w:rFonts w:ascii="Symbol" w:eastAsia="Calibri" w:hAnsi="Symbol"/>
              </w:rPr>
              <w:t></w:t>
            </w:r>
            <w:r>
              <w:rPr>
                <w:rFonts w:ascii="Symbol" w:eastAsia="Calibri" w:hAnsi="Symbol"/>
              </w:rPr>
              <w:tab/>
            </w:r>
            <w:r>
              <w:t xml:space="preserve">Užtaisymas (statinio būklės defektų šalinimas) karštais asfalto mišiniais dangose iš </w:t>
            </w:r>
            <w:r>
              <w:t>asfalto;</w:t>
            </w:r>
          </w:p>
          <w:p w14:paraId="3D9C8482" w14:textId="77777777" w:rsidR="00CC147A" w:rsidRDefault="009149C8">
            <w:pPr>
              <w:widowControl w:val="0"/>
              <w:overflowPunct w:val="0"/>
              <w:ind w:left="568" w:hanging="284"/>
              <w:jc w:val="both"/>
              <w:textAlignment w:val="baseline"/>
            </w:pPr>
            <w:r>
              <w:rPr>
                <w:rFonts w:ascii="Symbol" w:hAnsi="Symbol"/>
              </w:rPr>
              <w:t></w:t>
            </w:r>
            <w:r>
              <w:rPr>
                <w:rFonts w:ascii="Symbol" w:hAnsi="Symbol"/>
              </w:rPr>
              <w:tab/>
            </w:r>
            <w:r>
              <w:t>naujų betoninių plytelių paklojimas;</w:t>
            </w:r>
          </w:p>
          <w:p w14:paraId="3D9C8483" w14:textId="77777777" w:rsidR="00CC147A" w:rsidRDefault="009149C8">
            <w:pPr>
              <w:widowControl w:val="0"/>
              <w:overflowPunct w:val="0"/>
              <w:ind w:left="568" w:hanging="284"/>
              <w:jc w:val="both"/>
              <w:textAlignment w:val="baseline"/>
              <w:rPr>
                <w:rFonts w:eastAsia="Calibri"/>
                <w:sz w:val="22"/>
                <w:szCs w:val="22"/>
              </w:rPr>
            </w:pPr>
            <w:r>
              <w:rPr>
                <w:rFonts w:ascii="Symbol" w:eastAsia="Calibri" w:hAnsi="Symbol"/>
                <w:sz w:val="22"/>
                <w:szCs w:val="22"/>
              </w:rPr>
              <w:t></w:t>
            </w:r>
            <w:r>
              <w:rPr>
                <w:rFonts w:ascii="Symbol" w:eastAsia="Calibri" w:hAnsi="Symbol"/>
                <w:sz w:val="22"/>
                <w:szCs w:val="22"/>
              </w:rPr>
              <w:tab/>
            </w:r>
            <w:r>
              <w:t>užtaisymas (statinio būklės defektų šalinimas) atitinkamos granuliometrinės sudėties žvyro mišiniais žvyro dangose.</w:t>
            </w:r>
          </w:p>
        </w:tc>
      </w:tr>
      <w:tr w:rsidR="00CC147A" w14:paraId="3D9C8487" w14:textId="77777777">
        <w:trPr>
          <w:trHeight w:val="20"/>
          <w:jc w:val="center"/>
        </w:trPr>
        <w:tc>
          <w:tcPr>
            <w:tcW w:w="1100" w:type="pct"/>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14:paraId="3D9C8485" w14:textId="77777777" w:rsidR="00CC147A" w:rsidRDefault="009149C8">
            <w:pPr>
              <w:rPr>
                <w:rFonts w:eastAsia="Calibri"/>
                <w:b/>
                <w:sz w:val="22"/>
                <w:szCs w:val="22"/>
              </w:rPr>
            </w:pPr>
            <w:r>
              <w:rPr>
                <w:b/>
              </w:rPr>
              <w:t>Plyšiai</w:t>
            </w:r>
          </w:p>
        </w:tc>
        <w:tc>
          <w:tcPr>
            <w:tcW w:w="3900" w:type="pct"/>
            <w:tcBorders>
              <w:top w:val="single" w:sz="6" w:space="0" w:color="auto"/>
              <w:left w:val="single" w:sz="6" w:space="0" w:color="auto"/>
              <w:bottom w:val="single" w:sz="6" w:space="0" w:color="auto"/>
              <w:right w:val="single" w:sz="6" w:space="0" w:color="auto"/>
            </w:tcBorders>
            <w:hideMark/>
          </w:tcPr>
          <w:p w14:paraId="3D9C8486" w14:textId="77777777" w:rsidR="00CC147A" w:rsidRDefault="009149C8">
            <w:pPr>
              <w:widowControl w:val="0"/>
              <w:overflowPunct w:val="0"/>
              <w:ind w:left="568" w:hanging="284"/>
              <w:jc w:val="both"/>
              <w:textAlignment w:val="baseline"/>
              <w:rPr>
                <w:rFonts w:eastAsia="Calibri"/>
                <w:sz w:val="22"/>
                <w:szCs w:val="22"/>
              </w:rPr>
            </w:pPr>
            <w:r>
              <w:rPr>
                <w:rFonts w:ascii="Symbol" w:eastAsia="Calibri" w:hAnsi="Symbol"/>
                <w:sz w:val="22"/>
                <w:szCs w:val="22"/>
              </w:rPr>
              <w:t></w:t>
            </w:r>
            <w:r>
              <w:rPr>
                <w:rFonts w:ascii="Symbol" w:eastAsia="Calibri" w:hAnsi="Symbol"/>
                <w:sz w:val="22"/>
                <w:szCs w:val="22"/>
              </w:rPr>
              <w:tab/>
            </w:r>
            <w:r>
              <w:t xml:space="preserve">Išvalytų plyšių sienelių paruošimas ir užpildymas bitumu ir (ar) bitumine </w:t>
            </w:r>
            <w:r>
              <w:t>emulsija arba atitinkamomis elastinėmis medžiagomis, arba modifikuotos emulsijos ir kvarcinio smėlio mišiniu.</w:t>
            </w:r>
          </w:p>
        </w:tc>
      </w:tr>
      <w:tr w:rsidR="00CC147A" w14:paraId="3D9C848B" w14:textId="77777777">
        <w:trPr>
          <w:trHeight w:val="20"/>
          <w:jc w:val="center"/>
        </w:trPr>
        <w:tc>
          <w:tcPr>
            <w:tcW w:w="1100" w:type="pct"/>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14:paraId="3D9C8488" w14:textId="77777777" w:rsidR="00CC147A" w:rsidRDefault="009149C8">
            <w:pPr>
              <w:rPr>
                <w:rFonts w:eastAsia="Calibri"/>
                <w:b/>
                <w:sz w:val="22"/>
                <w:szCs w:val="22"/>
              </w:rPr>
            </w:pPr>
            <w:r>
              <w:rPr>
                <w:b/>
              </w:rPr>
              <w:t>Vandens sankaupos</w:t>
            </w:r>
          </w:p>
        </w:tc>
        <w:tc>
          <w:tcPr>
            <w:tcW w:w="3900" w:type="pct"/>
            <w:tcBorders>
              <w:top w:val="single" w:sz="6" w:space="0" w:color="auto"/>
              <w:left w:val="single" w:sz="6" w:space="0" w:color="auto"/>
              <w:bottom w:val="single" w:sz="6" w:space="0" w:color="auto"/>
              <w:right w:val="single" w:sz="6" w:space="0" w:color="auto"/>
            </w:tcBorders>
            <w:hideMark/>
          </w:tcPr>
          <w:p w14:paraId="3D9C8489" w14:textId="77777777" w:rsidR="00CC147A" w:rsidRDefault="009149C8">
            <w:pPr>
              <w:widowControl w:val="0"/>
              <w:overflowPunct w:val="0"/>
              <w:ind w:left="568" w:hanging="284"/>
              <w:jc w:val="both"/>
              <w:textAlignment w:val="baseline"/>
              <w:rPr>
                <w:rFonts w:eastAsia="Calibri"/>
              </w:rPr>
            </w:pPr>
            <w:r>
              <w:rPr>
                <w:rFonts w:ascii="Symbol" w:eastAsia="Calibri" w:hAnsi="Symbol"/>
              </w:rPr>
              <w:t></w:t>
            </w:r>
            <w:r>
              <w:rPr>
                <w:rFonts w:ascii="Symbol" w:eastAsia="Calibri" w:hAnsi="Symbol"/>
              </w:rPr>
              <w:tab/>
            </w:r>
            <w:r>
              <w:t>Sąnašų iš pralaidų išvalymas;</w:t>
            </w:r>
          </w:p>
          <w:p w14:paraId="3D9C848A" w14:textId="77777777" w:rsidR="00CC147A" w:rsidRDefault="009149C8">
            <w:pPr>
              <w:widowControl w:val="0"/>
              <w:overflowPunct w:val="0"/>
              <w:ind w:left="568" w:hanging="284"/>
              <w:jc w:val="both"/>
              <w:textAlignment w:val="baseline"/>
              <w:rPr>
                <w:rFonts w:eastAsia="Calibri"/>
                <w:sz w:val="22"/>
                <w:szCs w:val="22"/>
              </w:rPr>
            </w:pPr>
            <w:r>
              <w:rPr>
                <w:rFonts w:ascii="Symbol" w:eastAsia="Calibri" w:hAnsi="Symbol"/>
                <w:sz w:val="22"/>
                <w:szCs w:val="22"/>
              </w:rPr>
              <w:t></w:t>
            </w:r>
            <w:r>
              <w:rPr>
                <w:rFonts w:ascii="Symbol" w:eastAsia="Calibri" w:hAnsi="Symbol"/>
                <w:sz w:val="22"/>
                <w:szCs w:val="22"/>
              </w:rPr>
              <w:tab/>
            </w:r>
            <w:r>
              <w:t>griovelių vandeniui nuleisti iškasimas.</w:t>
            </w:r>
          </w:p>
        </w:tc>
      </w:tr>
      <w:tr w:rsidR="00CC147A" w14:paraId="3D9C848E" w14:textId="77777777">
        <w:trPr>
          <w:trHeight w:val="20"/>
          <w:jc w:val="center"/>
        </w:trPr>
        <w:tc>
          <w:tcPr>
            <w:tcW w:w="1100" w:type="pct"/>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14:paraId="3D9C848C" w14:textId="77777777" w:rsidR="00CC147A" w:rsidRDefault="009149C8">
            <w:pPr>
              <w:rPr>
                <w:rFonts w:eastAsia="Calibri"/>
                <w:b/>
                <w:sz w:val="22"/>
                <w:szCs w:val="22"/>
              </w:rPr>
            </w:pPr>
            <w:r>
              <w:rPr>
                <w:b/>
              </w:rPr>
              <w:t>Betoninių plytelių dangų deformacijos</w:t>
            </w:r>
          </w:p>
        </w:tc>
        <w:tc>
          <w:tcPr>
            <w:tcW w:w="3900" w:type="pct"/>
            <w:tcBorders>
              <w:top w:val="single" w:sz="6" w:space="0" w:color="auto"/>
              <w:left w:val="single" w:sz="6" w:space="0" w:color="auto"/>
              <w:bottom w:val="single" w:sz="6" w:space="0" w:color="auto"/>
              <w:right w:val="single" w:sz="6" w:space="0" w:color="auto"/>
            </w:tcBorders>
            <w:hideMark/>
          </w:tcPr>
          <w:p w14:paraId="3D9C848D" w14:textId="77777777" w:rsidR="00CC147A" w:rsidRDefault="009149C8">
            <w:pPr>
              <w:widowControl w:val="0"/>
              <w:overflowPunct w:val="0"/>
              <w:ind w:left="568" w:hanging="284"/>
              <w:jc w:val="both"/>
              <w:textAlignment w:val="baseline"/>
              <w:rPr>
                <w:rFonts w:eastAsia="Calibri"/>
                <w:sz w:val="22"/>
                <w:szCs w:val="22"/>
              </w:rPr>
            </w:pPr>
            <w:r>
              <w:rPr>
                <w:rFonts w:ascii="Symbol" w:eastAsia="Calibri" w:hAnsi="Symbol"/>
                <w:sz w:val="22"/>
                <w:szCs w:val="22"/>
              </w:rPr>
              <w:t></w:t>
            </w:r>
            <w:r>
              <w:rPr>
                <w:rFonts w:ascii="Symbol" w:eastAsia="Calibri" w:hAnsi="Symbol"/>
                <w:sz w:val="22"/>
                <w:szCs w:val="22"/>
              </w:rPr>
              <w:tab/>
            </w:r>
            <w:r>
              <w:t xml:space="preserve">Plytelių </w:t>
            </w:r>
            <w:r>
              <w:t>nuardymas plotuose, kur jos sulaužytos arba išsiklaipiusios, naujų plytelių paklojimas arba esamų perklojimas.</w:t>
            </w:r>
          </w:p>
        </w:tc>
      </w:tr>
      <w:tr w:rsidR="00CC147A" w14:paraId="3D9C8490" w14:textId="77777777">
        <w:trPr>
          <w:trHeight w:val="20"/>
          <w:jc w:val="center"/>
        </w:trPr>
        <w:tc>
          <w:tcPr>
            <w:tcW w:w="5000" w:type="pct"/>
            <w:gridSpan w:val="2"/>
            <w:tcBorders>
              <w:top w:val="single" w:sz="6" w:space="0" w:color="auto"/>
              <w:left w:val="single" w:sz="6" w:space="0" w:color="auto"/>
              <w:bottom w:val="single" w:sz="6" w:space="0" w:color="auto"/>
              <w:right w:val="single" w:sz="6" w:space="0" w:color="auto"/>
            </w:tcBorders>
            <w:shd w:val="pct15" w:color="auto" w:fill="auto"/>
            <w:hideMark/>
          </w:tcPr>
          <w:p w14:paraId="3D9C848F" w14:textId="77777777" w:rsidR="00CC147A" w:rsidRDefault="009149C8">
            <w:pPr>
              <w:tabs>
                <w:tab w:val="center" w:pos="4819"/>
                <w:tab w:val="right" w:pos="9638"/>
              </w:tabs>
              <w:jc w:val="center"/>
              <w:rPr>
                <w:b/>
                <w:sz w:val="22"/>
                <w:szCs w:val="22"/>
              </w:rPr>
            </w:pPr>
            <w:r>
              <w:rPr>
                <w:b/>
                <w:sz w:val="22"/>
                <w:szCs w:val="22"/>
              </w:rPr>
              <w:t>Nuovažos (į sodybas, laukus)</w:t>
            </w:r>
          </w:p>
        </w:tc>
      </w:tr>
      <w:tr w:rsidR="00CC147A" w14:paraId="3D9C8493" w14:textId="77777777">
        <w:trPr>
          <w:trHeight w:val="20"/>
          <w:jc w:val="center"/>
        </w:trPr>
        <w:tc>
          <w:tcPr>
            <w:tcW w:w="1100" w:type="pct"/>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14:paraId="3D9C8491" w14:textId="77777777" w:rsidR="00CC147A" w:rsidRDefault="009149C8">
            <w:pPr>
              <w:rPr>
                <w:rFonts w:eastAsia="Calibri"/>
                <w:b/>
                <w:sz w:val="22"/>
                <w:szCs w:val="22"/>
              </w:rPr>
            </w:pPr>
            <w:r>
              <w:rPr>
                <w:b/>
              </w:rPr>
              <w:t>Išdaužos asfalto dangose</w:t>
            </w:r>
          </w:p>
        </w:tc>
        <w:tc>
          <w:tcPr>
            <w:tcW w:w="3900" w:type="pct"/>
            <w:tcBorders>
              <w:top w:val="single" w:sz="6" w:space="0" w:color="auto"/>
              <w:left w:val="single" w:sz="6" w:space="0" w:color="auto"/>
              <w:bottom w:val="single" w:sz="6" w:space="0" w:color="auto"/>
              <w:right w:val="single" w:sz="6" w:space="0" w:color="auto"/>
            </w:tcBorders>
            <w:hideMark/>
          </w:tcPr>
          <w:p w14:paraId="3D9C8492" w14:textId="77777777" w:rsidR="00CC147A" w:rsidRDefault="009149C8">
            <w:pPr>
              <w:widowControl w:val="0"/>
              <w:overflowPunct w:val="0"/>
              <w:ind w:left="568" w:hanging="284"/>
              <w:jc w:val="both"/>
              <w:textAlignment w:val="baseline"/>
              <w:rPr>
                <w:rFonts w:eastAsia="Calibri"/>
                <w:sz w:val="22"/>
                <w:szCs w:val="22"/>
              </w:rPr>
            </w:pPr>
            <w:r>
              <w:rPr>
                <w:rFonts w:ascii="Symbol" w:eastAsia="Calibri" w:hAnsi="Symbol"/>
                <w:sz w:val="22"/>
                <w:szCs w:val="22"/>
              </w:rPr>
              <w:t></w:t>
            </w:r>
            <w:r>
              <w:rPr>
                <w:rFonts w:ascii="Symbol" w:eastAsia="Calibri" w:hAnsi="Symbol"/>
                <w:sz w:val="22"/>
                <w:szCs w:val="22"/>
              </w:rPr>
              <w:tab/>
            </w:r>
            <w:r>
              <w:t xml:space="preserve">Užtaisymas (statinio būklės defektų šalinimas) karštais asfalto mišiniais, prieš tai </w:t>
            </w:r>
            <w:r>
              <w:t>atitinkamai paruošus duobę.</w:t>
            </w:r>
          </w:p>
        </w:tc>
      </w:tr>
      <w:tr w:rsidR="00CC147A" w14:paraId="3D9C8496" w14:textId="77777777">
        <w:trPr>
          <w:trHeight w:val="20"/>
          <w:jc w:val="center"/>
        </w:trPr>
        <w:tc>
          <w:tcPr>
            <w:tcW w:w="1100" w:type="pct"/>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14:paraId="3D9C8494" w14:textId="77777777" w:rsidR="00CC147A" w:rsidRDefault="009149C8">
            <w:pPr>
              <w:rPr>
                <w:rFonts w:eastAsia="Calibri"/>
                <w:b/>
                <w:sz w:val="22"/>
                <w:szCs w:val="22"/>
              </w:rPr>
            </w:pPr>
            <w:r>
              <w:rPr>
                <w:b/>
              </w:rPr>
              <w:t>Išdaužos žvyro dangose</w:t>
            </w:r>
          </w:p>
        </w:tc>
        <w:tc>
          <w:tcPr>
            <w:tcW w:w="3900" w:type="pct"/>
            <w:tcBorders>
              <w:top w:val="single" w:sz="6" w:space="0" w:color="auto"/>
              <w:left w:val="single" w:sz="6" w:space="0" w:color="auto"/>
              <w:bottom w:val="single" w:sz="6" w:space="0" w:color="auto"/>
              <w:right w:val="single" w:sz="6" w:space="0" w:color="auto"/>
            </w:tcBorders>
            <w:hideMark/>
          </w:tcPr>
          <w:p w14:paraId="3D9C8495" w14:textId="77777777" w:rsidR="00CC147A" w:rsidRDefault="009149C8">
            <w:pPr>
              <w:widowControl w:val="0"/>
              <w:overflowPunct w:val="0"/>
              <w:ind w:left="568" w:hanging="284"/>
              <w:jc w:val="both"/>
              <w:textAlignment w:val="baseline"/>
              <w:rPr>
                <w:rFonts w:eastAsia="Calibri"/>
                <w:sz w:val="22"/>
                <w:szCs w:val="22"/>
              </w:rPr>
            </w:pPr>
            <w:r>
              <w:rPr>
                <w:rFonts w:ascii="Symbol" w:eastAsia="Calibri" w:hAnsi="Symbol"/>
                <w:sz w:val="22"/>
                <w:szCs w:val="22"/>
              </w:rPr>
              <w:t></w:t>
            </w:r>
            <w:r>
              <w:rPr>
                <w:rFonts w:ascii="Symbol" w:eastAsia="Calibri" w:hAnsi="Symbol"/>
                <w:sz w:val="22"/>
                <w:szCs w:val="22"/>
              </w:rPr>
              <w:tab/>
            </w:r>
            <w:r>
              <w:t>Užtaisymas (statinio būklės defektų šalinimas) užpilant žvyru, prieš tai pašalinus iš jų vandenį ir purvą.</w:t>
            </w:r>
          </w:p>
        </w:tc>
      </w:tr>
      <w:tr w:rsidR="00CC147A" w14:paraId="3D9C849B" w14:textId="77777777">
        <w:trPr>
          <w:trHeight w:val="20"/>
          <w:jc w:val="center"/>
        </w:trPr>
        <w:tc>
          <w:tcPr>
            <w:tcW w:w="1100" w:type="pct"/>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14:paraId="3D9C8497" w14:textId="77777777" w:rsidR="00CC147A" w:rsidRDefault="009149C8">
            <w:pPr>
              <w:rPr>
                <w:rFonts w:eastAsia="Calibri"/>
                <w:b/>
                <w:sz w:val="22"/>
                <w:szCs w:val="22"/>
              </w:rPr>
            </w:pPr>
            <w:r>
              <w:rPr>
                <w:b/>
              </w:rPr>
              <w:t xml:space="preserve">Kelkraščių sujungimo su danga, kurios mineralinės medžiagos apdorotos bituminiu rišikliu, </w:t>
            </w:r>
            <w:r>
              <w:rPr>
                <w:b/>
              </w:rPr>
              <w:t>paaukštėjimai, pažemėjimai</w:t>
            </w:r>
          </w:p>
        </w:tc>
        <w:tc>
          <w:tcPr>
            <w:tcW w:w="3900" w:type="pct"/>
            <w:tcBorders>
              <w:top w:val="single" w:sz="6" w:space="0" w:color="auto"/>
              <w:left w:val="single" w:sz="6" w:space="0" w:color="auto"/>
              <w:bottom w:val="single" w:sz="6" w:space="0" w:color="auto"/>
              <w:right w:val="single" w:sz="6" w:space="0" w:color="auto"/>
            </w:tcBorders>
            <w:hideMark/>
          </w:tcPr>
          <w:p w14:paraId="3D9C8498" w14:textId="77777777" w:rsidR="00CC147A" w:rsidRDefault="009149C8">
            <w:pPr>
              <w:widowControl w:val="0"/>
              <w:overflowPunct w:val="0"/>
              <w:ind w:left="568" w:hanging="284"/>
              <w:jc w:val="both"/>
              <w:textAlignment w:val="baseline"/>
              <w:rPr>
                <w:rFonts w:eastAsia="Calibri"/>
              </w:rPr>
            </w:pPr>
            <w:r>
              <w:rPr>
                <w:rFonts w:ascii="Symbol" w:eastAsia="Calibri" w:hAnsi="Symbol"/>
              </w:rPr>
              <w:t></w:t>
            </w:r>
            <w:r>
              <w:rPr>
                <w:rFonts w:ascii="Symbol" w:eastAsia="Calibri" w:hAnsi="Symbol"/>
              </w:rPr>
              <w:tab/>
            </w:r>
            <w:r>
              <w:t>Banguotumo išlyginimas profiliuojant;</w:t>
            </w:r>
          </w:p>
          <w:p w14:paraId="3D9C8499" w14:textId="77777777" w:rsidR="00CC147A" w:rsidRDefault="009149C8">
            <w:pPr>
              <w:widowControl w:val="0"/>
              <w:overflowPunct w:val="0"/>
              <w:ind w:left="568" w:hanging="284"/>
              <w:jc w:val="both"/>
              <w:textAlignment w:val="baseline"/>
            </w:pPr>
            <w:r>
              <w:rPr>
                <w:rFonts w:ascii="Symbol" w:hAnsi="Symbol"/>
              </w:rPr>
              <w:t></w:t>
            </w:r>
            <w:r>
              <w:rPr>
                <w:rFonts w:ascii="Symbol" w:hAnsi="Symbol"/>
              </w:rPr>
              <w:tab/>
            </w:r>
            <w:r>
              <w:t>užpylimas naujomis medžiagomis, išlyginimas ir sutankinimas;</w:t>
            </w:r>
          </w:p>
          <w:p w14:paraId="3D9C849A" w14:textId="77777777" w:rsidR="00CC147A" w:rsidRDefault="009149C8">
            <w:pPr>
              <w:widowControl w:val="0"/>
              <w:overflowPunct w:val="0"/>
              <w:ind w:left="568" w:hanging="284"/>
              <w:jc w:val="both"/>
              <w:textAlignment w:val="baseline"/>
              <w:rPr>
                <w:rFonts w:eastAsia="Calibri"/>
                <w:sz w:val="22"/>
                <w:szCs w:val="22"/>
              </w:rPr>
            </w:pPr>
            <w:r>
              <w:rPr>
                <w:rFonts w:ascii="Symbol" w:eastAsia="Calibri" w:hAnsi="Symbol"/>
                <w:sz w:val="22"/>
                <w:szCs w:val="22"/>
              </w:rPr>
              <w:t></w:t>
            </w:r>
            <w:r>
              <w:rPr>
                <w:rFonts w:ascii="Symbol" w:eastAsia="Calibri" w:hAnsi="Symbol"/>
                <w:sz w:val="22"/>
                <w:szCs w:val="22"/>
              </w:rPr>
              <w:tab/>
            </w:r>
            <w:r>
              <w:t>paaukštėjimų pašalinimas, sustumiant į krūvas užterštas nesurištąsias medžiagas, ir jų išvežimas.</w:t>
            </w:r>
          </w:p>
        </w:tc>
      </w:tr>
      <w:tr w:rsidR="00CC147A" w14:paraId="3D9C849F" w14:textId="77777777">
        <w:trPr>
          <w:trHeight w:val="20"/>
          <w:jc w:val="center"/>
        </w:trPr>
        <w:tc>
          <w:tcPr>
            <w:tcW w:w="1100" w:type="pct"/>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14:paraId="3D9C849C" w14:textId="77777777" w:rsidR="00CC147A" w:rsidRDefault="009149C8">
            <w:pPr>
              <w:rPr>
                <w:rFonts w:eastAsia="Calibri"/>
                <w:b/>
                <w:sz w:val="22"/>
                <w:szCs w:val="22"/>
              </w:rPr>
            </w:pPr>
            <w:r>
              <w:rPr>
                <w:b/>
              </w:rPr>
              <w:t>Išplovos kelkraščių išori</w:t>
            </w:r>
            <w:r>
              <w:rPr>
                <w:b/>
              </w:rPr>
              <w:t>nėse briaunose, šlaituose</w:t>
            </w:r>
          </w:p>
        </w:tc>
        <w:tc>
          <w:tcPr>
            <w:tcW w:w="3900" w:type="pct"/>
            <w:tcBorders>
              <w:top w:val="single" w:sz="6" w:space="0" w:color="auto"/>
              <w:left w:val="single" w:sz="6" w:space="0" w:color="auto"/>
              <w:bottom w:val="single" w:sz="6" w:space="0" w:color="auto"/>
              <w:right w:val="single" w:sz="6" w:space="0" w:color="auto"/>
            </w:tcBorders>
            <w:hideMark/>
          </w:tcPr>
          <w:p w14:paraId="3D9C849D" w14:textId="77777777" w:rsidR="00CC147A" w:rsidRDefault="009149C8">
            <w:pPr>
              <w:widowControl w:val="0"/>
              <w:overflowPunct w:val="0"/>
              <w:ind w:left="568" w:hanging="284"/>
              <w:jc w:val="both"/>
              <w:textAlignment w:val="baseline"/>
              <w:rPr>
                <w:rFonts w:eastAsia="Calibri"/>
              </w:rPr>
            </w:pPr>
            <w:r>
              <w:rPr>
                <w:rFonts w:ascii="Symbol" w:eastAsia="Calibri" w:hAnsi="Symbol"/>
              </w:rPr>
              <w:t></w:t>
            </w:r>
            <w:r>
              <w:rPr>
                <w:rFonts w:ascii="Symbol" w:eastAsia="Calibri" w:hAnsi="Symbol"/>
              </w:rPr>
              <w:tab/>
            </w:r>
            <w:r>
              <w:t>Negilių išplovų užpylimas aplinkiniu gruntu;</w:t>
            </w:r>
          </w:p>
          <w:p w14:paraId="3D9C849E" w14:textId="77777777" w:rsidR="00CC147A" w:rsidRDefault="009149C8">
            <w:pPr>
              <w:widowControl w:val="0"/>
              <w:overflowPunct w:val="0"/>
              <w:ind w:left="568" w:hanging="284"/>
              <w:jc w:val="both"/>
              <w:textAlignment w:val="baseline"/>
              <w:rPr>
                <w:rFonts w:eastAsia="Calibri"/>
                <w:sz w:val="22"/>
                <w:szCs w:val="22"/>
              </w:rPr>
            </w:pPr>
            <w:r>
              <w:rPr>
                <w:rFonts w:ascii="Symbol" w:eastAsia="Calibri" w:hAnsi="Symbol"/>
                <w:sz w:val="22"/>
                <w:szCs w:val="22"/>
              </w:rPr>
              <w:t></w:t>
            </w:r>
            <w:r>
              <w:rPr>
                <w:rFonts w:ascii="Symbol" w:eastAsia="Calibri" w:hAnsi="Symbol"/>
                <w:sz w:val="22"/>
                <w:szCs w:val="22"/>
              </w:rPr>
              <w:tab/>
            </w:r>
            <w:r>
              <w:t>gilių išplovų užpylimas atvežtiniu gruntu ir grunto sutankinimas.</w:t>
            </w:r>
          </w:p>
        </w:tc>
      </w:tr>
      <w:tr w:rsidR="00CC147A" w14:paraId="3D9C84A2" w14:textId="77777777">
        <w:trPr>
          <w:trHeight w:val="20"/>
          <w:jc w:val="center"/>
        </w:trPr>
        <w:tc>
          <w:tcPr>
            <w:tcW w:w="1100" w:type="pct"/>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14:paraId="3D9C84A0" w14:textId="77777777" w:rsidR="00CC147A" w:rsidRDefault="009149C8">
            <w:pPr>
              <w:rPr>
                <w:rFonts w:eastAsia="Calibri"/>
                <w:b/>
                <w:sz w:val="22"/>
                <w:szCs w:val="22"/>
              </w:rPr>
            </w:pPr>
            <w:r>
              <w:rPr>
                <w:b/>
              </w:rPr>
              <w:t>Griovių užslinkimai</w:t>
            </w:r>
          </w:p>
        </w:tc>
        <w:tc>
          <w:tcPr>
            <w:tcW w:w="3900" w:type="pct"/>
            <w:tcBorders>
              <w:top w:val="single" w:sz="6" w:space="0" w:color="auto"/>
              <w:left w:val="single" w:sz="6" w:space="0" w:color="auto"/>
              <w:bottom w:val="single" w:sz="6" w:space="0" w:color="auto"/>
              <w:right w:val="single" w:sz="6" w:space="0" w:color="auto"/>
            </w:tcBorders>
            <w:hideMark/>
          </w:tcPr>
          <w:p w14:paraId="3D9C84A1" w14:textId="77777777" w:rsidR="00CC147A" w:rsidRDefault="009149C8">
            <w:pPr>
              <w:widowControl w:val="0"/>
              <w:overflowPunct w:val="0"/>
              <w:ind w:left="568" w:hanging="284"/>
              <w:jc w:val="both"/>
              <w:textAlignment w:val="baseline"/>
              <w:rPr>
                <w:rFonts w:eastAsia="Calibri"/>
                <w:sz w:val="22"/>
                <w:szCs w:val="22"/>
              </w:rPr>
            </w:pPr>
            <w:r>
              <w:rPr>
                <w:rFonts w:ascii="Symbol" w:eastAsia="Calibri" w:hAnsi="Symbol"/>
                <w:sz w:val="22"/>
                <w:szCs w:val="22"/>
              </w:rPr>
              <w:t></w:t>
            </w:r>
            <w:r>
              <w:rPr>
                <w:rFonts w:ascii="Symbol" w:eastAsia="Calibri" w:hAnsi="Symbol"/>
                <w:sz w:val="22"/>
                <w:szCs w:val="22"/>
              </w:rPr>
              <w:tab/>
            </w:r>
            <w:r>
              <w:t>Griovio profilio atstatymas rankiniu ir (ar) mechanizuotu būdu.</w:t>
            </w:r>
          </w:p>
        </w:tc>
      </w:tr>
      <w:tr w:rsidR="00CC147A" w14:paraId="3D9C84A5" w14:textId="77777777">
        <w:trPr>
          <w:trHeight w:val="20"/>
          <w:jc w:val="center"/>
        </w:trPr>
        <w:tc>
          <w:tcPr>
            <w:tcW w:w="1100" w:type="pct"/>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14:paraId="3D9C84A3" w14:textId="77777777" w:rsidR="00CC147A" w:rsidRDefault="009149C8">
            <w:pPr>
              <w:rPr>
                <w:rFonts w:eastAsia="Calibri"/>
                <w:b/>
                <w:sz w:val="22"/>
                <w:szCs w:val="22"/>
              </w:rPr>
            </w:pPr>
            <w:r>
              <w:rPr>
                <w:b/>
              </w:rPr>
              <w:t>Sąnašų sankaupos nuovažų pr</w:t>
            </w:r>
            <w:r>
              <w:rPr>
                <w:b/>
              </w:rPr>
              <w:t>alaidose</w:t>
            </w:r>
          </w:p>
        </w:tc>
        <w:tc>
          <w:tcPr>
            <w:tcW w:w="3900" w:type="pct"/>
            <w:tcBorders>
              <w:top w:val="single" w:sz="6" w:space="0" w:color="auto"/>
              <w:left w:val="single" w:sz="6" w:space="0" w:color="auto"/>
              <w:bottom w:val="single" w:sz="6" w:space="0" w:color="auto"/>
              <w:right w:val="single" w:sz="6" w:space="0" w:color="auto"/>
            </w:tcBorders>
            <w:hideMark/>
          </w:tcPr>
          <w:p w14:paraId="3D9C84A4" w14:textId="77777777" w:rsidR="00CC147A" w:rsidRDefault="009149C8">
            <w:pPr>
              <w:widowControl w:val="0"/>
              <w:overflowPunct w:val="0"/>
              <w:ind w:left="568" w:hanging="284"/>
              <w:jc w:val="both"/>
              <w:textAlignment w:val="baseline"/>
              <w:rPr>
                <w:rFonts w:eastAsia="Calibri"/>
                <w:sz w:val="22"/>
                <w:szCs w:val="22"/>
              </w:rPr>
            </w:pPr>
            <w:r>
              <w:rPr>
                <w:rFonts w:ascii="Symbol" w:eastAsia="Calibri" w:hAnsi="Symbol"/>
                <w:sz w:val="22"/>
                <w:szCs w:val="22"/>
              </w:rPr>
              <w:t></w:t>
            </w:r>
            <w:r>
              <w:rPr>
                <w:rFonts w:ascii="Symbol" w:eastAsia="Calibri" w:hAnsi="Symbol"/>
                <w:sz w:val="22"/>
                <w:szCs w:val="22"/>
              </w:rPr>
              <w:tab/>
            </w:r>
            <w:r>
              <w:t>Sąnašų iš pralaidų išvalymas.</w:t>
            </w:r>
          </w:p>
        </w:tc>
      </w:tr>
    </w:tbl>
    <w:p w14:paraId="3D9C84A6" w14:textId="77777777" w:rsidR="00CC147A" w:rsidRDefault="009149C8"/>
    <w:bookmarkStart w:id="0" w:name="_GoBack" w:displacedByCustomXml="prev"/>
    <w:p w14:paraId="3D9C84A7" w14:textId="77777777" w:rsidR="00CC147A" w:rsidRDefault="009149C8">
      <w:pPr>
        <w:tabs>
          <w:tab w:val="left" w:pos="540"/>
          <w:tab w:val="left" w:pos="1080"/>
        </w:tabs>
        <w:ind w:left="6237"/>
        <w:jc w:val="both"/>
        <w:rPr>
          <w:rFonts w:eastAsia="Calibri"/>
          <w:szCs w:val="24"/>
        </w:rPr>
      </w:pPr>
      <w:r>
        <w:rPr>
          <w:szCs w:val="24"/>
        </w:rPr>
        <w:t>Vietinės reikšmės kelių (gatvių)</w:t>
      </w:r>
    </w:p>
    <w:p w14:paraId="3D9C84A8" w14:textId="77777777" w:rsidR="00CC147A" w:rsidRDefault="009149C8">
      <w:pPr>
        <w:tabs>
          <w:tab w:val="left" w:pos="540"/>
          <w:tab w:val="left" w:pos="1080"/>
        </w:tabs>
        <w:ind w:left="6237"/>
        <w:jc w:val="both"/>
        <w:rPr>
          <w:szCs w:val="24"/>
        </w:rPr>
      </w:pPr>
      <w:r>
        <w:rPr>
          <w:szCs w:val="24"/>
        </w:rPr>
        <w:t>defektų (pažaidų) nustatymo ir</w:t>
      </w:r>
    </w:p>
    <w:p w14:paraId="3D9C84A9" w14:textId="77777777" w:rsidR="00CC147A" w:rsidRDefault="009149C8">
      <w:pPr>
        <w:tabs>
          <w:tab w:val="left" w:pos="540"/>
          <w:tab w:val="left" w:pos="1080"/>
        </w:tabs>
        <w:ind w:left="6237"/>
        <w:jc w:val="both"/>
        <w:rPr>
          <w:szCs w:val="24"/>
        </w:rPr>
      </w:pPr>
      <w:r>
        <w:rPr>
          <w:szCs w:val="24"/>
        </w:rPr>
        <w:t>statybos darbų rūšies parinkimo</w:t>
      </w:r>
    </w:p>
    <w:p w14:paraId="3D9C84AA" w14:textId="77777777" w:rsidR="00CC147A" w:rsidRDefault="009149C8">
      <w:pPr>
        <w:tabs>
          <w:tab w:val="left" w:pos="540"/>
          <w:tab w:val="left" w:pos="1080"/>
        </w:tabs>
        <w:ind w:left="6237"/>
        <w:jc w:val="both"/>
        <w:rPr>
          <w:szCs w:val="24"/>
        </w:rPr>
      </w:pPr>
      <w:r>
        <w:rPr>
          <w:szCs w:val="24"/>
        </w:rPr>
        <w:t xml:space="preserve">rekomendacijos </w:t>
      </w:r>
    </w:p>
    <w:p w14:paraId="3D9C84AB" w14:textId="77777777" w:rsidR="00CC147A" w:rsidRDefault="009149C8">
      <w:pPr>
        <w:tabs>
          <w:tab w:val="left" w:pos="540"/>
          <w:tab w:val="left" w:pos="1080"/>
        </w:tabs>
        <w:ind w:left="6237"/>
        <w:jc w:val="both"/>
        <w:rPr>
          <w:rFonts w:eastAsia="Calibri"/>
          <w:szCs w:val="24"/>
        </w:rPr>
      </w:pPr>
      <w:r>
        <w:rPr>
          <w:rFonts w:eastAsia="Calibri"/>
          <w:szCs w:val="24"/>
        </w:rPr>
        <w:t>13</w:t>
      </w:r>
      <w:r>
        <w:rPr>
          <w:rFonts w:eastAsia="Calibri"/>
          <w:szCs w:val="24"/>
        </w:rPr>
        <w:t xml:space="preserve"> priedas (informacinis)</w:t>
      </w:r>
    </w:p>
    <w:p w14:paraId="3D9C84AC" w14:textId="77777777" w:rsidR="00CC147A" w:rsidRDefault="00CC147A">
      <w:pPr>
        <w:rPr>
          <w:sz w:val="20"/>
        </w:rPr>
      </w:pPr>
    </w:p>
    <w:p w14:paraId="3D9C84AD" w14:textId="77777777" w:rsidR="00CC147A" w:rsidRDefault="009149C8">
      <w:pPr>
        <w:keepNext/>
        <w:spacing w:line="360" w:lineRule="auto"/>
        <w:jc w:val="center"/>
        <w:rPr>
          <w:b/>
          <w:bCs/>
          <w:szCs w:val="24"/>
        </w:rPr>
      </w:pPr>
      <w:r>
        <w:rPr>
          <w:b/>
          <w:bCs/>
          <w:szCs w:val="24"/>
        </w:rPr>
        <w:t xml:space="preserve">DARBŲ PROCESAI (ATLIKIMO TECHNOLOGIJA), SKIRTI KIEKVIENAM KELIO </w:t>
      </w:r>
      <w:r>
        <w:rPr>
          <w:b/>
          <w:bCs/>
          <w:szCs w:val="24"/>
        </w:rPr>
        <w:t>(GATVĖS) ELEMENTUI PROJEKTINIU DANGOS KONSTRUKCIJOS NAUDOJIMO LAIKOTARPIU</w:t>
      </w:r>
    </w:p>
    <w:p w14:paraId="3D9C84AE" w14:textId="77777777" w:rsidR="00CC147A" w:rsidRDefault="00CC147A">
      <w:pPr>
        <w:rPr>
          <w:sz w:val="20"/>
        </w:rPr>
      </w:pPr>
    </w:p>
    <w:tbl>
      <w:tblPr>
        <w:tblW w:w="963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56" w:type="dxa"/>
          <w:right w:w="56" w:type="dxa"/>
        </w:tblCellMar>
        <w:tblLook w:val="04A0" w:firstRow="1" w:lastRow="0" w:firstColumn="1" w:lastColumn="0" w:noHBand="0" w:noVBand="1"/>
      </w:tblPr>
      <w:tblGrid>
        <w:gridCol w:w="1759"/>
        <w:gridCol w:w="7880"/>
      </w:tblGrid>
      <w:tr w:rsidR="00CC147A" w14:paraId="3D9C84B1" w14:textId="77777777">
        <w:trPr>
          <w:trHeight w:val="20"/>
          <w:tblHeader/>
          <w:jc w:val="center"/>
        </w:trPr>
        <w:tc>
          <w:tcPr>
            <w:tcW w:w="901" w:type="pct"/>
            <w:tcBorders>
              <w:top w:val="single" w:sz="6" w:space="0" w:color="auto"/>
              <w:left w:val="single" w:sz="6" w:space="0" w:color="auto"/>
              <w:bottom w:val="single" w:sz="6" w:space="0" w:color="auto"/>
              <w:right w:val="single" w:sz="6" w:space="0" w:color="auto"/>
            </w:tcBorders>
            <w:hideMark/>
          </w:tcPr>
          <w:p w14:paraId="3D9C84AF" w14:textId="77777777" w:rsidR="00CC147A" w:rsidRDefault="009149C8">
            <w:pPr>
              <w:jc w:val="center"/>
              <w:rPr>
                <w:rFonts w:eastAsia="Calibri"/>
                <w:sz w:val="22"/>
                <w:szCs w:val="22"/>
              </w:rPr>
            </w:pPr>
            <w:r>
              <w:rPr>
                <w:b/>
              </w:rPr>
              <w:t>Pavadinimas</w:t>
            </w:r>
          </w:p>
        </w:tc>
        <w:tc>
          <w:tcPr>
            <w:tcW w:w="4099" w:type="pct"/>
            <w:tcBorders>
              <w:top w:val="single" w:sz="6" w:space="0" w:color="auto"/>
              <w:left w:val="single" w:sz="6" w:space="0" w:color="auto"/>
              <w:bottom w:val="single" w:sz="6" w:space="0" w:color="auto"/>
              <w:right w:val="single" w:sz="6" w:space="0" w:color="auto"/>
            </w:tcBorders>
            <w:hideMark/>
          </w:tcPr>
          <w:p w14:paraId="3D9C84B0" w14:textId="77777777" w:rsidR="00CC147A" w:rsidRDefault="009149C8">
            <w:pPr>
              <w:jc w:val="center"/>
              <w:rPr>
                <w:rFonts w:eastAsia="Calibri"/>
                <w:sz w:val="22"/>
                <w:szCs w:val="22"/>
              </w:rPr>
            </w:pPr>
            <w:r>
              <w:rPr>
                <w:b/>
              </w:rPr>
              <w:t>Darbų procesų aprašymas</w:t>
            </w:r>
          </w:p>
        </w:tc>
      </w:tr>
      <w:tr w:rsidR="00CC147A" w14:paraId="3D9C84B3" w14:textId="77777777">
        <w:trPr>
          <w:trHeight w:val="20"/>
          <w:jc w:val="center"/>
        </w:trPr>
        <w:tc>
          <w:tcPr>
            <w:tcW w:w="5000" w:type="pct"/>
            <w:gridSpan w:val="2"/>
            <w:tcBorders>
              <w:top w:val="single" w:sz="6" w:space="0" w:color="auto"/>
              <w:left w:val="single" w:sz="6" w:space="0" w:color="auto"/>
              <w:bottom w:val="single" w:sz="6" w:space="0" w:color="auto"/>
              <w:right w:val="single" w:sz="6" w:space="0" w:color="auto"/>
            </w:tcBorders>
            <w:shd w:val="pct15" w:color="auto" w:fill="auto"/>
            <w:hideMark/>
          </w:tcPr>
          <w:p w14:paraId="3D9C84B2" w14:textId="77777777" w:rsidR="00CC147A" w:rsidRDefault="009149C8">
            <w:pPr>
              <w:jc w:val="center"/>
              <w:rPr>
                <w:rFonts w:eastAsia="Calibri"/>
                <w:b/>
                <w:caps/>
                <w:sz w:val="22"/>
                <w:szCs w:val="22"/>
              </w:rPr>
            </w:pPr>
            <w:r>
              <w:rPr>
                <w:b/>
                <w:caps/>
              </w:rPr>
              <w:lastRenderedPageBreak/>
              <w:t xml:space="preserve">Žemės sankasa </w:t>
            </w:r>
          </w:p>
        </w:tc>
      </w:tr>
      <w:tr w:rsidR="00CC147A" w14:paraId="3D9C84B5" w14:textId="77777777">
        <w:trPr>
          <w:trHeight w:val="20"/>
          <w:jc w:val="center"/>
        </w:trPr>
        <w:tc>
          <w:tcPr>
            <w:tcW w:w="5000" w:type="pct"/>
            <w:gridSpan w:val="2"/>
            <w:tcBorders>
              <w:top w:val="single" w:sz="6" w:space="0" w:color="auto"/>
              <w:left w:val="single" w:sz="6" w:space="0" w:color="auto"/>
              <w:bottom w:val="single" w:sz="6" w:space="0" w:color="auto"/>
              <w:right w:val="single" w:sz="6" w:space="0" w:color="auto"/>
            </w:tcBorders>
            <w:shd w:val="pct10" w:color="auto" w:fill="auto"/>
            <w:hideMark/>
          </w:tcPr>
          <w:p w14:paraId="3D9C84B4" w14:textId="77777777" w:rsidR="00CC147A" w:rsidRDefault="009149C8">
            <w:pPr>
              <w:jc w:val="center"/>
              <w:rPr>
                <w:rFonts w:eastAsia="Calibri"/>
                <w:b/>
                <w:sz w:val="22"/>
                <w:szCs w:val="22"/>
              </w:rPr>
            </w:pPr>
            <w:r>
              <w:rPr>
                <w:b/>
              </w:rPr>
              <w:t>Žemės sankasos viršaus zonos, apželdintos veja</w:t>
            </w:r>
          </w:p>
        </w:tc>
      </w:tr>
      <w:tr w:rsidR="00CC147A" w14:paraId="3D9C84B7" w14:textId="77777777">
        <w:trPr>
          <w:trHeight w:val="20"/>
          <w:jc w:val="center"/>
        </w:trPr>
        <w:tc>
          <w:tcPr>
            <w:tcW w:w="5000" w:type="pct"/>
            <w:gridSpan w:val="2"/>
            <w:tcBorders>
              <w:top w:val="single" w:sz="6" w:space="0" w:color="auto"/>
              <w:left w:val="single" w:sz="6" w:space="0" w:color="auto"/>
              <w:bottom w:val="single" w:sz="6" w:space="0" w:color="auto"/>
              <w:right w:val="single" w:sz="6" w:space="0" w:color="auto"/>
            </w:tcBorders>
            <w:shd w:val="pct5" w:color="auto" w:fill="auto"/>
            <w:hideMark/>
          </w:tcPr>
          <w:p w14:paraId="3D9C84B6" w14:textId="77777777" w:rsidR="00CC147A" w:rsidRDefault="009149C8">
            <w:pPr>
              <w:jc w:val="center"/>
              <w:rPr>
                <w:rFonts w:eastAsia="Calibri"/>
                <w:b/>
                <w:sz w:val="22"/>
                <w:szCs w:val="22"/>
              </w:rPr>
            </w:pPr>
            <w:r>
              <w:rPr>
                <w:b/>
              </w:rPr>
              <w:t>Skiriamoji juosta</w:t>
            </w:r>
          </w:p>
        </w:tc>
      </w:tr>
      <w:tr w:rsidR="00CC147A" w14:paraId="3D9C84EA" w14:textId="77777777">
        <w:trPr>
          <w:trHeight w:val="20"/>
          <w:jc w:val="center"/>
        </w:trPr>
        <w:tc>
          <w:tcPr>
            <w:tcW w:w="901" w:type="pct"/>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14:paraId="3D9C84B8" w14:textId="77777777" w:rsidR="00CC147A" w:rsidRDefault="009149C8">
            <w:pPr>
              <w:rPr>
                <w:rFonts w:eastAsia="Calibri"/>
                <w:b/>
                <w:sz w:val="22"/>
                <w:szCs w:val="22"/>
              </w:rPr>
            </w:pPr>
            <w:r>
              <w:rPr>
                <w:b/>
              </w:rPr>
              <w:t xml:space="preserve">Vandens nuleidimo sistemos priežiūra (įgaubta skiriamoji </w:t>
            </w:r>
            <w:r>
              <w:rPr>
                <w:b/>
              </w:rPr>
              <w:t>juosta)</w:t>
            </w:r>
          </w:p>
        </w:tc>
        <w:tc>
          <w:tcPr>
            <w:tcW w:w="4099" w:type="pct"/>
            <w:tcBorders>
              <w:top w:val="single" w:sz="6" w:space="0" w:color="auto"/>
              <w:left w:val="single" w:sz="6" w:space="0" w:color="auto"/>
              <w:bottom w:val="single" w:sz="6" w:space="0" w:color="auto"/>
              <w:right w:val="single" w:sz="6" w:space="0" w:color="auto"/>
            </w:tcBorders>
            <w:hideMark/>
          </w:tcPr>
          <w:p w14:paraId="3D9C84B9" w14:textId="77777777" w:rsidR="00CC147A" w:rsidRDefault="009149C8">
            <w:pPr>
              <w:tabs>
                <w:tab w:val="left" w:pos="208"/>
                <w:tab w:val="left" w:pos="633"/>
                <w:tab w:val="left" w:pos="775"/>
              </w:tabs>
              <w:ind w:left="397" w:hanging="227"/>
              <w:jc w:val="both"/>
              <w:rPr>
                <w:sz w:val="22"/>
                <w:szCs w:val="22"/>
              </w:rPr>
            </w:pPr>
            <w:r>
              <w:rPr>
                <w:sz w:val="22"/>
                <w:szCs w:val="22"/>
              </w:rPr>
              <w:t>1)</w:t>
            </w:r>
            <w:r>
              <w:rPr>
                <w:sz w:val="22"/>
                <w:szCs w:val="22"/>
              </w:rPr>
              <w:tab/>
              <w:t xml:space="preserve"> </w:t>
            </w:r>
            <w:r>
              <w:rPr>
                <w:sz w:val="22"/>
                <w:szCs w:val="22"/>
                <w:u w:val="single"/>
              </w:rPr>
              <w:t>Darbo procesas, skirtas sąnašoms pašalinti</w:t>
            </w:r>
            <w:r>
              <w:rPr>
                <w:sz w:val="22"/>
                <w:szCs w:val="22"/>
              </w:rPr>
              <w:t>:</w:t>
            </w:r>
          </w:p>
          <w:p w14:paraId="3D9C84BA" w14:textId="77777777" w:rsidR="00CC147A" w:rsidRDefault="009149C8">
            <w:pPr>
              <w:widowControl w:val="0"/>
              <w:overflowPunct w:val="0"/>
              <w:ind w:left="754" w:hanging="227"/>
              <w:jc w:val="both"/>
              <w:textAlignment w:val="baseline"/>
              <w:rPr>
                <w:sz w:val="22"/>
                <w:szCs w:val="22"/>
              </w:rPr>
            </w:pPr>
            <w:r>
              <w:rPr>
                <w:rFonts w:ascii="Symbol" w:hAnsi="Symbol"/>
                <w:sz w:val="22"/>
                <w:szCs w:val="22"/>
              </w:rPr>
              <w:t></w:t>
            </w:r>
            <w:r>
              <w:rPr>
                <w:rFonts w:ascii="Symbol" w:hAnsi="Symbol"/>
                <w:sz w:val="22"/>
                <w:szCs w:val="22"/>
              </w:rPr>
              <w:tab/>
            </w:r>
            <w:r>
              <w:t>sąnašų iš latakų bei visų rūšių šulinėlių grotelių išvalymas;</w:t>
            </w:r>
          </w:p>
          <w:p w14:paraId="3D9C84BB"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šulinėlių grotelių nuėmimas, vandens išsėmimas, jeigu jis susikaupęs;</w:t>
            </w:r>
          </w:p>
          <w:p w14:paraId="3D9C84BC"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sąnašų pašalinimas iš šulinėlių, sukrovimas į krūvas;</w:t>
            </w:r>
          </w:p>
          <w:p w14:paraId="3D9C84BD"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sąnašų</w:t>
            </w:r>
            <w:r>
              <w:t xml:space="preserve"> krūvų pašalinimas, kai jos arba paskleidžiramos vietoje, arba išvežamos (atsižvelgus į kiekį);</w:t>
            </w:r>
          </w:p>
          <w:p w14:paraId="3D9C84BE"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grotelių uždėjimas, jei trūksta, papildoma naujomis.</w:t>
            </w:r>
          </w:p>
          <w:p w14:paraId="3D9C84BF" w14:textId="77777777" w:rsidR="00CC147A" w:rsidRDefault="009149C8">
            <w:pPr>
              <w:tabs>
                <w:tab w:val="left" w:pos="208"/>
                <w:tab w:val="left" w:pos="633"/>
                <w:tab w:val="left" w:pos="775"/>
              </w:tabs>
              <w:ind w:left="397" w:hanging="227"/>
              <w:jc w:val="both"/>
              <w:rPr>
                <w:sz w:val="22"/>
                <w:szCs w:val="22"/>
              </w:rPr>
            </w:pPr>
            <w:r>
              <w:rPr>
                <w:sz w:val="22"/>
                <w:szCs w:val="22"/>
              </w:rPr>
              <w:t>2)</w:t>
            </w:r>
            <w:r>
              <w:rPr>
                <w:sz w:val="22"/>
                <w:szCs w:val="22"/>
              </w:rPr>
              <w:tab/>
              <w:t xml:space="preserve"> </w:t>
            </w:r>
            <w:r>
              <w:rPr>
                <w:sz w:val="22"/>
                <w:szCs w:val="22"/>
                <w:u w:val="single"/>
              </w:rPr>
              <w:t>Darbo procesas, skirtas mechaniniu būdu užsikimšusiam drenažui valyti, kai drenažo vamzdžiai nesulūžę</w:t>
            </w:r>
            <w:r>
              <w:rPr>
                <w:sz w:val="22"/>
                <w:szCs w:val="22"/>
              </w:rPr>
              <w:t>:</w:t>
            </w:r>
          </w:p>
          <w:p w14:paraId="3D9C84C0" w14:textId="77777777" w:rsidR="00CC147A" w:rsidRDefault="009149C8">
            <w:pPr>
              <w:widowControl w:val="0"/>
              <w:overflowPunct w:val="0"/>
              <w:ind w:left="754" w:hanging="227"/>
              <w:jc w:val="both"/>
              <w:textAlignment w:val="baseline"/>
              <w:rPr>
                <w:sz w:val="22"/>
                <w:szCs w:val="22"/>
              </w:rPr>
            </w:pPr>
            <w:r>
              <w:rPr>
                <w:rFonts w:ascii="Symbol" w:hAnsi="Symbol"/>
                <w:sz w:val="22"/>
                <w:szCs w:val="22"/>
              </w:rPr>
              <w:t></w:t>
            </w:r>
            <w:r>
              <w:rPr>
                <w:rFonts w:ascii="Symbol" w:hAnsi="Symbol"/>
                <w:sz w:val="22"/>
                <w:szCs w:val="22"/>
              </w:rPr>
              <w:tab/>
            </w:r>
            <w:r>
              <w:t>apžiūros šulinėlių atidengimas;</w:t>
            </w:r>
          </w:p>
          <w:p w14:paraId="3D9C84C1"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vielos prakišimas tarp šulinėlių ir žiočių arba tik tarp šulinėlių;</w:t>
            </w:r>
          </w:p>
          <w:p w14:paraId="3D9C84C2"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grandiklio arba metalinių šepečių pratraukimas;</w:t>
            </w:r>
          </w:p>
          <w:p w14:paraId="3D9C84C3"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sąnašų išsėmimas ir sukrovimas į krūvą;</w:t>
            </w:r>
          </w:p>
          <w:p w14:paraId="3D9C84C4"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apžiūros šulinėlių uždengimas;</w:t>
            </w:r>
          </w:p>
          <w:p w14:paraId="3D9C84C5"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sąnašų pašalinimas, kai</w:t>
            </w:r>
            <w:r>
              <w:t xml:space="preserve"> jos arba paskleidžiamos vietoje, arba išvežamos (atsižvelgus į kiekį).</w:t>
            </w:r>
          </w:p>
          <w:p w14:paraId="3D9C84C6" w14:textId="77777777" w:rsidR="00CC147A" w:rsidRDefault="009149C8">
            <w:pPr>
              <w:tabs>
                <w:tab w:val="left" w:pos="208"/>
                <w:tab w:val="left" w:pos="633"/>
                <w:tab w:val="left" w:pos="775"/>
              </w:tabs>
              <w:ind w:left="397" w:hanging="227"/>
              <w:jc w:val="both"/>
              <w:rPr>
                <w:sz w:val="22"/>
                <w:szCs w:val="22"/>
              </w:rPr>
            </w:pPr>
            <w:r>
              <w:rPr>
                <w:sz w:val="22"/>
                <w:szCs w:val="22"/>
              </w:rPr>
              <w:t>3)</w:t>
            </w:r>
            <w:r>
              <w:rPr>
                <w:sz w:val="22"/>
                <w:szCs w:val="22"/>
              </w:rPr>
              <w:tab/>
              <w:t xml:space="preserve"> </w:t>
            </w:r>
            <w:r>
              <w:rPr>
                <w:sz w:val="22"/>
                <w:szCs w:val="22"/>
                <w:u w:val="single"/>
              </w:rPr>
              <w:t>Darbo procesas, skirtas valyti hidrauliniu būdu, kai drenažas užsikimšęs 90 %</w:t>
            </w:r>
            <w:r>
              <w:rPr>
                <w:sz w:val="22"/>
                <w:szCs w:val="22"/>
              </w:rPr>
              <w:t>:</w:t>
            </w:r>
          </w:p>
          <w:p w14:paraId="3D9C84C7" w14:textId="77777777" w:rsidR="00CC147A" w:rsidRDefault="009149C8">
            <w:pPr>
              <w:widowControl w:val="0"/>
              <w:overflowPunct w:val="0"/>
              <w:ind w:left="754" w:hanging="227"/>
              <w:jc w:val="both"/>
              <w:textAlignment w:val="baseline"/>
              <w:rPr>
                <w:sz w:val="22"/>
                <w:szCs w:val="22"/>
              </w:rPr>
            </w:pPr>
            <w:r>
              <w:rPr>
                <w:rFonts w:ascii="Symbol" w:hAnsi="Symbol"/>
                <w:sz w:val="22"/>
                <w:szCs w:val="22"/>
              </w:rPr>
              <w:t></w:t>
            </w:r>
            <w:r>
              <w:rPr>
                <w:rFonts w:ascii="Symbol" w:hAnsi="Symbol"/>
                <w:sz w:val="22"/>
                <w:szCs w:val="22"/>
              </w:rPr>
              <w:tab/>
            </w:r>
            <w:r>
              <w:t>apžiūros šulinėlių atidengimas;</w:t>
            </w:r>
          </w:p>
          <w:p w14:paraId="3D9C84C8"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drenažo vamzdžių praplovimas, naudojant vamzdynų plovimo mašiną;</w:t>
            </w:r>
          </w:p>
          <w:p w14:paraId="3D9C84C9"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apžiūros šulinėlių uždengimas.</w:t>
            </w:r>
          </w:p>
          <w:p w14:paraId="3D9C84CA" w14:textId="77777777" w:rsidR="00CC147A" w:rsidRDefault="009149C8">
            <w:pPr>
              <w:tabs>
                <w:tab w:val="left" w:pos="208"/>
                <w:tab w:val="left" w:pos="633"/>
                <w:tab w:val="left" w:pos="775"/>
              </w:tabs>
              <w:ind w:left="397" w:hanging="227"/>
              <w:jc w:val="both"/>
              <w:rPr>
                <w:sz w:val="22"/>
                <w:szCs w:val="22"/>
              </w:rPr>
            </w:pPr>
            <w:r>
              <w:rPr>
                <w:sz w:val="22"/>
                <w:szCs w:val="22"/>
              </w:rPr>
              <w:t>4)</w:t>
            </w:r>
            <w:r>
              <w:rPr>
                <w:sz w:val="22"/>
                <w:szCs w:val="22"/>
              </w:rPr>
              <w:tab/>
              <w:t xml:space="preserve"> </w:t>
            </w:r>
            <w:r>
              <w:rPr>
                <w:sz w:val="22"/>
                <w:szCs w:val="22"/>
                <w:u w:val="single"/>
              </w:rPr>
              <w:t>Darbo procesas, skirtas valyti pneumatiniu būdu, kai drenažas yra užsikimšęs 90 %</w:t>
            </w:r>
            <w:r>
              <w:rPr>
                <w:sz w:val="22"/>
                <w:szCs w:val="22"/>
              </w:rPr>
              <w:t>:</w:t>
            </w:r>
          </w:p>
          <w:p w14:paraId="3D9C84CB" w14:textId="77777777" w:rsidR="00CC147A" w:rsidRDefault="009149C8">
            <w:pPr>
              <w:widowControl w:val="0"/>
              <w:overflowPunct w:val="0"/>
              <w:ind w:left="754" w:hanging="227"/>
              <w:jc w:val="both"/>
              <w:textAlignment w:val="baseline"/>
              <w:rPr>
                <w:sz w:val="22"/>
                <w:szCs w:val="22"/>
              </w:rPr>
            </w:pPr>
            <w:r>
              <w:rPr>
                <w:rFonts w:ascii="Symbol" w:hAnsi="Symbol"/>
                <w:sz w:val="22"/>
                <w:szCs w:val="22"/>
              </w:rPr>
              <w:t></w:t>
            </w:r>
            <w:r>
              <w:rPr>
                <w:rFonts w:ascii="Symbol" w:hAnsi="Symbol"/>
                <w:sz w:val="22"/>
                <w:szCs w:val="22"/>
              </w:rPr>
              <w:tab/>
            </w:r>
            <w:r>
              <w:t>apžiūros šulinėlių atidengimas;</w:t>
            </w:r>
          </w:p>
          <w:p w14:paraId="3D9C84CC"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stiprios oro srovės leidimas drenažo vamzdžiais, naudojant kompresorių;</w:t>
            </w:r>
          </w:p>
          <w:p w14:paraId="3D9C84CD"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sąnašų pašalinimas;</w:t>
            </w:r>
          </w:p>
          <w:p w14:paraId="3D9C84CE"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apži</w:t>
            </w:r>
            <w:r>
              <w:t>ūros šulinėlių uždengimas.</w:t>
            </w:r>
          </w:p>
          <w:p w14:paraId="3D9C84CF" w14:textId="77777777" w:rsidR="00CC147A" w:rsidRDefault="009149C8">
            <w:pPr>
              <w:tabs>
                <w:tab w:val="left" w:pos="208"/>
                <w:tab w:val="left" w:pos="633"/>
                <w:tab w:val="left" w:pos="775"/>
              </w:tabs>
              <w:ind w:left="397" w:hanging="227"/>
              <w:jc w:val="both"/>
              <w:rPr>
                <w:sz w:val="22"/>
                <w:szCs w:val="22"/>
              </w:rPr>
            </w:pPr>
            <w:r>
              <w:rPr>
                <w:sz w:val="22"/>
                <w:szCs w:val="22"/>
              </w:rPr>
              <w:t>5)</w:t>
            </w:r>
            <w:r>
              <w:rPr>
                <w:sz w:val="22"/>
                <w:szCs w:val="22"/>
              </w:rPr>
              <w:tab/>
              <w:t xml:space="preserve"> </w:t>
            </w:r>
            <w:r>
              <w:rPr>
                <w:sz w:val="22"/>
                <w:szCs w:val="22"/>
                <w:u w:val="single"/>
              </w:rPr>
              <w:t>Darbo procesas, skirtas užsikimšusiam drenažui valyti, kai drenažo vamzdžiai vietomis sulūžę</w:t>
            </w:r>
            <w:r>
              <w:rPr>
                <w:sz w:val="22"/>
                <w:szCs w:val="22"/>
              </w:rPr>
              <w:t>:</w:t>
            </w:r>
          </w:p>
          <w:p w14:paraId="3D9C84D0" w14:textId="77777777" w:rsidR="00CC147A" w:rsidRDefault="009149C8">
            <w:pPr>
              <w:widowControl w:val="0"/>
              <w:overflowPunct w:val="0"/>
              <w:ind w:left="754" w:hanging="227"/>
              <w:jc w:val="both"/>
              <w:textAlignment w:val="baseline"/>
              <w:rPr>
                <w:sz w:val="22"/>
                <w:szCs w:val="22"/>
              </w:rPr>
            </w:pPr>
            <w:r>
              <w:rPr>
                <w:rFonts w:ascii="Symbol" w:hAnsi="Symbol"/>
                <w:sz w:val="22"/>
                <w:szCs w:val="22"/>
              </w:rPr>
              <w:t></w:t>
            </w:r>
            <w:r>
              <w:rPr>
                <w:rFonts w:ascii="Symbol" w:hAnsi="Symbol"/>
                <w:sz w:val="22"/>
                <w:szCs w:val="22"/>
              </w:rPr>
              <w:tab/>
            </w:r>
            <w:r>
              <w:t>mechanizuotas duobių iškasimas drenažo linijoms surasti;</w:t>
            </w:r>
          </w:p>
          <w:p w14:paraId="3D9C84D1"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sulūžusių vamzdžių atkasimas rankiniu būdu;</w:t>
            </w:r>
          </w:p>
          <w:p w14:paraId="3D9C84D2"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 xml:space="preserve">sulūžusių vamzdžių </w:t>
            </w:r>
            <w:r>
              <w:t>pašalinimas;</w:t>
            </w:r>
          </w:p>
          <w:p w14:paraId="3D9C84D3"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užsikimšusių tarpų išvalymas, taikant šios lentelės skyriaus „Žemės sankasa“ skirsnio „Žemės sankasos viršaus zonos, apželdintos veja” skyrelio „Skiriamoji juosta“ eilutėje „Vandens nuleidimo sistemos priežiūra (įgaubta skiriamoji juosta)“ a</w:t>
            </w:r>
            <w:r>
              <w:t>prašytuose (2)–(4) darbo procesuose nurodytus valymo būdus;</w:t>
            </w:r>
          </w:p>
          <w:p w14:paraId="3D9C84D4"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pagrindo būklės defektų šalinimas ir, pritaikius prie esamų, naujų vamzdžių paklojimas, sujungimo movų įrengimas;</w:t>
            </w:r>
          </w:p>
          <w:p w14:paraId="3D9C84D5"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 xml:space="preserve">vamzdžių apdengimas geotekstile, užpylimas filtruojamąja medžiaga, gruntu, jo </w:t>
            </w:r>
            <w:r>
              <w:t>sutankinimas;</w:t>
            </w:r>
          </w:p>
          <w:p w14:paraId="3D9C84D6"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sąnašų ir sulaužytų vamzdžių išvežimas;</w:t>
            </w:r>
          </w:p>
          <w:p w14:paraId="3D9C84D7"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vejos dangos užsėjimas žole.</w:t>
            </w:r>
          </w:p>
          <w:p w14:paraId="3D9C84D8" w14:textId="77777777" w:rsidR="00CC147A" w:rsidRDefault="009149C8">
            <w:pPr>
              <w:tabs>
                <w:tab w:val="left" w:pos="208"/>
                <w:tab w:val="left" w:pos="633"/>
                <w:tab w:val="left" w:pos="775"/>
              </w:tabs>
              <w:ind w:left="397" w:hanging="227"/>
              <w:jc w:val="both"/>
              <w:rPr>
                <w:sz w:val="22"/>
                <w:szCs w:val="22"/>
              </w:rPr>
            </w:pPr>
            <w:r>
              <w:rPr>
                <w:sz w:val="22"/>
                <w:szCs w:val="22"/>
              </w:rPr>
              <w:t>6)</w:t>
            </w:r>
            <w:r>
              <w:rPr>
                <w:sz w:val="22"/>
                <w:szCs w:val="22"/>
              </w:rPr>
              <w:tab/>
              <w:t xml:space="preserve"> </w:t>
            </w:r>
            <w:r>
              <w:rPr>
                <w:sz w:val="22"/>
                <w:szCs w:val="22"/>
                <w:u w:val="single"/>
              </w:rPr>
              <w:t>Darbo procesas, skirtas sugniuždytiems arba yrantiems šulinėliams pakeisti</w:t>
            </w:r>
            <w:r>
              <w:rPr>
                <w:sz w:val="22"/>
                <w:szCs w:val="22"/>
              </w:rPr>
              <w:t>:</w:t>
            </w:r>
          </w:p>
          <w:p w14:paraId="3D9C84D9" w14:textId="77777777" w:rsidR="00CC147A" w:rsidRDefault="009149C8">
            <w:pPr>
              <w:widowControl w:val="0"/>
              <w:overflowPunct w:val="0"/>
              <w:ind w:left="754" w:hanging="227"/>
              <w:jc w:val="both"/>
              <w:textAlignment w:val="baseline"/>
              <w:rPr>
                <w:sz w:val="22"/>
                <w:szCs w:val="22"/>
              </w:rPr>
            </w:pPr>
            <w:r>
              <w:rPr>
                <w:rFonts w:ascii="Symbol" w:hAnsi="Symbol"/>
                <w:sz w:val="22"/>
                <w:szCs w:val="22"/>
              </w:rPr>
              <w:t></w:t>
            </w:r>
            <w:r>
              <w:rPr>
                <w:rFonts w:ascii="Symbol" w:hAnsi="Symbol"/>
                <w:sz w:val="22"/>
                <w:szCs w:val="22"/>
              </w:rPr>
              <w:tab/>
            </w:r>
            <w:r>
              <w:t>sutvirtintos dalies apie šulinėlį nuardymas;</w:t>
            </w:r>
          </w:p>
          <w:p w14:paraId="3D9C84DA"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 xml:space="preserve">šulinėlio dangčio arba grotelių, </w:t>
            </w:r>
            <w:r>
              <w:t>perdengimo plokštės arba atraminio žiedo nukėlimas;</w:t>
            </w:r>
          </w:p>
          <w:p w14:paraId="3D9C84DB"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grunto atkasimas;</w:t>
            </w:r>
          </w:p>
          <w:p w14:paraId="3D9C84DC" w14:textId="77777777" w:rsidR="00CC147A" w:rsidRDefault="009149C8">
            <w:pPr>
              <w:widowControl w:val="0"/>
              <w:overflowPunct w:val="0"/>
              <w:ind w:left="754" w:hanging="227"/>
              <w:jc w:val="both"/>
              <w:textAlignment w:val="baseline"/>
            </w:pPr>
            <w:r>
              <w:rPr>
                <w:rFonts w:ascii="Symbol" w:hAnsi="Symbol"/>
              </w:rPr>
              <w:lastRenderedPageBreak/>
              <w:t></w:t>
            </w:r>
            <w:r>
              <w:rPr>
                <w:rFonts w:ascii="Symbol" w:hAnsi="Symbol"/>
              </w:rPr>
              <w:tab/>
            </w:r>
            <w:r>
              <w:t xml:space="preserve">mechanizuotas sulūžusių žiedų iškėlimas; </w:t>
            </w:r>
          </w:p>
          <w:p w14:paraId="3D9C84DD"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pagruntavimas cemento skiediniu ir naujo žiedo(-ų) pastatymas;</w:t>
            </w:r>
          </w:p>
          <w:p w14:paraId="3D9C84DE"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vamzdžio dalies, susijungiančios su drenažo žiedu, įrengimas iš betono mi</w:t>
            </w:r>
            <w:r>
              <w:t>šinio, užpylimas gruntu, jo sutankinimas;</w:t>
            </w:r>
          </w:p>
          <w:p w14:paraId="3D9C84DF"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pagruntavimas cemento skiediniu ir perdengimo plokštės arba atraminio žiedo padėjimas;</w:t>
            </w:r>
          </w:p>
          <w:p w14:paraId="3D9C84E0"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dangčio arba grotelių uždėjimas;</w:t>
            </w:r>
          </w:p>
          <w:p w14:paraId="3D9C84E1"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šulinėlio užpylimas gruntu, tankinant kiekvieną sluoksnį;</w:t>
            </w:r>
          </w:p>
          <w:p w14:paraId="3D9C84E2"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apie šulinėlį buvusio sutvir</w:t>
            </w:r>
            <w:r>
              <w:t>tinimo atnaujinimas, panaudojant nuardytas betono plyteles;</w:t>
            </w:r>
          </w:p>
          <w:p w14:paraId="3D9C84E3"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sulūžusių žiedų ir kitų elementų pakrovimas į autotransporto priemonę ir išvežimas.</w:t>
            </w:r>
          </w:p>
          <w:p w14:paraId="3D9C84E4" w14:textId="77777777" w:rsidR="00CC147A" w:rsidRDefault="009149C8">
            <w:pPr>
              <w:tabs>
                <w:tab w:val="left" w:pos="208"/>
                <w:tab w:val="left" w:pos="633"/>
                <w:tab w:val="left" w:pos="775"/>
              </w:tabs>
              <w:ind w:left="397" w:hanging="227"/>
              <w:jc w:val="both"/>
              <w:rPr>
                <w:spacing w:val="-4"/>
                <w:sz w:val="22"/>
                <w:szCs w:val="22"/>
              </w:rPr>
            </w:pPr>
            <w:r>
              <w:rPr>
                <w:spacing w:val="-4"/>
                <w:sz w:val="22"/>
                <w:szCs w:val="22"/>
              </w:rPr>
              <w:t>7)</w:t>
            </w:r>
            <w:r>
              <w:rPr>
                <w:spacing w:val="-4"/>
                <w:sz w:val="22"/>
                <w:szCs w:val="22"/>
              </w:rPr>
              <w:tab/>
            </w:r>
            <w:r>
              <w:rPr>
                <w:sz w:val="22"/>
                <w:szCs w:val="22"/>
              </w:rPr>
              <w:t xml:space="preserve"> </w:t>
            </w:r>
            <w:r>
              <w:rPr>
                <w:spacing w:val="-4"/>
                <w:sz w:val="22"/>
                <w:szCs w:val="22"/>
                <w:u w:val="single"/>
              </w:rPr>
              <w:t>Darbo procesas, skirtas platesniems kaip 10 mm plyšiams, kitoms pažaidoms užtaisyti</w:t>
            </w:r>
            <w:r>
              <w:rPr>
                <w:spacing w:val="-4"/>
                <w:sz w:val="22"/>
                <w:szCs w:val="22"/>
              </w:rPr>
              <w:t>:</w:t>
            </w:r>
          </w:p>
          <w:p w14:paraId="3D9C84E5" w14:textId="77777777" w:rsidR="00CC147A" w:rsidRDefault="009149C8">
            <w:pPr>
              <w:widowControl w:val="0"/>
              <w:overflowPunct w:val="0"/>
              <w:ind w:left="754" w:hanging="227"/>
              <w:jc w:val="both"/>
              <w:textAlignment w:val="baseline"/>
              <w:rPr>
                <w:sz w:val="22"/>
                <w:szCs w:val="22"/>
              </w:rPr>
            </w:pPr>
            <w:r>
              <w:rPr>
                <w:rFonts w:ascii="Symbol" w:hAnsi="Symbol"/>
                <w:sz w:val="22"/>
                <w:szCs w:val="22"/>
              </w:rPr>
              <w:t></w:t>
            </w:r>
            <w:r>
              <w:rPr>
                <w:rFonts w:ascii="Symbol" w:hAnsi="Symbol"/>
                <w:sz w:val="22"/>
                <w:szCs w:val="22"/>
              </w:rPr>
              <w:tab/>
            </w:r>
            <w:r>
              <w:t>plyšių ir (arba) pa</w:t>
            </w:r>
            <w:r>
              <w:t>žeistų vietų išvalymas;</w:t>
            </w:r>
          </w:p>
          <w:p w14:paraId="3D9C84E6"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sudrėkinimas vandeniu;</w:t>
            </w:r>
          </w:p>
          <w:p w14:paraId="3D9C84E7"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užtaisymas (statinio būklės defektų šalinimas) betono mišiniu;</w:t>
            </w:r>
          </w:p>
          <w:p w14:paraId="3D9C84E8"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užglaistymas.</w:t>
            </w:r>
          </w:p>
          <w:p w14:paraId="3D9C84E9" w14:textId="77777777" w:rsidR="00CC147A" w:rsidRDefault="009149C8">
            <w:pPr>
              <w:widowControl w:val="0"/>
              <w:overflowPunct w:val="0"/>
              <w:jc w:val="both"/>
              <w:textAlignment w:val="baseline"/>
              <w:rPr>
                <w:rFonts w:eastAsia="Calibri"/>
                <w:i/>
                <w:sz w:val="22"/>
                <w:szCs w:val="22"/>
              </w:rPr>
            </w:pPr>
            <w:r>
              <w:rPr>
                <w:i/>
                <w:sz w:val="20"/>
              </w:rPr>
              <w:t xml:space="preserve">PASTABA. Naudojamas betono mišinys turi užtikrinti ne žemesnę betono stiprio klasę (pagal LST EN 206 [5.37]) už remontuojamų </w:t>
            </w:r>
            <w:r>
              <w:rPr>
                <w:i/>
                <w:sz w:val="20"/>
              </w:rPr>
              <w:t>elementų betono stiprio klasę.</w:t>
            </w:r>
          </w:p>
        </w:tc>
      </w:tr>
      <w:tr w:rsidR="00CC147A" w14:paraId="3D9C84EC" w14:textId="77777777">
        <w:trPr>
          <w:trHeight w:val="20"/>
          <w:jc w:val="center"/>
        </w:trPr>
        <w:tc>
          <w:tcPr>
            <w:tcW w:w="5000" w:type="pct"/>
            <w:gridSpan w:val="2"/>
            <w:tcBorders>
              <w:top w:val="single" w:sz="6" w:space="0" w:color="auto"/>
              <w:left w:val="single" w:sz="6" w:space="0" w:color="auto"/>
              <w:bottom w:val="single" w:sz="6" w:space="0" w:color="auto"/>
              <w:right w:val="single" w:sz="6" w:space="0" w:color="auto"/>
            </w:tcBorders>
            <w:shd w:val="pct5" w:color="auto" w:fill="auto"/>
            <w:hideMark/>
          </w:tcPr>
          <w:p w14:paraId="3D9C84EB" w14:textId="77777777" w:rsidR="00CC147A" w:rsidRDefault="009149C8">
            <w:pPr>
              <w:jc w:val="center"/>
              <w:rPr>
                <w:rFonts w:eastAsia="Calibri"/>
                <w:b/>
                <w:i/>
                <w:sz w:val="22"/>
                <w:szCs w:val="22"/>
              </w:rPr>
            </w:pPr>
            <w:r>
              <w:lastRenderedPageBreak/>
              <w:br w:type="page"/>
            </w:r>
            <w:r>
              <w:rPr>
                <w:b/>
              </w:rPr>
              <w:t>Kelkraščiai (kelkraščių dalys), apželdinti veja</w:t>
            </w:r>
          </w:p>
        </w:tc>
      </w:tr>
      <w:tr w:rsidR="00CC147A" w14:paraId="3D9C84FD" w14:textId="77777777">
        <w:trPr>
          <w:trHeight w:val="20"/>
          <w:jc w:val="center"/>
        </w:trPr>
        <w:tc>
          <w:tcPr>
            <w:tcW w:w="901" w:type="pct"/>
            <w:tcBorders>
              <w:top w:val="single" w:sz="6" w:space="0" w:color="auto"/>
              <w:left w:val="single" w:sz="6" w:space="0" w:color="auto"/>
              <w:bottom w:val="single" w:sz="6" w:space="0" w:color="auto"/>
              <w:right w:val="single" w:sz="6" w:space="0" w:color="auto"/>
            </w:tcBorders>
            <w:shd w:val="pct5" w:color="auto" w:fill="auto"/>
          </w:tcPr>
          <w:p w14:paraId="3D9C84ED" w14:textId="77777777" w:rsidR="00CC147A" w:rsidRDefault="00CC147A">
            <w:pPr>
              <w:widowControl w:val="0"/>
              <w:tabs>
                <w:tab w:val="left" w:pos="208"/>
                <w:tab w:val="left" w:pos="633"/>
                <w:tab w:val="left" w:pos="775"/>
              </w:tabs>
              <w:ind w:left="66"/>
              <w:textAlignment w:val="baseline"/>
              <w:rPr>
                <w:rFonts w:eastAsia="Calibri"/>
                <w:b/>
                <w:i/>
              </w:rPr>
            </w:pPr>
          </w:p>
          <w:p w14:paraId="3D9C84EE" w14:textId="77777777" w:rsidR="00CC147A" w:rsidRDefault="009149C8">
            <w:pPr>
              <w:rPr>
                <w:rFonts w:eastAsia="Calibri"/>
                <w:b/>
                <w:i/>
                <w:sz w:val="22"/>
                <w:szCs w:val="22"/>
              </w:rPr>
            </w:pPr>
            <w:r>
              <w:rPr>
                <w:b/>
              </w:rPr>
              <w:t>Provėžų ir įdubų užtaisymas (statinio būklės defektų šalinimas)</w:t>
            </w:r>
          </w:p>
        </w:tc>
        <w:tc>
          <w:tcPr>
            <w:tcW w:w="4099" w:type="pct"/>
            <w:tcBorders>
              <w:top w:val="single" w:sz="6" w:space="0" w:color="auto"/>
              <w:left w:val="single" w:sz="6" w:space="0" w:color="auto"/>
              <w:bottom w:val="single" w:sz="6" w:space="0" w:color="auto"/>
              <w:right w:val="single" w:sz="6" w:space="0" w:color="auto"/>
            </w:tcBorders>
            <w:hideMark/>
          </w:tcPr>
          <w:p w14:paraId="3D9C84EF" w14:textId="77777777" w:rsidR="00CC147A" w:rsidRDefault="009149C8">
            <w:pPr>
              <w:tabs>
                <w:tab w:val="left" w:pos="208"/>
                <w:tab w:val="left" w:pos="633"/>
                <w:tab w:val="left" w:pos="775"/>
              </w:tabs>
              <w:ind w:left="397" w:hanging="227"/>
              <w:jc w:val="both"/>
              <w:rPr>
                <w:sz w:val="22"/>
                <w:szCs w:val="22"/>
              </w:rPr>
            </w:pPr>
            <w:r>
              <w:rPr>
                <w:sz w:val="22"/>
                <w:szCs w:val="22"/>
              </w:rPr>
              <w:t>1)</w:t>
            </w:r>
            <w:r>
              <w:rPr>
                <w:sz w:val="22"/>
                <w:szCs w:val="22"/>
              </w:rPr>
              <w:tab/>
              <w:t xml:space="preserve"> </w:t>
            </w:r>
            <w:r>
              <w:rPr>
                <w:sz w:val="22"/>
                <w:szCs w:val="22"/>
                <w:u w:val="single"/>
              </w:rPr>
              <w:t>Darbo procesas, skirtas provėžoms užtaisyti:</w:t>
            </w:r>
          </w:p>
          <w:p w14:paraId="3D9C84F0" w14:textId="77777777" w:rsidR="00CC147A" w:rsidRDefault="009149C8">
            <w:pPr>
              <w:widowControl w:val="0"/>
              <w:overflowPunct w:val="0"/>
              <w:ind w:left="754" w:hanging="227"/>
              <w:jc w:val="both"/>
              <w:textAlignment w:val="baseline"/>
              <w:rPr>
                <w:sz w:val="22"/>
                <w:szCs w:val="22"/>
              </w:rPr>
            </w:pPr>
            <w:r>
              <w:rPr>
                <w:rFonts w:ascii="Symbol" w:hAnsi="Symbol"/>
                <w:sz w:val="22"/>
                <w:szCs w:val="22"/>
              </w:rPr>
              <w:t></w:t>
            </w:r>
            <w:r>
              <w:rPr>
                <w:rFonts w:ascii="Symbol" w:hAnsi="Symbol"/>
                <w:sz w:val="22"/>
                <w:szCs w:val="22"/>
              </w:rPr>
              <w:tab/>
            </w:r>
            <w:r>
              <w:t>vandens, jeigu jis susikaupęs, nuleidimas;</w:t>
            </w:r>
          </w:p>
          <w:p w14:paraId="3D9C84F1"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 xml:space="preserve">suardytos </w:t>
            </w:r>
            <w:r>
              <w:t>augalinės dangos nuėmimas;</w:t>
            </w:r>
          </w:p>
          <w:p w14:paraId="3D9C84F2"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provėžų užtaisymas (statinio būklės defektų šalinimas) išlyginant esamą gruntą, jo sutankinimas;</w:t>
            </w:r>
          </w:p>
          <w:p w14:paraId="3D9C84F3"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gilesnių kaip 150 mm provėžų užtaisymas (statinio būklės defektų šalinimas) užpilant tokios pat rūšies gruntu, iš kurio įrengtas</w:t>
            </w:r>
            <w:r>
              <w:t xml:space="preserve"> kelkraštis, grunto sutankinimas rankiniu plūktuvu;</w:t>
            </w:r>
          </w:p>
          <w:p w14:paraId="3D9C84F4"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augalinės dangos atnaujinimas padengiant augaliniu gruntu (</w:t>
            </w:r>
            <w:r>
              <w:rPr>
                <w:i/>
              </w:rPr>
              <w:t>h</w:t>
            </w:r>
            <w:r>
              <w:t xml:space="preserve"> ≥ 5 cm) ir užsėjant žole;</w:t>
            </w:r>
          </w:p>
          <w:p w14:paraId="3D9C84F5"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grunto liekanų pašalinimas;</w:t>
            </w:r>
          </w:p>
          <w:p w14:paraId="3D9C84F6"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važiuojamosios dalies valymas.</w:t>
            </w:r>
          </w:p>
          <w:p w14:paraId="3D9C84F7" w14:textId="77777777" w:rsidR="00CC147A" w:rsidRDefault="009149C8">
            <w:pPr>
              <w:tabs>
                <w:tab w:val="left" w:pos="208"/>
                <w:tab w:val="left" w:pos="633"/>
                <w:tab w:val="left" w:pos="775"/>
              </w:tabs>
              <w:ind w:left="397" w:hanging="227"/>
              <w:jc w:val="both"/>
              <w:rPr>
                <w:sz w:val="22"/>
                <w:szCs w:val="22"/>
                <w:u w:val="single"/>
              </w:rPr>
            </w:pPr>
            <w:r>
              <w:rPr>
                <w:sz w:val="22"/>
                <w:szCs w:val="22"/>
              </w:rPr>
              <w:t>2)</w:t>
            </w:r>
            <w:r>
              <w:rPr>
                <w:sz w:val="22"/>
                <w:szCs w:val="22"/>
              </w:rPr>
              <w:tab/>
            </w:r>
            <w:r>
              <w:rPr>
                <w:sz w:val="22"/>
                <w:szCs w:val="22"/>
                <w:u w:val="single"/>
              </w:rPr>
              <w:t xml:space="preserve"> Darbo procesas, skirtas gilesnėms kaip 150 mm įduboms ištaisyti</w:t>
            </w:r>
            <w:r>
              <w:rPr>
                <w:sz w:val="22"/>
                <w:szCs w:val="22"/>
              </w:rPr>
              <w:t>:</w:t>
            </w:r>
          </w:p>
          <w:p w14:paraId="3D9C84F8" w14:textId="77777777" w:rsidR="00CC147A" w:rsidRDefault="009149C8">
            <w:pPr>
              <w:widowControl w:val="0"/>
              <w:overflowPunct w:val="0"/>
              <w:ind w:left="754" w:hanging="227"/>
              <w:jc w:val="both"/>
              <w:textAlignment w:val="baseline"/>
              <w:rPr>
                <w:sz w:val="22"/>
                <w:szCs w:val="22"/>
              </w:rPr>
            </w:pPr>
            <w:r>
              <w:rPr>
                <w:rFonts w:ascii="Symbol" w:hAnsi="Symbol"/>
                <w:sz w:val="22"/>
                <w:szCs w:val="22"/>
              </w:rPr>
              <w:t></w:t>
            </w:r>
            <w:r>
              <w:rPr>
                <w:rFonts w:ascii="Symbol" w:hAnsi="Symbol"/>
                <w:sz w:val="22"/>
                <w:szCs w:val="22"/>
              </w:rPr>
              <w:tab/>
            </w:r>
            <w:r>
              <w:t>esamos velėnos nuėmimas mechanizuotu arba rankiniu būdu, jos sukrovimas už įdubusio ruožo ribų;</w:t>
            </w:r>
          </w:p>
          <w:p w14:paraId="3D9C84F9"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tokios pat rūšies grunto, iš kurio įrengtas kelkraštis, atvežimas ir užpylimas;</w:t>
            </w:r>
          </w:p>
          <w:p w14:paraId="3D9C84FA"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10 cm st</w:t>
            </w:r>
            <w:r>
              <w:t>orio augalinio grunto sluoksnio užpylimas ir užsėjimas žole;</w:t>
            </w:r>
          </w:p>
          <w:p w14:paraId="3D9C84FB"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grunto likučių pašalinimas;</w:t>
            </w:r>
          </w:p>
          <w:p w14:paraId="3D9C84FC" w14:textId="77777777" w:rsidR="00CC147A" w:rsidRDefault="009149C8">
            <w:pPr>
              <w:widowControl w:val="0"/>
              <w:overflowPunct w:val="0"/>
              <w:ind w:left="754" w:hanging="227"/>
              <w:jc w:val="both"/>
              <w:textAlignment w:val="baseline"/>
              <w:rPr>
                <w:rFonts w:eastAsia="Calibri"/>
                <w:sz w:val="22"/>
                <w:szCs w:val="22"/>
              </w:rPr>
            </w:pPr>
            <w:r>
              <w:rPr>
                <w:rFonts w:ascii="Symbol" w:eastAsia="Calibri" w:hAnsi="Symbol"/>
                <w:sz w:val="22"/>
                <w:szCs w:val="22"/>
              </w:rPr>
              <w:t></w:t>
            </w:r>
            <w:r>
              <w:rPr>
                <w:rFonts w:ascii="Symbol" w:eastAsia="Calibri" w:hAnsi="Symbol"/>
                <w:sz w:val="22"/>
                <w:szCs w:val="22"/>
              </w:rPr>
              <w:tab/>
            </w:r>
            <w:r>
              <w:t>važiuojamosios dalies valymas.</w:t>
            </w:r>
          </w:p>
        </w:tc>
      </w:tr>
      <w:tr w:rsidR="00CC147A" w14:paraId="3D9C850A" w14:textId="77777777">
        <w:trPr>
          <w:trHeight w:val="20"/>
          <w:jc w:val="center"/>
        </w:trPr>
        <w:tc>
          <w:tcPr>
            <w:tcW w:w="901" w:type="pct"/>
            <w:tcBorders>
              <w:top w:val="single" w:sz="6" w:space="0" w:color="auto"/>
              <w:left w:val="single" w:sz="6" w:space="0" w:color="auto"/>
              <w:bottom w:val="single" w:sz="6" w:space="0" w:color="auto"/>
              <w:right w:val="single" w:sz="6" w:space="0" w:color="auto"/>
            </w:tcBorders>
            <w:shd w:val="pct5" w:color="auto" w:fill="auto"/>
            <w:hideMark/>
          </w:tcPr>
          <w:p w14:paraId="3D9C84FE" w14:textId="77777777" w:rsidR="00CC147A" w:rsidRDefault="009149C8">
            <w:pPr>
              <w:rPr>
                <w:rFonts w:eastAsia="Calibri"/>
                <w:b/>
                <w:i/>
                <w:sz w:val="22"/>
                <w:szCs w:val="22"/>
              </w:rPr>
            </w:pPr>
            <w:r>
              <w:rPr>
                <w:b/>
              </w:rPr>
              <w:t>Sandūros su danga būklės defektų šalinimas</w:t>
            </w:r>
          </w:p>
        </w:tc>
        <w:tc>
          <w:tcPr>
            <w:tcW w:w="4099" w:type="pct"/>
            <w:tcBorders>
              <w:top w:val="single" w:sz="6" w:space="0" w:color="auto"/>
              <w:left w:val="single" w:sz="6" w:space="0" w:color="auto"/>
              <w:bottom w:val="single" w:sz="6" w:space="0" w:color="auto"/>
              <w:right w:val="single" w:sz="6" w:space="0" w:color="auto"/>
            </w:tcBorders>
            <w:hideMark/>
          </w:tcPr>
          <w:p w14:paraId="3D9C84FF" w14:textId="77777777" w:rsidR="00CC147A" w:rsidRDefault="009149C8">
            <w:pPr>
              <w:tabs>
                <w:tab w:val="left" w:pos="208"/>
                <w:tab w:val="left" w:pos="633"/>
                <w:tab w:val="left" w:pos="775"/>
              </w:tabs>
              <w:ind w:left="397" w:hanging="227"/>
              <w:jc w:val="both"/>
              <w:rPr>
                <w:sz w:val="22"/>
                <w:szCs w:val="22"/>
              </w:rPr>
            </w:pPr>
            <w:r>
              <w:rPr>
                <w:sz w:val="22"/>
                <w:szCs w:val="22"/>
              </w:rPr>
              <w:t>1)</w:t>
            </w:r>
            <w:r>
              <w:rPr>
                <w:sz w:val="22"/>
                <w:szCs w:val="22"/>
              </w:rPr>
              <w:tab/>
              <w:t xml:space="preserve"> </w:t>
            </w:r>
            <w:r>
              <w:rPr>
                <w:sz w:val="22"/>
                <w:szCs w:val="22"/>
                <w:u w:val="single"/>
              </w:rPr>
              <w:t>Darbo procesas, skirtas kelkraščio sujungimo su danga srityje esančioms paaukštėjusi</w:t>
            </w:r>
            <w:r>
              <w:rPr>
                <w:sz w:val="22"/>
                <w:szCs w:val="22"/>
                <w:u w:val="single"/>
              </w:rPr>
              <w:t>oms vietoms sutvarkyti</w:t>
            </w:r>
            <w:r>
              <w:rPr>
                <w:sz w:val="22"/>
                <w:szCs w:val="22"/>
              </w:rPr>
              <w:t>:</w:t>
            </w:r>
          </w:p>
          <w:p w14:paraId="3D9C8500" w14:textId="77777777" w:rsidR="00CC147A" w:rsidRDefault="009149C8">
            <w:pPr>
              <w:widowControl w:val="0"/>
              <w:overflowPunct w:val="0"/>
              <w:ind w:left="754" w:hanging="227"/>
              <w:jc w:val="both"/>
              <w:textAlignment w:val="baseline"/>
              <w:rPr>
                <w:sz w:val="22"/>
                <w:szCs w:val="22"/>
              </w:rPr>
            </w:pPr>
            <w:r>
              <w:rPr>
                <w:rFonts w:ascii="Symbol" w:hAnsi="Symbol"/>
                <w:sz w:val="22"/>
                <w:szCs w:val="22"/>
              </w:rPr>
              <w:t></w:t>
            </w:r>
            <w:r>
              <w:rPr>
                <w:rFonts w:ascii="Symbol" w:hAnsi="Symbol"/>
                <w:sz w:val="22"/>
                <w:szCs w:val="22"/>
              </w:rPr>
              <w:tab/>
            </w:r>
            <w:r>
              <w:t>grunto volelio su velėna nuskutimas autogreideriu;</w:t>
            </w:r>
          </w:p>
          <w:p w14:paraId="3D9C8501"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sustūmimas į krūveles ant dangos;</w:t>
            </w:r>
          </w:p>
          <w:p w14:paraId="3D9C8502"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pakrovimas į autotransporto priemones rankiniu arba mechanizuotu būdu ir išvežimas;</w:t>
            </w:r>
          </w:p>
          <w:p w14:paraId="3D9C8503"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 xml:space="preserve">pasilikusio be velėnos augalinio grunto supurenimas ir </w:t>
            </w:r>
            <w:r>
              <w:t>užsėjimas žole;</w:t>
            </w:r>
          </w:p>
          <w:p w14:paraId="3D9C8504"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dangos valymas.</w:t>
            </w:r>
          </w:p>
          <w:p w14:paraId="3D9C8505" w14:textId="77777777" w:rsidR="00CC147A" w:rsidRDefault="009149C8">
            <w:pPr>
              <w:tabs>
                <w:tab w:val="left" w:pos="208"/>
                <w:tab w:val="left" w:pos="633"/>
                <w:tab w:val="left" w:pos="775"/>
              </w:tabs>
              <w:ind w:left="397" w:hanging="227"/>
              <w:jc w:val="both"/>
              <w:rPr>
                <w:sz w:val="22"/>
                <w:szCs w:val="22"/>
              </w:rPr>
            </w:pPr>
            <w:r>
              <w:rPr>
                <w:sz w:val="22"/>
                <w:szCs w:val="22"/>
              </w:rPr>
              <w:t>2)</w:t>
            </w:r>
            <w:r>
              <w:rPr>
                <w:sz w:val="22"/>
                <w:szCs w:val="22"/>
              </w:rPr>
              <w:tab/>
              <w:t xml:space="preserve"> </w:t>
            </w:r>
            <w:r>
              <w:rPr>
                <w:sz w:val="22"/>
                <w:szCs w:val="22"/>
                <w:u w:val="single"/>
              </w:rPr>
              <w:t>Darbo procesas, skirtas kelkraščio sujungimo su danga srityje esančioms pažemėjimo vietoms sutvarkyti</w:t>
            </w:r>
            <w:r>
              <w:rPr>
                <w:sz w:val="22"/>
                <w:szCs w:val="22"/>
              </w:rPr>
              <w:t>:</w:t>
            </w:r>
          </w:p>
          <w:p w14:paraId="3D9C8506" w14:textId="77777777" w:rsidR="00CC147A" w:rsidRDefault="009149C8">
            <w:pPr>
              <w:widowControl w:val="0"/>
              <w:overflowPunct w:val="0"/>
              <w:ind w:left="754" w:hanging="227"/>
              <w:jc w:val="both"/>
              <w:textAlignment w:val="baseline"/>
              <w:rPr>
                <w:sz w:val="22"/>
                <w:szCs w:val="22"/>
              </w:rPr>
            </w:pPr>
            <w:r>
              <w:rPr>
                <w:rFonts w:ascii="Symbol" w:hAnsi="Symbol"/>
                <w:sz w:val="22"/>
                <w:szCs w:val="22"/>
              </w:rPr>
              <w:lastRenderedPageBreak/>
              <w:t></w:t>
            </w:r>
            <w:r>
              <w:rPr>
                <w:rFonts w:ascii="Symbol" w:hAnsi="Symbol"/>
                <w:sz w:val="22"/>
                <w:szCs w:val="22"/>
              </w:rPr>
              <w:tab/>
            </w:r>
            <w:r>
              <w:t>sujungimo su danga vietoje pagal pažemėjimo plotį esamos velėnos nuėmimas;</w:t>
            </w:r>
          </w:p>
          <w:p w14:paraId="3D9C8507"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 xml:space="preserve">tokios pat rūšies grunto, naudoto </w:t>
            </w:r>
            <w:r>
              <w:t>kelkraščiui įrengti, užpylimas, pažemėjusios vietos išlyginimas ir sutankinimas rankiniu plūktuvu;</w:t>
            </w:r>
          </w:p>
          <w:p w14:paraId="3D9C8508"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augalinės dangos atkūrimas užpilant augaliniu gruntu (</w:t>
            </w:r>
            <w:r>
              <w:rPr>
                <w:i/>
              </w:rPr>
              <w:t>h</w:t>
            </w:r>
            <w:r>
              <w:t> ≥ 5 cm) ir užsėjant žole;</w:t>
            </w:r>
          </w:p>
          <w:p w14:paraId="3D9C8509" w14:textId="77777777" w:rsidR="00CC147A" w:rsidRDefault="009149C8">
            <w:pPr>
              <w:widowControl w:val="0"/>
              <w:overflowPunct w:val="0"/>
              <w:ind w:left="754" w:hanging="227"/>
              <w:jc w:val="both"/>
              <w:textAlignment w:val="baseline"/>
              <w:rPr>
                <w:rFonts w:eastAsia="Calibri"/>
                <w:sz w:val="22"/>
                <w:szCs w:val="22"/>
              </w:rPr>
            </w:pPr>
            <w:r>
              <w:rPr>
                <w:rFonts w:ascii="Symbol" w:eastAsia="Calibri" w:hAnsi="Symbol"/>
                <w:sz w:val="22"/>
                <w:szCs w:val="22"/>
              </w:rPr>
              <w:t></w:t>
            </w:r>
            <w:r>
              <w:rPr>
                <w:rFonts w:ascii="Symbol" w:eastAsia="Calibri" w:hAnsi="Symbol"/>
                <w:sz w:val="22"/>
                <w:szCs w:val="22"/>
              </w:rPr>
              <w:tab/>
            </w:r>
            <w:r>
              <w:t>medžiagų liekanų nuvalymas nuo dangos.</w:t>
            </w:r>
          </w:p>
        </w:tc>
      </w:tr>
      <w:tr w:rsidR="00CC147A" w14:paraId="3D9C8518" w14:textId="77777777">
        <w:trPr>
          <w:trHeight w:val="1680"/>
          <w:jc w:val="center"/>
        </w:trPr>
        <w:tc>
          <w:tcPr>
            <w:tcW w:w="901" w:type="pct"/>
            <w:tcBorders>
              <w:top w:val="single" w:sz="6" w:space="0" w:color="auto"/>
              <w:left w:val="single" w:sz="6" w:space="0" w:color="auto"/>
              <w:bottom w:val="single" w:sz="6" w:space="0" w:color="auto"/>
              <w:right w:val="single" w:sz="6" w:space="0" w:color="auto"/>
            </w:tcBorders>
            <w:shd w:val="pct5" w:color="auto" w:fill="auto"/>
            <w:hideMark/>
          </w:tcPr>
          <w:p w14:paraId="3D9C850B" w14:textId="77777777" w:rsidR="00CC147A" w:rsidRDefault="009149C8">
            <w:pPr>
              <w:tabs>
                <w:tab w:val="left" w:pos="208"/>
                <w:tab w:val="left" w:pos="633"/>
                <w:tab w:val="left" w:pos="775"/>
              </w:tabs>
              <w:ind w:left="66"/>
              <w:rPr>
                <w:rFonts w:eastAsia="Calibri"/>
                <w:b/>
                <w:i/>
                <w:sz w:val="22"/>
                <w:szCs w:val="22"/>
              </w:rPr>
            </w:pPr>
            <w:r>
              <w:rPr>
                <w:b/>
              </w:rPr>
              <w:lastRenderedPageBreak/>
              <w:t xml:space="preserve">Išorinių kraštų (sankasos </w:t>
            </w:r>
            <w:r>
              <w:rPr>
                <w:b/>
              </w:rPr>
              <w:t>briaunų) būklės defektų šalinimas</w:t>
            </w:r>
          </w:p>
        </w:tc>
        <w:tc>
          <w:tcPr>
            <w:tcW w:w="4099" w:type="pct"/>
            <w:tcBorders>
              <w:top w:val="single" w:sz="6" w:space="0" w:color="auto"/>
              <w:left w:val="single" w:sz="6" w:space="0" w:color="auto"/>
              <w:bottom w:val="single" w:sz="6" w:space="0" w:color="auto"/>
              <w:right w:val="single" w:sz="6" w:space="0" w:color="auto"/>
            </w:tcBorders>
            <w:hideMark/>
          </w:tcPr>
          <w:p w14:paraId="3D9C850C" w14:textId="77777777" w:rsidR="00CC147A" w:rsidRDefault="009149C8">
            <w:pPr>
              <w:tabs>
                <w:tab w:val="left" w:pos="208"/>
                <w:tab w:val="left" w:pos="633"/>
                <w:tab w:val="left" w:pos="775"/>
              </w:tabs>
              <w:ind w:left="397" w:hanging="227"/>
              <w:jc w:val="both"/>
              <w:rPr>
                <w:sz w:val="22"/>
                <w:szCs w:val="22"/>
              </w:rPr>
            </w:pPr>
            <w:r>
              <w:rPr>
                <w:sz w:val="22"/>
                <w:szCs w:val="22"/>
              </w:rPr>
              <w:t>1)</w:t>
            </w:r>
            <w:r>
              <w:rPr>
                <w:sz w:val="22"/>
                <w:szCs w:val="22"/>
              </w:rPr>
              <w:tab/>
              <w:t xml:space="preserve"> </w:t>
            </w:r>
            <w:r>
              <w:rPr>
                <w:sz w:val="22"/>
                <w:szCs w:val="22"/>
                <w:u w:val="single"/>
              </w:rPr>
              <w:t>Darbo procesas, skirtas išplovoms sutvarkyti</w:t>
            </w:r>
            <w:r>
              <w:rPr>
                <w:sz w:val="22"/>
                <w:szCs w:val="22"/>
              </w:rPr>
              <w:t>:</w:t>
            </w:r>
          </w:p>
          <w:p w14:paraId="3D9C850D" w14:textId="77777777" w:rsidR="00CC147A" w:rsidRDefault="009149C8">
            <w:pPr>
              <w:widowControl w:val="0"/>
              <w:overflowPunct w:val="0"/>
              <w:ind w:left="754" w:hanging="227"/>
              <w:jc w:val="both"/>
              <w:textAlignment w:val="baseline"/>
              <w:rPr>
                <w:sz w:val="22"/>
                <w:szCs w:val="22"/>
              </w:rPr>
            </w:pPr>
            <w:r>
              <w:rPr>
                <w:rFonts w:ascii="Symbol" w:hAnsi="Symbol"/>
                <w:sz w:val="22"/>
                <w:szCs w:val="22"/>
              </w:rPr>
              <w:t></w:t>
            </w:r>
            <w:r>
              <w:rPr>
                <w:rFonts w:ascii="Symbol" w:hAnsi="Symbol"/>
                <w:sz w:val="22"/>
                <w:szCs w:val="22"/>
              </w:rPr>
              <w:tab/>
            </w:r>
            <w:r>
              <w:t>purvo pašalinimas;</w:t>
            </w:r>
          </w:p>
          <w:p w14:paraId="3D9C850E"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išplautos vietos užpylimas tokios pat rūšies gruntu ir sutankinimas rankiniais plūktuvais;</w:t>
            </w:r>
          </w:p>
          <w:p w14:paraId="3D9C850F"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augalinės dangos atkūrimas, velėnos paklojimas arba užpy</w:t>
            </w:r>
            <w:r>
              <w:t>limas augaliniu gruntu (</w:t>
            </w:r>
            <w:r>
              <w:rPr>
                <w:i/>
              </w:rPr>
              <w:t>h</w:t>
            </w:r>
            <w:r>
              <w:t> ≥ 5 cm) ir užsėjimas žole.</w:t>
            </w:r>
          </w:p>
          <w:p w14:paraId="3D9C8510" w14:textId="77777777" w:rsidR="00CC147A" w:rsidRDefault="009149C8">
            <w:pPr>
              <w:tabs>
                <w:tab w:val="center" w:pos="4819"/>
                <w:tab w:val="right" w:pos="9638"/>
              </w:tabs>
              <w:jc w:val="both"/>
              <w:rPr>
                <w:i/>
                <w:sz w:val="20"/>
              </w:rPr>
            </w:pPr>
            <w:r>
              <w:rPr>
                <w:i/>
                <w:sz w:val="20"/>
              </w:rPr>
              <w:t>PASTABA. Jeigu susidaro nuolat išplaunamos vietos kelkraštyje, reikia įrengti vandens nuleidimo latakus.</w:t>
            </w:r>
          </w:p>
          <w:p w14:paraId="3D9C8511" w14:textId="77777777" w:rsidR="00CC147A" w:rsidRDefault="009149C8">
            <w:pPr>
              <w:tabs>
                <w:tab w:val="left" w:pos="208"/>
                <w:tab w:val="left" w:pos="633"/>
                <w:tab w:val="left" w:pos="775"/>
              </w:tabs>
              <w:ind w:left="397" w:hanging="227"/>
              <w:jc w:val="both"/>
              <w:rPr>
                <w:sz w:val="22"/>
                <w:szCs w:val="22"/>
              </w:rPr>
            </w:pPr>
            <w:r>
              <w:rPr>
                <w:sz w:val="22"/>
                <w:szCs w:val="22"/>
              </w:rPr>
              <w:t>2)</w:t>
            </w:r>
            <w:r>
              <w:rPr>
                <w:sz w:val="22"/>
                <w:szCs w:val="22"/>
              </w:rPr>
              <w:tab/>
              <w:t xml:space="preserve"> </w:t>
            </w:r>
            <w:r>
              <w:rPr>
                <w:sz w:val="22"/>
                <w:szCs w:val="22"/>
                <w:u w:val="single"/>
              </w:rPr>
              <w:t>Darbo procesas, skirtas paaukštėjusioms vietoms sutvarkyti</w:t>
            </w:r>
            <w:r>
              <w:rPr>
                <w:sz w:val="22"/>
                <w:szCs w:val="22"/>
              </w:rPr>
              <w:t>:</w:t>
            </w:r>
          </w:p>
          <w:p w14:paraId="3D9C8512" w14:textId="77777777" w:rsidR="00CC147A" w:rsidRDefault="009149C8">
            <w:pPr>
              <w:widowControl w:val="0"/>
              <w:overflowPunct w:val="0"/>
              <w:ind w:left="754" w:hanging="227"/>
              <w:jc w:val="both"/>
              <w:textAlignment w:val="baseline"/>
              <w:rPr>
                <w:sz w:val="22"/>
                <w:szCs w:val="22"/>
              </w:rPr>
            </w:pPr>
            <w:r>
              <w:rPr>
                <w:rFonts w:ascii="Symbol" w:hAnsi="Symbol"/>
                <w:sz w:val="22"/>
                <w:szCs w:val="22"/>
              </w:rPr>
              <w:t></w:t>
            </w:r>
            <w:r>
              <w:rPr>
                <w:rFonts w:ascii="Symbol" w:hAnsi="Symbol"/>
                <w:sz w:val="22"/>
                <w:szCs w:val="22"/>
              </w:rPr>
              <w:tab/>
            </w:r>
            <w:r>
              <w:t xml:space="preserve">susikaupusio grunto, peraugusio </w:t>
            </w:r>
            <w:r>
              <w:t>žole, nuskutimas rankiniu būdu, kai paaukštėjimo zonos viename kilometre sudaro mažiau kaip 20 % (briaunos ilgio), jeigu daugiau – panaudojamas autogreideris;</w:t>
            </w:r>
          </w:p>
          <w:p w14:paraId="3D9C8513"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atsidengusio augalinio grunto paviršiaus supurenimas ir užsėjimas žole.</w:t>
            </w:r>
          </w:p>
          <w:p w14:paraId="3D9C8514" w14:textId="77777777" w:rsidR="00CC147A" w:rsidRDefault="009149C8">
            <w:pPr>
              <w:tabs>
                <w:tab w:val="left" w:pos="208"/>
                <w:tab w:val="left" w:pos="633"/>
                <w:tab w:val="left" w:pos="775"/>
              </w:tabs>
              <w:ind w:left="397" w:hanging="227"/>
              <w:jc w:val="both"/>
              <w:rPr>
                <w:sz w:val="22"/>
                <w:szCs w:val="22"/>
              </w:rPr>
            </w:pPr>
            <w:r>
              <w:rPr>
                <w:sz w:val="22"/>
                <w:szCs w:val="22"/>
              </w:rPr>
              <w:t>3)</w:t>
            </w:r>
            <w:r>
              <w:rPr>
                <w:sz w:val="22"/>
                <w:szCs w:val="22"/>
              </w:rPr>
              <w:tab/>
              <w:t xml:space="preserve"> </w:t>
            </w:r>
            <w:r>
              <w:rPr>
                <w:sz w:val="22"/>
                <w:szCs w:val="22"/>
                <w:u w:val="single"/>
              </w:rPr>
              <w:t>Darbo procesas, ski</w:t>
            </w:r>
            <w:r>
              <w:rPr>
                <w:sz w:val="22"/>
                <w:szCs w:val="22"/>
                <w:u w:val="single"/>
              </w:rPr>
              <w:t>rtas sutvarkyti išplatėjusioms vietoms arba kai trūksta pločio</w:t>
            </w:r>
            <w:r>
              <w:rPr>
                <w:sz w:val="22"/>
                <w:szCs w:val="22"/>
              </w:rPr>
              <w:t>:</w:t>
            </w:r>
          </w:p>
          <w:p w14:paraId="3D9C8515" w14:textId="77777777" w:rsidR="00CC147A" w:rsidRDefault="009149C8">
            <w:pPr>
              <w:widowControl w:val="0"/>
              <w:overflowPunct w:val="0"/>
              <w:ind w:left="754" w:hanging="227"/>
              <w:jc w:val="both"/>
              <w:textAlignment w:val="baseline"/>
              <w:rPr>
                <w:sz w:val="22"/>
                <w:szCs w:val="22"/>
              </w:rPr>
            </w:pPr>
            <w:r>
              <w:rPr>
                <w:rFonts w:ascii="Symbol" w:hAnsi="Symbol"/>
                <w:sz w:val="22"/>
                <w:szCs w:val="22"/>
              </w:rPr>
              <w:t></w:t>
            </w:r>
            <w:r>
              <w:rPr>
                <w:rFonts w:ascii="Symbol" w:hAnsi="Symbol"/>
                <w:sz w:val="22"/>
                <w:szCs w:val="22"/>
              </w:rPr>
              <w:tab/>
            </w:r>
            <w:r>
              <w:t>grunto su augaline danga nukasimas mechanizuotai ir išvežimas arba vietų, kuriose trūksta pločio, užpylimas gruntu;</w:t>
            </w:r>
          </w:p>
          <w:p w14:paraId="3D9C8516"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briaunos nulyginimas rankiniu būdu.</w:t>
            </w:r>
          </w:p>
          <w:p w14:paraId="3D9C8517" w14:textId="77777777" w:rsidR="00CC147A" w:rsidRDefault="009149C8">
            <w:pPr>
              <w:tabs>
                <w:tab w:val="center" w:pos="4819"/>
                <w:tab w:val="right" w:pos="9638"/>
              </w:tabs>
              <w:jc w:val="both"/>
              <w:rPr>
                <w:i/>
                <w:sz w:val="22"/>
                <w:szCs w:val="22"/>
              </w:rPr>
            </w:pPr>
            <w:r>
              <w:rPr>
                <w:i/>
                <w:sz w:val="20"/>
              </w:rPr>
              <w:t xml:space="preserve">PASTABA. Darbai atliekami laikantis </w:t>
            </w:r>
            <w:r>
              <w:rPr>
                <w:i/>
                <w:sz w:val="20"/>
              </w:rPr>
              <w:t>statybos taisyklių ST 188710638.06 [5.14] reikalavimų.</w:t>
            </w:r>
          </w:p>
        </w:tc>
      </w:tr>
      <w:tr w:rsidR="00CC147A" w14:paraId="3D9C851A" w14:textId="77777777">
        <w:trPr>
          <w:trHeight w:val="227"/>
          <w:jc w:val="center"/>
        </w:trPr>
        <w:tc>
          <w:tcPr>
            <w:tcW w:w="5000" w:type="pct"/>
            <w:gridSpan w:val="2"/>
            <w:tcBorders>
              <w:top w:val="single" w:sz="6" w:space="0" w:color="auto"/>
              <w:left w:val="single" w:sz="6" w:space="0" w:color="auto"/>
              <w:bottom w:val="single" w:sz="6" w:space="0" w:color="auto"/>
              <w:right w:val="single" w:sz="6" w:space="0" w:color="auto"/>
            </w:tcBorders>
            <w:shd w:val="pct10" w:color="auto" w:fill="auto"/>
            <w:hideMark/>
          </w:tcPr>
          <w:p w14:paraId="3D9C8519" w14:textId="77777777" w:rsidR="00CC147A" w:rsidRDefault="009149C8">
            <w:pPr>
              <w:jc w:val="center"/>
              <w:rPr>
                <w:rFonts w:eastAsia="Calibri"/>
                <w:sz w:val="22"/>
                <w:szCs w:val="22"/>
              </w:rPr>
            </w:pPr>
            <w:r>
              <w:rPr>
                <w:b/>
              </w:rPr>
              <w:t>Šlaitai</w:t>
            </w:r>
          </w:p>
        </w:tc>
      </w:tr>
      <w:tr w:rsidR="00CC147A" w14:paraId="3D9C8526" w14:textId="77777777">
        <w:trPr>
          <w:trHeight w:val="20"/>
          <w:jc w:val="center"/>
        </w:trPr>
        <w:tc>
          <w:tcPr>
            <w:tcW w:w="901" w:type="pct"/>
            <w:tcBorders>
              <w:top w:val="single" w:sz="6" w:space="0" w:color="auto"/>
              <w:left w:val="single" w:sz="6" w:space="0" w:color="auto"/>
              <w:bottom w:val="single" w:sz="6" w:space="0" w:color="auto"/>
              <w:right w:val="single" w:sz="6" w:space="0" w:color="auto"/>
            </w:tcBorders>
            <w:shd w:val="pct5" w:color="auto" w:fill="auto"/>
            <w:hideMark/>
          </w:tcPr>
          <w:p w14:paraId="3D9C851B" w14:textId="77777777" w:rsidR="00CC147A" w:rsidRDefault="009149C8">
            <w:pPr>
              <w:tabs>
                <w:tab w:val="left" w:pos="208"/>
                <w:tab w:val="left" w:pos="633"/>
                <w:tab w:val="left" w:pos="775"/>
              </w:tabs>
              <w:ind w:left="66"/>
              <w:rPr>
                <w:rFonts w:eastAsia="Calibri"/>
                <w:b/>
                <w:sz w:val="22"/>
                <w:szCs w:val="22"/>
              </w:rPr>
            </w:pPr>
            <w:r>
              <w:rPr>
                <w:b/>
              </w:rPr>
              <w:t>Išplovų ir nuošliaužų taisymas (statinio būklės defektų šalinimas)</w:t>
            </w:r>
          </w:p>
        </w:tc>
        <w:tc>
          <w:tcPr>
            <w:tcW w:w="4099" w:type="pct"/>
            <w:tcBorders>
              <w:top w:val="single" w:sz="6" w:space="0" w:color="auto"/>
              <w:left w:val="single" w:sz="6" w:space="0" w:color="auto"/>
              <w:bottom w:val="single" w:sz="6" w:space="0" w:color="auto"/>
              <w:right w:val="single" w:sz="6" w:space="0" w:color="auto"/>
            </w:tcBorders>
            <w:hideMark/>
          </w:tcPr>
          <w:p w14:paraId="3D9C851C" w14:textId="77777777" w:rsidR="00CC147A" w:rsidRDefault="009149C8">
            <w:pPr>
              <w:tabs>
                <w:tab w:val="left" w:pos="208"/>
                <w:tab w:val="left" w:pos="633"/>
                <w:tab w:val="left" w:pos="775"/>
              </w:tabs>
              <w:ind w:left="397" w:hanging="227"/>
              <w:jc w:val="both"/>
              <w:rPr>
                <w:sz w:val="22"/>
                <w:szCs w:val="22"/>
              </w:rPr>
            </w:pPr>
            <w:r>
              <w:rPr>
                <w:sz w:val="22"/>
                <w:szCs w:val="22"/>
              </w:rPr>
              <w:t>1)</w:t>
            </w:r>
            <w:r>
              <w:rPr>
                <w:sz w:val="22"/>
                <w:szCs w:val="22"/>
              </w:rPr>
              <w:tab/>
              <w:t xml:space="preserve"> </w:t>
            </w:r>
            <w:r>
              <w:rPr>
                <w:sz w:val="22"/>
                <w:szCs w:val="22"/>
                <w:u w:val="single"/>
              </w:rPr>
              <w:t xml:space="preserve">Darbo procesas, skirtas nuošliaužoms sutvarkyti ir išplovoms užlyginti tokios pačios rūšies atvežtiniu gruntu pylimų </w:t>
            </w:r>
            <w:r>
              <w:rPr>
                <w:sz w:val="22"/>
                <w:szCs w:val="22"/>
                <w:u w:val="single"/>
              </w:rPr>
              <w:t>šlaituose</w:t>
            </w:r>
            <w:r>
              <w:rPr>
                <w:sz w:val="22"/>
                <w:szCs w:val="22"/>
              </w:rPr>
              <w:t>:</w:t>
            </w:r>
          </w:p>
          <w:p w14:paraId="3D9C851D" w14:textId="77777777" w:rsidR="00CC147A" w:rsidRDefault="009149C8">
            <w:pPr>
              <w:widowControl w:val="0"/>
              <w:overflowPunct w:val="0"/>
              <w:ind w:left="754" w:hanging="227"/>
              <w:jc w:val="both"/>
              <w:textAlignment w:val="baseline"/>
              <w:rPr>
                <w:sz w:val="22"/>
                <w:szCs w:val="22"/>
              </w:rPr>
            </w:pPr>
            <w:r>
              <w:rPr>
                <w:rFonts w:ascii="Symbol" w:hAnsi="Symbol"/>
                <w:sz w:val="22"/>
                <w:szCs w:val="22"/>
              </w:rPr>
              <w:t></w:t>
            </w:r>
            <w:r>
              <w:rPr>
                <w:rFonts w:ascii="Symbol" w:hAnsi="Symbol"/>
                <w:sz w:val="22"/>
                <w:szCs w:val="22"/>
              </w:rPr>
              <w:tab/>
            </w:r>
            <w:r>
              <w:t>nuslinkusio grunto išvežimas, jei yra griovys, jei nėra griovio – paskleidimas, bermos suformavimas;</w:t>
            </w:r>
          </w:p>
          <w:p w14:paraId="3D9C851E"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atvežto grunto, prireikus smėlio ir žvyro mišinio išpilstymas;</w:t>
            </w:r>
          </w:p>
          <w:p w14:paraId="3D9C851F"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grunto paskleidimas, sankasos briaunos ir šlaito nuolydžio suformavimas pag</w:t>
            </w:r>
            <w:r>
              <w:t>al leistinus nuokrypius;</w:t>
            </w:r>
          </w:p>
          <w:p w14:paraId="3D9C8520"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grunto sluoksnių sutankinimas.</w:t>
            </w:r>
          </w:p>
          <w:p w14:paraId="3D9C8521" w14:textId="77777777" w:rsidR="00CC147A" w:rsidRDefault="009149C8">
            <w:pPr>
              <w:tabs>
                <w:tab w:val="left" w:pos="208"/>
                <w:tab w:val="left" w:pos="633"/>
                <w:tab w:val="left" w:pos="775"/>
              </w:tabs>
              <w:ind w:left="397" w:hanging="227"/>
              <w:jc w:val="both"/>
              <w:rPr>
                <w:sz w:val="22"/>
                <w:szCs w:val="22"/>
              </w:rPr>
            </w:pPr>
            <w:r>
              <w:rPr>
                <w:sz w:val="22"/>
                <w:szCs w:val="22"/>
              </w:rPr>
              <w:t>2)</w:t>
            </w:r>
            <w:r>
              <w:rPr>
                <w:sz w:val="22"/>
                <w:szCs w:val="22"/>
              </w:rPr>
              <w:tab/>
              <w:t xml:space="preserve"> </w:t>
            </w:r>
            <w:r>
              <w:rPr>
                <w:sz w:val="22"/>
                <w:szCs w:val="22"/>
                <w:u w:val="single"/>
              </w:rPr>
              <w:t>Darbo procesas, skirtas iškasų šlaitams tvarkyti</w:t>
            </w:r>
            <w:r>
              <w:rPr>
                <w:sz w:val="22"/>
                <w:szCs w:val="22"/>
              </w:rPr>
              <w:t>:</w:t>
            </w:r>
          </w:p>
          <w:p w14:paraId="3D9C8522" w14:textId="77777777" w:rsidR="00CC147A" w:rsidRDefault="009149C8">
            <w:pPr>
              <w:widowControl w:val="0"/>
              <w:overflowPunct w:val="0"/>
              <w:ind w:left="754" w:hanging="227"/>
              <w:jc w:val="both"/>
              <w:textAlignment w:val="baseline"/>
              <w:rPr>
                <w:sz w:val="22"/>
                <w:szCs w:val="22"/>
              </w:rPr>
            </w:pPr>
            <w:r>
              <w:rPr>
                <w:rFonts w:ascii="Symbol" w:hAnsi="Symbol"/>
                <w:sz w:val="22"/>
                <w:szCs w:val="22"/>
              </w:rPr>
              <w:t></w:t>
            </w:r>
            <w:r>
              <w:rPr>
                <w:rFonts w:ascii="Symbol" w:hAnsi="Symbol"/>
                <w:sz w:val="22"/>
                <w:szCs w:val="22"/>
              </w:rPr>
              <w:tab/>
            </w:r>
            <w:r>
              <w:t>nuslinkusio grunto išvežimas;</w:t>
            </w:r>
          </w:p>
          <w:p w14:paraId="3D9C8523"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išplovų užpylimas atvežtu gruntu, prireikus – smėlio ir žvyro mišiniu;</w:t>
            </w:r>
          </w:p>
          <w:p w14:paraId="3D9C8524"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smėlio ir žvyro mišinio sluoksnių sut</w:t>
            </w:r>
            <w:r>
              <w:t>ankinimas.</w:t>
            </w:r>
          </w:p>
          <w:p w14:paraId="3D9C8525" w14:textId="77777777" w:rsidR="00CC147A" w:rsidRDefault="009149C8">
            <w:pPr>
              <w:tabs>
                <w:tab w:val="left" w:pos="1168"/>
              </w:tabs>
              <w:jc w:val="both"/>
              <w:rPr>
                <w:rFonts w:eastAsia="Calibri"/>
                <w:i/>
                <w:sz w:val="20"/>
              </w:rPr>
            </w:pPr>
            <w:r>
              <w:rPr>
                <w:i/>
                <w:sz w:val="20"/>
              </w:rPr>
              <w:t>PASTABA. Mažesnės kaip 0,30 m gylio išplovos užlyginamos tuo pačiu aplink esančiu gruntu.</w:t>
            </w:r>
          </w:p>
        </w:tc>
      </w:tr>
      <w:tr w:rsidR="00CC147A" w14:paraId="3D9C8535" w14:textId="77777777">
        <w:trPr>
          <w:trHeight w:val="20"/>
          <w:jc w:val="center"/>
        </w:trPr>
        <w:tc>
          <w:tcPr>
            <w:tcW w:w="901" w:type="pct"/>
            <w:tcBorders>
              <w:top w:val="single" w:sz="6" w:space="0" w:color="auto"/>
              <w:left w:val="single" w:sz="6" w:space="0" w:color="auto"/>
              <w:bottom w:val="single" w:sz="6" w:space="0" w:color="auto"/>
              <w:right w:val="single" w:sz="6" w:space="0" w:color="auto"/>
            </w:tcBorders>
            <w:shd w:val="pct5" w:color="auto" w:fill="auto"/>
            <w:hideMark/>
          </w:tcPr>
          <w:p w14:paraId="3D9C8527" w14:textId="77777777" w:rsidR="00CC147A" w:rsidRDefault="009149C8">
            <w:pPr>
              <w:tabs>
                <w:tab w:val="left" w:pos="208"/>
                <w:tab w:val="left" w:pos="633"/>
                <w:tab w:val="left" w:pos="775"/>
              </w:tabs>
              <w:ind w:left="66"/>
              <w:rPr>
                <w:rFonts w:eastAsia="Calibri"/>
                <w:b/>
                <w:sz w:val="22"/>
                <w:szCs w:val="22"/>
              </w:rPr>
            </w:pPr>
            <w:r>
              <w:rPr>
                <w:b/>
              </w:rPr>
              <w:t>Sutvirtinimo pažaidų pašalinimas</w:t>
            </w:r>
          </w:p>
        </w:tc>
        <w:tc>
          <w:tcPr>
            <w:tcW w:w="4099" w:type="pct"/>
            <w:tcBorders>
              <w:top w:val="single" w:sz="6" w:space="0" w:color="auto"/>
              <w:left w:val="single" w:sz="6" w:space="0" w:color="auto"/>
              <w:bottom w:val="single" w:sz="6" w:space="0" w:color="auto"/>
              <w:right w:val="single" w:sz="6" w:space="0" w:color="auto"/>
            </w:tcBorders>
            <w:hideMark/>
          </w:tcPr>
          <w:p w14:paraId="3D9C8528" w14:textId="77777777" w:rsidR="00CC147A" w:rsidRDefault="009149C8">
            <w:pPr>
              <w:tabs>
                <w:tab w:val="left" w:pos="208"/>
                <w:tab w:val="left" w:pos="633"/>
                <w:tab w:val="left" w:pos="775"/>
              </w:tabs>
              <w:ind w:left="397" w:hanging="227"/>
              <w:jc w:val="both"/>
              <w:rPr>
                <w:sz w:val="22"/>
                <w:szCs w:val="22"/>
              </w:rPr>
            </w:pPr>
            <w:r>
              <w:rPr>
                <w:sz w:val="22"/>
                <w:szCs w:val="22"/>
              </w:rPr>
              <w:t>1)</w:t>
            </w:r>
            <w:r>
              <w:rPr>
                <w:sz w:val="22"/>
                <w:szCs w:val="22"/>
              </w:rPr>
              <w:tab/>
              <w:t xml:space="preserve"> </w:t>
            </w:r>
            <w:r>
              <w:rPr>
                <w:sz w:val="22"/>
                <w:szCs w:val="22"/>
                <w:u w:val="single"/>
              </w:rPr>
              <w:t>Darbo procesas, skirtas sutvirtinti augaliniu gruntu ir užsėti žole</w:t>
            </w:r>
            <w:r>
              <w:rPr>
                <w:sz w:val="22"/>
                <w:szCs w:val="22"/>
              </w:rPr>
              <w:t>:</w:t>
            </w:r>
          </w:p>
          <w:p w14:paraId="3D9C8529" w14:textId="77777777" w:rsidR="00CC147A" w:rsidRDefault="009149C8">
            <w:pPr>
              <w:widowControl w:val="0"/>
              <w:overflowPunct w:val="0"/>
              <w:ind w:left="754" w:hanging="227"/>
              <w:jc w:val="both"/>
              <w:textAlignment w:val="baseline"/>
              <w:rPr>
                <w:sz w:val="22"/>
                <w:szCs w:val="22"/>
              </w:rPr>
            </w:pPr>
            <w:r>
              <w:rPr>
                <w:rFonts w:ascii="Symbol" w:hAnsi="Symbol"/>
                <w:sz w:val="22"/>
                <w:szCs w:val="22"/>
              </w:rPr>
              <w:t></w:t>
            </w:r>
            <w:r>
              <w:rPr>
                <w:rFonts w:ascii="Symbol" w:hAnsi="Symbol"/>
                <w:sz w:val="22"/>
                <w:szCs w:val="22"/>
              </w:rPr>
              <w:tab/>
            </w:r>
            <w:r>
              <w:t xml:space="preserve">augalinio grunto atvežimas ir išpilstymas ant </w:t>
            </w:r>
            <w:r>
              <w:t>gruntu užlygintų išplovų;</w:t>
            </w:r>
          </w:p>
          <w:p w14:paraId="3D9C852A"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augalinio grunto paskleidimas ne mažesniu kaip 10 cm storio sluoksniu rankiniu būdu;</w:t>
            </w:r>
          </w:p>
          <w:p w14:paraId="3D9C852B"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tvirtą šaknų sistemą sudarančių žolių sėklų mišinio pasėjimas rankiniu būdu, užgrėbstymas ir lengvas suplūkimas (žolės sėklos norma 1,2 kg/10</w:t>
            </w:r>
            <w:r>
              <w:t>0 m²).</w:t>
            </w:r>
          </w:p>
          <w:p w14:paraId="3D9C852C" w14:textId="77777777" w:rsidR="00CC147A" w:rsidRDefault="009149C8">
            <w:pPr>
              <w:tabs>
                <w:tab w:val="left" w:pos="1168"/>
              </w:tabs>
              <w:jc w:val="both"/>
              <w:rPr>
                <w:i/>
                <w:sz w:val="20"/>
              </w:rPr>
            </w:pPr>
            <w:r>
              <w:rPr>
                <w:i/>
                <w:sz w:val="20"/>
              </w:rPr>
              <w:t>PASTABA. Nedidelius plotus galima sutvarkyti, paklojant velėną. Jeigu numatoma, kad augalinis gruntas gali būti išplautas, kol žolė dar nebus sudariusi šaknų sistemos, šlaitai velėnuojami juostomis arba langeliais, jie užpildomi augaliniu gruntu, už</w:t>
            </w:r>
            <w:r>
              <w:rPr>
                <w:i/>
                <w:sz w:val="20"/>
              </w:rPr>
              <w:t>sėjama žolė arba uždengiama specialia geotekstile arba geotinklu.</w:t>
            </w:r>
          </w:p>
          <w:p w14:paraId="3D9C852D" w14:textId="77777777" w:rsidR="00CC147A" w:rsidRDefault="009149C8">
            <w:pPr>
              <w:tabs>
                <w:tab w:val="left" w:pos="208"/>
                <w:tab w:val="left" w:pos="633"/>
                <w:tab w:val="left" w:pos="775"/>
              </w:tabs>
              <w:ind w:left="397" w:hanging="227"/>
              <w:jc w:val="both"/>
              <w:rPr>
                <w:sz w:val="22"/>
                <w:szCs w:val="22"/>
              </w:rPr>
            </w:pPr>
            <w:r>
              <w:rPr>
                <w:sz w:val="22"/>
                <w:szCs w:val="22"/>
              </w:rPr>
              <w:t>2)</w:t>
            </w:r>
            <w:r>
              <w:rPr>
                <w:sz w:val="22"/>
                <w:szCs w:val="22"/>
              </w:rPr>
              <w:tab/>
              <w:t xml:space="preserve"> </w:t>
            </w:r>
            <w:r>
              <w:rPr>
                <w:sz w:val="22"/>
                <w:szCs w:val="22"/>
                <w:u w:val="single"/>
              </w:rPr>
              <w:t>Darbo procesas, skirtas sutvirtinti augaliniu gruntu ir užsėti žole</w:t>
            </w:r>
            <w:r>
              <w:rPr>
                <w:sz w:val="22"/>
                <w:szCs w:val="22"/>
              </w:rPr>
              <w:t>:</w:t>
            </w:r>
          </w:p>
          <w:p w14:paraId="3D9C852E" w14:textId="77777777" w:rsidR="00CC147A" w:rsidRDefault="009149C8">
            <w:pPr>
              <w:widowControl w:val="0"/>
              <w:overflowPunct w:val="0"/>
              <w:ind w:left="754" w:hanging="227"/>
              <w:jc w:val="both"/>
              <w:textAlignment w:val="baseline"/>
              <w:rPr>
                <w:sz w:val="22"/>
                <w:szCs w:val="22"/>
              </w:rPr>
            </w:pPr>
            <w:r>
              <w:rPr>
                <w:rFonts w:ascii="Symbol" w:hAnsi="Symbol"/>
                <w:sz w:val="22"/>
                <w:szCs w:val="22"/>
              </w:rPr>
              <w:t></w:t>
            </w:r>
            <w:r>
              <w:rPr>
                <w:rFonts w:ascii="Symbol" w:hAnsi="Symbol"/>
                <w:sz w:val="22"/>
                <w:szCs w:val="22"/>
              </w:rPr>
              <w:tab/>
            </w:r>
            <w:r>
              <w:t>augalinio grunto atvežimas ir išpilstymas ant gruntu užlygintų išplovų;</w:t>
            </w:r>
          </w:p>
          <w:p w14:paraId="3D9C852F" w14:textId="77777777" w:rsidR="00CC147A" w:rsidRDefault="009149C8">
            <w:pPr>
              <w:widowControl w:val="0"/>
              <w:overflowPunct w:val="0"/>
              <w:ind w:left="754" w:hanging="227"/>
              <w:jc w:val="both"/>
              <w:textAlignment w:val="baseline"/>
            </w:pPr>
            <w:r>
              <w:rPr>
                <w:rFonts w:ascii="Symbol" w:hAnsi="Symbol"/>
              </w:rPr>
              <w:lastRenderedPageBreak/>
              <w:t></w:t>
            </w:r>
            <w:r>
              <w:rPr>
                <w:rFonts w:ascii="Symbol" w:hAnsi="Symbol"/>
              </w:rPr>
              <w:tab/>
            </w:r>
            <w:r>
              <w:t>augalinio grunto paskleidimas ne mažesniu</w:t>
            </w:r>
            <w:r>
              <w:t xml:space="preserve"> kaip 10 cm storio sluoksniu rankiniu būdu;</w:t>
            </w:r>
          </w:p>
          <w:p w14:paraId="3D9C8530"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tvirtą šaknų sistemą sudarančių žolių sėklų mišinio pasėjimas rankiniu būdu, užgrėbstymas ir lengvas suplūkimas (žolės sėklos norma 1,2 kg/100 m²).</w:t>
            </w:r>
          </w:p>
          <w:p w14:paraId="3D9C8531" w14:textId="77777777" w:rsidR="00CC147A" w:rsidRDefault="009149C8">
            <w:pPr>
              <w:tabs>
                <w:tab w:val="center" w:pos="4819"/>
                <w:tab w:val="right" w:pos="9638"/>
              </w:tabs>
              <w:jc w:val="both"/>
              <w:rPr>
                <w:i/>
                <w:sz w:val="20"/>
              </w:rPr>
            </w:pPr>
            <w:r>
              <w:rPr>
                <w:i/>
                <w:sz w:val="20"/>
              </w:rPr>
              <w:t>PASTABA. Nedidelius plotus galima sutvarkyti, paklojant velėną</w:t>
            </w:r>
            <w:r>
              <w:rPr>
                <w:i/>
                <w:sz w:val="20"/>
              </w:rPr>
              <w:t>. Jeigu numatoma, kad augalinis gruntas gali būti išplautas, kol žolė dar nebus sudariusi šaknų sistemos, šlaitai velėnuojami juostomis arba langeliais, jie užpildomi augaliniu gruntu, užsėjama žolė arba uždengiama specialia geotekstile arba geotinklu.</w:t>
            </w:r>
          </w:p>
          <w:p w14:paraId="3D9C8532" w14:textId="77777777" w:rsidR="00CC147A" w:rsidRDefault="009149C8">
            <w:pPr>
              <w:tabs>
                <w:tab w:val="left" w:pos="208"/>
                <w:tab w:val="left" w:pos="633"/>
                <w:tab w:val="left" w:pos="775"/>
              </w:tabs>
              <w:ind w:left="397" w:hanging="227"/>
              <w:jc w:val="both"/>
              <w:rPr>
                <w:sz w:val="22"/>
                <w:szCs w:val="22"/>
              </w:rPr>
            </w:pPr>
            <w:r>
              <w:rPr>
                <w:sz w:val="22"/>
                <w:szCs w:val="22"/>
              </w:rPr>
              <w:t>3)</w:t>
            </w:r>
            <w:r>
              <w:rPr>
                <w:sz w:val="22"/>
                <w:szCs w:val="22"/>
              </w:rPr>
              <w:tab/>
            </w:r>
            <w:r>
              <w:rPr>
                <w:sz w:val="22"/>
                <w:szCs w:val="22"/>
              </w:rPr>
              <w:t xml:space="preserve"> </w:t>
            </w:r>
            <w:r>
              <w:rPr>
                <w:sz w:val="22"/>
                <w:szCs w:val="22"/>
                <w:u w:val="single"/>
              </w:rPr>
              <w:t>Darbo procesas, skirtas sutvirtinti Y tipo atviru drenažu, užpildytu akmenimis arba stambia skalda</w:t>
            </w:r>
            <w:r>
              <w:rPr>
                <w:sz w:val="22"/>
                <w:szCs w:val="22"/>
              </w:rPr>
              <w:t>:</w:t>
            </w:r>
          </w:p>
          <w:p w14:paraId="3D9C8533" w14:textId="77777777" w:rsidR="00CC147A" w:rsidRDefault="009149C8">
            <w:pPr>
              <w:widowControl w:val="0"/>
              <w:overflowPunct w:val="0"/>
              <w:ind w:left="754" w:hanging="227"/>
              <w:jc w:val="both"/>
              <w:textAlignment w:val="baseline"/>
              <w:rPr>
                <w:sz w:val="22"/>
                <w:szCs w:val="22"/>
              </w:rPr>
            </w:pPr>
            <w:r>
              <w:rPr>
                <w:rFonts w:ascii="Symbol" w:hAnsi="Symbol"/>
                <w:sz w:val="22"/>
                <w:szCs w:val="22"/>
              </w:rPr>
              <w:t></w:t>
            </w:r>
            <w:r>
              <w:rPr>
                <w:rFonts w:ascii="Symbol" w:hAnsi="Symbol"/>
                <w:sz w:val="22"/>
                <w:szCs w:val="22"/>
              </w:rPr>
              <w:tab/>
            </w:r>
            <w:r>
              <w:t>griovelių iškasimas rankiniu būdu (ilgis, plotis, gylis – pagal atskirą projektą);</w:t>
            </w:r>
          </w:p>
          <w:p w14:paraId="3D9C8534" w14:textId="77777777" w:rsidR="00CC147A" w:rsidRDefault="009149C8">
            <w:pPr>
              <w:widowControl w:val="0"/>
              <w:overflowPunct w:val="0"/>
              <w:ind w:left="754" w:hanging="227"/>
              <w:jc w:val="both"/>
              <w:textAlignment w:val="baseline"/>
              <w:rPr>
                <w:rFonts w:eastAsia="Calibri"/>
                <w:i/>
                <w:sz w:val="22"/>
                <w:szCs w:val="22"/>
              </w:rPr>
            </w:pPr>
            <w:r>
              <w:rPr>
                <w:rFonts w:ascii="Symbol" w:eastAsia="Calibri" w:hAnsi="Symbol"/>
                <w:sz w:val="22"/>
                <w:szCs w:val="22"/>
              </w:rPr>
              <w:t></w:t>
            </w:r>
            <w:r>
              <w:rPr>
                <w:rFonts w:ascii="Symbol" w:eastAsia="Calibri" w:hAnsi="Symbol"/>
                <w:sz w:val="22"/>
                <w:szCs w:val="22"/>
              </w:rPr>
              <w:tab/>
            </w:r>
            <w:r>
              <w:t>pripildymas stambia skalda.</w:t>
            </w:r>
          </w:p>
        </w:tc>
      </w:tr>
      <w:tr w:rsidR="00CC147A" w14:paraId="3D9C8537" w14:textId="77777777">
        <w:trPr>
          <w:trHeight w:val="20"/>
          <w:jc w:val="center"/>
        </w:trPr>
        <w:tc>
          <w:tcPr>
            <w:tcW w:w="5000" w:type="pct"/>
            <w:gridSpan w:val="2"/>
            <w:tcBorders>
              <w:top w:val="single" w:sz="6" w:space="0" w:color="auto"/>
              <w:left w:val="single" w:sz="6" w:space="0" w:color="auto"/>
              <w:bottom w:val="single" w:sz="6" w:space="0" w:color="auto"/>
              <w:right w:val="single" w:sz="6" w:space="0" w:color="auto"/>
            </w:tcBorders>
            <w:shd w:val="pct10" w:color="auto" w:fill="auto"/>
            <w:hideMark/>
          </w:tcPr>
          <w:p w14:paraId="3D9C8536" w14:textId="77777777" w:rsidR="00CC147A" w:rsidRDefault="009149C8">
            <w:pPr>
              <w:jc w:val="center"/>
              <w:rPr>
                <w:rFonts w:eastAsia="Calibri"/>
                <w:sz w:val="22"/>
                <w:szCs w:val="22"/>
              </w:rPr>
            </w:pPr>
            <w:r>
              <w:rPr>
                <w:b/>
              </w:rPr>
              <w:lastRenderedPageBreak/>
              <w:t>Sausinimo įrenginiai</w:t>
            </w:r>
          </w:p>
        </w:tc>
      </w:tr>
      <w:tr w:rsidR="00CC147A" w14:paraId="3D9C8539" w14:textId="77777777">
        <w:trPr>
          <w:trHeight w:val="20"/>
          <w:jc w:val="center"/>
        </w:trPr>
        <w:tc>
          <w:tcPr>
            <w:tcW w:w="5000" w:type="pct"/>
            <w:gridSpan w:val="2"/>
            <w:tcBorders>
              <w:top w:val="single" w:sz="6" w:space="0" w:color="auto"/>
              <w:left w:val="single" w:sz="6" w:space="0" w:color="auto"/>
              <w:bottom w:val="single" w:sz="6" w:space="0" w:color="auto"/>
              <w:right w:val="single" w:sz="6" w:space="0" w:color="auto"/>
            </w:tcBorders>
            <w:shd w:val="pct5" w:color="auto" w:fill="auto"/>
            <w:hideMark/>
          </w:tcPr>
          <w:p w14:paraId="3D9C8538" w14:textId="77777777" w:rsidR="00CC147A" w:rsidRDefault="009149C8">
            <w:pPr>
              <w:jc w:val="center"/>
              <w:rPr>
                <w:rFonts w:eastAsia="Calibri"/>
                <w:b/>
                <w:sz w:val="22"/>
                <w:szCs w:val="22"/>
              </w:rPr>
            </w:pPr>
            <w:r>
              <w:rPr>
                <w:b/>
              </w:rPr>
              <w:t xml:space="preserve">Grioviai </w:t>
            </w:r>
            <w:r>
              <w:rPr>
                <w:b/>
              </w:rPr>
              <w:t>(šoniniai, atkalnės), rezervai</w:t>
            </w:r>
          </w:p>
        </w:tc>
      </w:tr>
      <w:tr w:rsidR="00CC147A" w14:paraId="3D9C853E" w14:textId="77777777">
        <w:trPr>
          <w:trHeight w:val="20"/>
          <w:jc w:val="center"/>
        </w:trPr>
        <w:tc>
          <w:tcPr>
            <w:tcW w:w="901" w:type="pct"/>
            <w:tcBorders>
              <w:top w:val="single" w:sz="6" w:space="0" w:color="auto"/>
              <w:left w:val="single" w:sz="6" w:space="0" w:color="auto"/>
              <w:bottom w:val="single" w:sz="6" w:space="0" w:color="auto"/>
              <w:right w:val="single" w:sz="6" w:space="0" w:color="auto"/>
            </w:tcBorders>
            <w:shd w:val="pct5" w:color="auto" w:fill="auto"/>
            <w:hideMark/>
          </w:tcPr>
          <w:p w14:paraId="3D9C853A" w14:textId="77777777" w:rsidR="00CC147A" w:rsidRDefault="009149C8">
            <w:pPr>
              <w:tabs>
                <w:tab w:val="left" w:pos="208"/>
                <w:tab w:val="left" w:pos="633"/>
                <w:tab w:val="left" w:pos="775"/>
              </w:tabs>
              <w:ind w:left="66"/>
              <w:rPr>
                <w:rFonts w:eastAsia="Calibri"/>
                <w:b/>
                <w:i/>
                <w:sz w:val="22"/>
                <w:szCs w:val="22"/>
              </w:rPr>
            </w:pPr>
            <w:r>
              <w:rPr>
                <w:b/>
              </w:rPr>
              <w:t>Valymas</w:t>
            </w:r>
          </w:p>
        </w:tc>
        <w:tc>
          <w:tcPr>
            <w:tcW w:w="4099" w:type="pct"/>
            <w:tcBorders>
              <w:top w:val="single" w:sz="6" w:space="0" w:color="auto"/>
              <w:left w:val="single" w:sz="6" w:space="0" w:color="auto"/>
              <w:bottom w:val="single" w:sz="6" w:space="0" w:color="auto"/>
              <w:right w:val="single" w:sz="6" w:space="0" w:color="auto"/>
            </w:tcBorders>
            <w:hideMark/>
          </w:tcPr>
          <w:p w14:paraId="3D9C853B" w14:textId="77777777" w:rsidR="00CC147A" w:rsidRDefault="009149C8">
            <w:pPr>
              <w:tabs>
                <w:tab w:val="left" w:pos="208"/>
                <w:tab w:val="left" w:pos="633"/>
                <w:tab w:val="left" w:pos="775"/>
              </w:tabs>
              <w:ind w:left="397" w:hanging="227"/>
              <w:jc w:val="both"/>
              <w:rPr>
                <w:sz w:val="22"/>
                <w:szCs w:val="22"/>
              </w:rPr>
            </w:pPr>
            <w:r>
              <w:rPr>
                <w:sz w:val="22"/>
                <w:szCs w:val="22"/>
              </w:rPr>
              <w:t>1)</w:t>
            </w:r>
            <w:r>
              <w:rPr>
                <w:sz w:val="22"/>
                <w:szCs w:val="22"/>
              </w:rPr>
              <w:tab/>
              <w:t xml:space="preserve"> </w:t>
            </w:r>
            <w:r>
              <w:rPr>
                <w:sz w:val="22"/>
                <w:szCs w:val="22"/>
                <w:u w:val="single"/>
              </w:rPr>
              <w:t>Darbo procesas</w:t>
            </w:r>
            <w:r>
              <w:rPr>
                <w:sz w:val="22"/>
                <w:szCs w:val="22"/>
              </w:rPr>
              <w:t>:</w:t>
            </w:r>
          </w:p>
          <w:p w14:paraId="3D9C853C" w14:textId="77777777" w:rsidR="00CC147A" w:rsidRDefault="009149C8">
            <w:pPr>
              <w:widowControl w:val="0"/>
              <w:overflowPunct w:val="0"/>
              <w:ind w:left="754" w:hanging="227"/>
              <w:jc w:val="both"/>
              <w:textAlignment w:val="baseline"/>
              <w:rPr>
                <w:sz w:val="22"/>
                <w:szCs w:val="22"/>
              </w:rPr>
            </w:pPr>
            <w:r>
              <w:rPr>
                <w:rFonts w:ascii="Symbol" w:hAnsi="Symbol"/>
                <w:sz w:val="22"/>
                <w:szCs w:val="22"/>
              </w:rPr>
              <w:t></w:t>
            </w:r>
            <w:r>
              <w:rPr>
                <w:rFonts w:ascii="Symbol" w:hAnsi="Symbol"/>
                <w:sz w:val="22"/>
                <w:szCs w:val="22"/>
              </w:rPr>
              <w:tab/>
            </w:r>
            <w:r>
              <w:t>didesnių kaip 10 cm skersmens akmenų, šakų, atsitiktinių daiktų iškėlimas iš griovio, šiukšlių surinkimas į krūvas arba maišus;</w:t>
            </w:r>
          </w:p>
          <w:p w14:paraId="3D9C853D" w14:textId="77777777" w:rsidR="00CC147A" w:rsidRDefault="009149C8">
            <w:pPr>
              <w:widowControl w:val="0"/>
              <w:overflowPunct w:val="0"/>
              <w:ind w:left="754" w:hanging="227"/>
              <w:jc w:val="both"/>
              <w:textAlignment w:val="baseline"/>
              <w:rPr>
                <w:rFonts w:eastAsia="Calibri"/>
                <w:sz w:val="22"/>
                <w:szCs w:val="22"/>
              </w:rPr>
            </w:pPr>
            <w:r>
              <w:rPr>
                <w:rFonts w:ascii="Symbol" w:eastAsia="Calibri" w:hAnsi="Symbol"/>
                <w:sz w:val="22"/>
                <w:szCs w:val="22"/>
              </w:rPr>
              <w:t></w:t>
            </w:r>
            <w:r>
              <w:rPr>
                <w:rFonts w:ascii="Symbol" w:eastAsia="Calibri" w:hAnsi="Symbol"/>
                <w:sz w:val="22"/>
                <w:szCs w:val="22"/>
              </w:rPr>
              <w:tab/>
            </w:r>
            <w:r>
              <w:t>pakrovimas į automobilį arba priekabą, išvežimas į sąvartynus.</w:t>
            </w:r>
          </w:p>
        </w:tc>
      </w:tr>
      <w:tr w:rsidR="00CC147A" w14:paraId="3D9C8559" w14:textId="77777777">
        <w:trPr>
          <w:trHeight w:val="20"/>
          <w:jc w:val="center"/>
        </w:trPr>
        <w:tc>
          <w:tcPr>
            <w:tcW w:w="901" w:type="pct"/>
            <w:tcBorders>
              <w:top w:val="single" w:sz="6" w:space="0" w:color="auto"/>
              <w:left w:val="single" w:sz="6" w:space="0" w:color="auto"/>
              <w:bottom w:val="single" w:sz="6" w:space="0" w:color="auto"/>
              <w:right w:val="single" w:sz="6" w:space="0" w:color="auto"/>
            </w:tcBorders>
            <w:shd w:val="pct5" w:color="auto" w:fill="auto"/>
            <w:hideMark/>
          </w:tcPr>
          <w:p w14:paraId="3D9C853F" w14:textId="77777777" w:rsidR="00CC147A" w:rsidRDefault="009149C8">
            <w:pPr>
              <w:tabs>
                <w:tab w:val="left" w:pos="208"/>
                <w:tab w:val="left" w:pos="633"/>
                <w:tab w:val="left" w:pos="775"/>
              </w:tabs>
              <w:ind w:left="66"/>
              <w:rPr>
                <w:rFonts w:eastAsia="Calibri"/>
                <w:b/>
                <w:i/>
                <w:sz w:val="22"/>
                <w:szCs w:val="22"/>
              </w:rPr>
            </w:pPr>
            <w:r>
              <w:rPr>
                <w:b/>
              </w:rPr>
              <w:t>Užslinkusio grunto pašalinimas</w:t>
            </w:r>
          </w:p>
        </w:tc>
        <w:tc>
          <w:tcPr>
            <w:tcW w:w="4099" w:type="pct"/>
            <w:tcBorders>
              <w:top w:val="single" w:sz="6" w:space="0" w:color="auto"/>
              <w:left w:val="single" w:sz="6" w:space="0" w:color="auto"/>
              <w:bottom w:val="single" w:sz="6" w:space="0" w:color="auto"/>
              <w:right w:val="single" w:sz="6" w:space="0" w:color="auto"/>
            </w:tcBorders>
            <w:hideMark/>
          </w:tcPr>
          <w:p w14:paraId="3D9C8540" w14:textId="77777777" w:rsidR="00CC147A" w:rsidRDefault="009149C8">
            <w:pPr>
              <w:tabs>
                <w:tab w:val="left" w:pos="208"/>
                <w:tab w:val="left" w:pos="633"/>
                <w:tab w:val="left" w:pos="775"/>
              </w:tabs>
              <w:ind w:left="397" w:hanging="227"/>
              <w:jc w:val="both"/>
              <w:rPr>
                <w:sz w:val="22"/>
                <w:szCs w:val="22"/>
              </w:rPr>
            </w:pPr>
            <w:r>
              <w:rPr>
                <w:sz w:val="22"/>
                <w:szCs w:val="22"/>
              </w:rPr>
              <w:t>1)</w:t>
            </w:r>
            <w:r>
              <w:rPr>
                <w:sz w:val="22"/>
                <w:szCs w:val="22"/>
              </w:rPr>
              <w:tab/>
              <w:t xml:space="preserve"> </w:t>
            </w:r>
            <w:r>
              <w:rPr>
                <w:sz w:val="22"/>
                <w:szCs w:val="22"/>
                <w:u w:val="single"/>
              </w:rPr>
              <w:t>Darbo procesas, skirtas griovio profiliui atkurti mechanizuotu būdu</w:t>
            </w:r>
            <w:r>
              <w:rPr>
                <w:sz w:val="22"/>
                <w:szCs w:val="22"/>
              </w:rPr>
              <w:t>:</w:t>
            </w:r>
          </w:p>
          <w:p w14:paraId="3D9C8541" w14:textId="77777777" w:rsidR="00CC147A" w:rsidRDefault="009149C8">
            <w:pPr>
              <w:widowControl w:val="0"/>
              <w:overflowPunct w:val="0"/>
              <w:ind w:left="754" w:hanging="227"/>
              <w:jc w:val="both"/>
              <w:textAlignment w:val="baseline"/>
              <w:rPr>
                <w:sz w:val="22"/>
                <w:szCs w:val="22"/>
              </w:rPr>
            </w:pPr>
            <w:r>
              <w:rPr>
                <w:rFonts w:ascii="Symbol" w:hAnsi="Symbol"/>
                <w:sz w:val="22"/>
                <w:szCs w:val="22"/>
              </w:rPr>
              <w:t></w:t>
            </w:r>
            <w:r>
              <w:rPr>
                <w:rFonts w:ascii="Symbol" w:hAnsi="Symbol"/>
                <w:sz w:val="22"/>
                <w:szCs w:val="22"/>
              </w:rPr>
              <w:tab/>
            </w:r>
            <w:r>
              <w:t>griovio profilio nužymėjimas, pastatant šlaitinukus;</w:t>
            </w:r>
          </w:p>
          <w:p w14:paraId="3D9C8542"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profilio atkūrimas, užslinkusį gruntą išstumiant mechanizuotai;</w:t>
            </w:r>
          </w:p>
          <w:p w14:paraId="3D9C8543"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išstumto grunto išlyginimas;</w:t>
            </w:r>
          </w:p>
          <w:p w14:paraId="3D9C8544"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griovio nuolydžio patikrinimas nivelyru.</w:t>
            </w:r>
          </w:p>
          <w:p w14:paraId="3D9C8545" w14:textId="77777777" w:rsidR="00CC147A" w:rsidRDefault="009149C8">
            <w:pPr>
              <w:tabs>
                <w:tab w:val="left" w:pos="208"/>
                <w:tab w:val="left" w:pos="633"/>
                <w:tab w:val="left" w:pos="775"/>
              </w:tabs>
              <w:ind w:left="397" w:hanging="227"/>
              <w:jc w:val="both"/>
              <w:rPr>
                <w:sz w:val="22"/>
                <w:szCs w:val="22"/>
              </w:rPr>
            </w:pPr>
            <w:r>
              <w:rPr>
                <w:sz w:val="22"/>
                <w:szCs w:val="22"/>
              </w:rPr>
              <w:t>2)</w:t>
            </w:r>
            <w:r>
              <w:rPr>
                <w:sz w:val="22"/>
                <w:szCs w:val="22"/>
              </w:rPr>
              <w:tab/>
              <w:t xml:space="preserve"> </w:t>
            </w:r>
            <w:r>
              <w:rPr>
                <w:sz w:val="22"/>
                <w:szCs w:val="22"/>
                <w:u w:val="single"/>
              </w:rPr>
              <w:t>Darbo procesas, skirtas užslinkusiam grioviui valyti ekskavatoriais</w:t>
            </w:r>
            <w:r>
              <w:rPr>
                <w:sz w:val="22"/>
                <w:szCs w:val="22"/>
              </w:rPr>
              <w:t>:</w:t>
            </w:r>
          </w:p>
          <w:p w14:paraId="3D9C8546" w14:textId="77777777" w:rsidR="00CC147A" w:rsidRDefault="009149C8">
            <w:pPr>
              <w:widowControl w:val="0"/>
              <w:overflowPunct w:val="0"/>
              <w:ind w:left="754" w:hanging="227"/>
              <w:jc w:val="both"/>
              <w:textAlignment w:val="baseline"/>
              <w:rPr>
                <w:sz w:val="22"/>
                <w:szCs w:val="22"/>
              </w:rPr>
            </w:pPr>
            <w:r>
              <w:rPr>
                <w:rFonts w:ascii="Symbol" w:hAnsi="Symbol"/>
                <w:sz w:val="22"/>
                <w:szCs w:val="22"/>
              </w:rPr>
              <w:t></w:t>
            </w:r>
            <w:r>
              <w:rPr>
                <w:rFonts w:ascii="Symbol" w:hAnsi="Symbol"/>
                <w:sz w:val="22"/>
                <w:szCs w:val="22"/>
              </w:rPr>
              <w:tab/>
            </w:r>
            <w:r>
              <w:t>griovio pločio nužymėjimas;</w:t>
            </w:r>
          </w:p>
          <w:p w14:paraId="3D9C8547"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grunto iškasimas ir pakrovimas į savivarčius, išvežimas;</w:t>
            </w:r>
          </w:p>
          <w:p w14:paraId="3D9C8548"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šlaitų ir dugno išlyginimas rankiniu būdu;</w:t>
            </w:r>
          </w:p>
          <w:p w14:paraId="3D9C8549"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griovio išilginio nuolydžio patikrinimas nivelyru.</w:t>
            </w:r>
          </w:p>
          <w:p w14:paraId="3D9C854A" w14:textId="77777777" w:rsidR="00CC147A" w:rsidRDefault="009149C8">
            <w:pPr>
              <w:tabs>
                <w:tab w:val="left" w:pos="208"/>
                <w:tab w:val="left" w:pos="633"/>
                <w:tab w:val="left" w:pos="775"/>
              </w:tabs>
              <w:ind w:left="397" w:hanging="227"/>
              <w:jc w:val="both"/>
              <w:rPr>
                <w:sz w:val="22"/>
                <w:szCs w:val="22"/>
              </w:rPr>
            </w:pPr>
            <w:r>
              <w:rPr>
                <w:sz w:val="22"/>
                <w:szCs w:val="22"/>
              </w:rPr>
              <w:t>3)</w:t>
            </w:r>
            <w:r>
              <w:rPr>
                <w:sz w:val="22"/>
                <w:szCs w:val="22"/>
              </w:rPr>
              <w:tab/>
              <w:t xml:space="preserve"> </w:t>
            </w:r>
            <w:r>
              <w:rPr>
                <w:sz w:val="22"/>
                <w:szCs w:val="22"/>
                <w:u w:val="single"/>
              </w:rPr>
              <w:t>Darbo procesas, skirtas griovio profiliui atkurti rankiniu būdu</w:t>
            </w:r>
            <w:r>
              <w:rPr>
                <w:sz w:val="22"/>
                <w:szCs w:val="22"/>
              </w:rPr>
              <w:t>:</w:t>
            </w:r>
          </w:p>
          <w:p w14:paraId="3D9C854B" w14:textId="77777777" w:rsidR="00CC147A" w:rsidRDefault="009149C8">
            <w:pPr>
              <w:widowControl w:val="0"/>
              <w:overflowPunct w:val="0"/>
              <w:ind w:left="754" w:hanging="227"/>
              <w:jc w:val="both"/>
              <w:textAlignment w:val="baseline"/>
              <w:rPr>
                <w:sz w:val="22"/>
                <w:szCs w:val="22"/>
              </w:rPr>
            </w:pPr>
            <w:r>
              <w:rPr>
                <w:rFonts w:ascii="Symbol" w:hAnsi="Symbol"/>
                <w:sz w:val="22"/>
                <w:szCs w:val="22"/>
              </w:rPr>
              <w:t></w:t>
            </w:r>
            <w:r>
              <w:rPr>
                <w:rFonts w:ascii="Symbol" w:hAnsi="Symbol"/>
                <w:sz w:val="22"/>
                <w:szCs w:val="22"/>
              </w:rPr>
              <w:tab/>
            </w:r>
            <w:r>
              <w:t>griovio profilio nužymėjimas;</w:t>
            </w:r>
          </w:p>
          <w:p w14:paraId="3D9C854C"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žolės nupjovimas, krūmų iškirtimas, grunto išpurenimas;</w:t>
            </w:r>
          </w:p>
          <w:p w14:paraId="3D9C854D"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 xml:space="preserve">grunto išmetimas už griovio krašto į </w:t>
            </w:r>
            <w:r>
              <w:t>šalikelę;</w:t>
            </w:r>
          </w:p>
          <w:p w14:paraId="3D9C854E"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griovio šlaitų ir dugno bei išmesto grunto išlyginimas;</w:t>
            </w:r>
          </w:p>
          <w:p w14:paraId="3D9C854F"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griovio profilio išilginio nuolydžio patikrinimas.</w:t>
            </w:r>
          </w:p>
          <w:p w14:paraId="3D9C8550" w14:textId="77777777" w:rsidR="00CC147A" w:rsidRDefault="009149C8">
            <w:pPr>
              <w:tabs>
                <w:tab w:val="left" w:pos="208"/>
                <w:tab w:val="left" w:pos="633"/>
                <w:tab w:val="left" w:pos="775"/>
              </w:tabs>
              <w:ind w:left="397" w:hanging="227"/>
              <w:jc w:val="both"/>
              <w:rPr>
                <w:sz w:val="22"/>
                <w:szCs w:val="22"/>
              </w:rPr>
            </w:pPr>
            <w:r>
              <w:rPr>
                <w:sz w:val="22"/>
                <w:szCs w:val="22"/>
              </w:rPr>
              <w:t>4)</w:t>
            </w:r>
            <w:r>
              <w:rPr>
                <w:sz w:val="22"/>
                <w:szCs w:val="22"/>
              </w:rPr>
              <w:tab/>
              <w:t xml:space="preserve"> </w:t>
            </w:r>
            <w:r>
              <w:rPr>
                <w:sz w:val="22"/>
                <w:szCs w:val="22"/>
                <w:u w:val="single"/>
              </w:rPr>
              <w:t>Darbo procesas, skirtas iš dalies griovio profiliui atkurti rankiniu būdu</w:t>
            </w:r>
            <w:r>
              <w:rPr>
                <w:sz w:val="22"/>
                <w:szCs w:val="22"/>
              </w:rPr>
              <w:t>:</w:t>
            </w:r>
          </w:p>
          <w:p w14:paraId="3D9C8551" w14:textId="77777777" w:rsidR="00CC147A" w:rsidRDefault="009149C8">
            <w:pPr>
              <w:widowControl w:val="0"/>
              <w:overflowPunct w:val="0"/>
              <w:ind w:left="754" w:hanging="227"/>
              <w:jc w:val="both"/>
              <w:textAlignment w:val="baseline"/>
              <w:rPr>
                <w:sz w:val="22"/>
                <w:szCs w:val="22"/>
              </w:rPr>
            </w:pPr>
            <w:r>
              <w:rPr>
                <w:rFonts w:ascii="Symbol" w:hAnsi="Symbol"/>
                <w:sz w:val="22"/>
                <w:szCs w:val="22"/>
              </w:rPr>
              <w:t></w:t>
            </w:r>
            <w:r>
              <w:rPr>
                <w:rFonts w:ascii="Symbol" w:hAnsi="Symbol"/>
                <w:sz w:val="22"/>
                <w:szCs w:val="22"/>
              </w:rPr>
              <w:tab/>
            </w:r>
            <w:r>
              <w:t>grunto iškasimas ir išmetimas už griovio krašto (į šal</w:t>
            </w:r>
            <w:r>
              <w:t>ikelę) pavieniuose ruožuose, kuriuose gruntas nedaug užslinkęs;</w:t>
            </w:r>
          </w:p>
          <w:p w14:paraId="3D9C8552"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šlaitų ir grunto lyginimas.</w:t>
            </w:r>
          </w:p>
          <w:p w14:paraId="3D9C8553" w14:textId="77777777" w:rsidR="00CC147A" w:rsidRDefault="009149C8">
            <w:pPr>
              <w:tabs>
                <w:tab w:val="left" w:pos="208"/>
                <w:tab w:val="left" w:pos="633"/>
                <w:tab w:val="left" w:pos="775"/>
              </w:tabs>
              <w:ind w:left="397" w:hanging="227"/>
              <w:jc w:val="both"/>
              <w:rPr>
                <w:spacing w:val="-4"/>
                <w:sz w:val="22"/>
                <w:szCs w:val="22"/>
              </w:rPr>
            </w:pPr>
            <w:r>
              <w:rPr>
                <w:spacing w:val="-4"/>
                <w:sz w:val="22"/>
                <w:szCs w:val="22"/>
              </w:rPr>
              <w:t>5)</w:t>
            </w:r>
            <w:r>
              <w:rPr>
                <w:spacing w:val="-4"/>
                <w:sz w:val="22"/>
                <w:szCs w:val="22"/>
              </w:rPr>
              <w:tab/>
            </w:r>
            <w:r>
              <w:rPr>
                <w:sz w:val="22"/>
                <w:szCs w:val="22"/>
              </w:rPr>
              <w:t xml:space="preserve"> </w:t>
            </w:r>
            <w:r>
              <w:rPr>
                <w:spacing w:val="-4"/>
                <w:sz w:val="22"/>
                <w:szCs w:val="22"/>
                <w:u w:val="single"/>
              </w:rPr>
              <w:t>Darbo procesas, skirtas plačiadugniams grioviams išlyginti ir sutvirtinimams atstatyti</w:t>
            </w:r>
            <w:r>
              <w:rPr>
                <w:spacing w:val="-4"/>
                <w:sz w:val="22"/>
                <w:szCs w:val="22"/>
              </w:rPr>
              <w:t>:</w:t>
            </w:r>
          </w:p>
          <w:p w14:paraId="3D9C8554" w14:textId="77777777" w:rsidR="00CC147A" w:rsidRDefault="009149C8">
            <w:pPr>
              <w:widowControl w:val="0"/>
              <w:overflowPunct w:val="0"/>
              <w:ind w:left="754" w:hanging="227"/>
              <w:jc w:val="both"/>
              <w:textAlignment w:val="baseline"/>
              <w:rPr>
                <w:sz w:val="22"/>
                <w:szCs w:val="22"/>
              </w:rPr>
            </w:pPr>
            <w:r>
              <w:rPr>
                <w:rFonts w:ascii="Symbol" w:hAnsi="Symbol"/>
                <w:sz w:val="22"/>
                <w:szCs w:val="22"/>
              </w:rPr>
              <w:t></w:t>
            </w:r>
            <w:r>
              <w:rPr>
                <w:rFonts w:ascii="Symbol" w:hAnsi="Symbol"/>
                <w:sz w:val="22"/>
                <w:szCs w:val="22"/>
              </w:rPr>
              <w:tab/>
            </w:r>
            <w:r>
              <w:t>kai kuriose plačiadugnio griovio vietose susikaupusio vandens nuleid</w:t>
            </w:r>
            <w:r>
              <w:t>imas, griovelių iškasimas;</w:t>
            </w:r>
          </w:p>
          <w:p w14:paraId="3D9C8555"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purvo, velėnos pašalinimas;</w:t>
            </w:r>
          </w:p>
          <w:p w14:paraId="3D9C8556"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įdubusių vietų užpylimas aplinkiniu gruntu;</w:t>
            </w:r>
          </w:p>
          <w:p w14:paraId="3D9C8557"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nedaug paaukštėjusių vietų nukasimas, įdubų užlyginimas;</w:t>
            </w:r>
          </w:p>
          <w:p w14:paraId="3D9C8558" w14:textId="77777777" w:rsidR="00CC147A" w:rsidRDefault="009149C8">
            <w:pPr>
              <w:widowControl w:val="0"/>
              <w:overflowPunct w:val="0"/>
              <w:ind w:left="754" w:hanging="227"/>
              <w:jc w:val="both"/>
              <w:textAlignment w:val="baseline"/>
              <w:rPr>
                <w:rFonts w:eastAsia="Calibri"/>
                <w:sz w:val="22"/>
                <w:szCs w:val="22"/>
              </w:rPr>
            </w:pPr>
            <w:r>
              <w:rPr>
                <w:rFonts w:ascii="Symbol" w:eastAsia="Calibri" w:hAnsi="Symbol"/>
                <w:sz w:val="22"/>
                <w:szCs w:val="22"/>
              </w:rPr>
              <w:t></w:t>
            </w:r>
            <w:r>
              <w:rPr>
                <w:rFonts w:ascii="Symbol" w:eastAsia="Calibri" w:hAnsi="Symbol"/>
                <w:sz w:val="22"/>
                <w:szCs w:val="22"/>
              </w:rPr>
              <w:tab/>
            </w:r>
            <w:r>
              <w:t>žolių sėklų pasėjimas, užgrėbstymas ir lengvas suplūkimas.</w:t>
            </w:r>
          </w:p>
        </w:tc>
      </w:tr>
      <w:tr w:rsidR="00CC147A" w14:paraId="3D9C8576" w14:textId="77777777">
        <w:trPr>
          <w:trHeight w:val="20"/>
          <w:jc w:val="center"/>
        </w:trPr>
        <w:tc>
          <w:tcPr>
            <w:tcW w:w="901" w:type="pct"/>
            <w:tcBorders>
              <w:top w:val="single" w:sz="6" w:space="0" w:color="auto"/>
              <w:left w:val="single" w:sz="6" w:space="0" w:color="auto"/>
              <w:bottom w:val="single" w:sz="6" w:space="0" w:color="auto"/>
              <w:right w:val="single" w:sz="6" w:space="0" w:color="auto"/>
            </w:tcBorders>
            <w:shd w:val="pct5" w:color="auto" w:fill="auto"/>
            <w:hideMark/>
          </w:tcPr>
          <w:p w14:paraId="3D9C855A" w14:textId="77777777" w:rsidR="00CC147A" w:rsidRDefault="009149C8">
            <w:pPr>
              <w:tabs>
                <w:tab w:val="left" w:pos="208"/>
                <w:tab w:val="left" w:pos="633"/>
                <w:tab w:val="left" w:pos="775"/>
              </w:tabs>
              <w:ind w:left="66"/>
              <w:rPr>
                <w:rFonts w:eastAsia="Calibri"/>
                <w:b/>
                <w:i/>
                <w:sz w:val="22"/>
                <w:szCs w:val="22"/>
              </w:rPr>
            </w:pPr>
            <w:r>
              <w:rPr>
                <w:b/>
              </w:rPr>
              <w:t xml:space="preserve">Dugno ir šlaitų sutvirtinimo </w:t>
            </w:r>
            <w:r>
              <w:rPr>
                <w:b/>
              </w:rPr>
              <w:t>pažaidų pašalinimas</w:t>
            </w:r>
          </w:p>
        </w:tc>
        <w:tc>
          <w:tcPr>
            <w:tcW w:w="4099" w:type="pct"/>
            <w:tcBorders>
              <w:top w:val="single" w:sz="6" w:space="0" w:color="auto"/>
              <w:left w:val="single" w:sz="6" w:space="0" w:color="auto"/>
              <w:bottom w:val="single" w:sz="6" w:space="0" w:color="auto"/>
              <w:right w:val="single" w:sz="6" w:space="0" w:color="auto"/>
            </w:tcBorders>
            <w:hideMark/>
          </w:tcPr>
          <w:p w14:paraId="3D9C855B" w14:textId="77777777" w:rsidR="00CC147A" w:rsidRDefault="009149C8">
            <w:pPr>
              <w:tabs>
                <w:tab w:val="left" w:pos="208"/>
                <w:tab w:val="left" w:pos="633"/>
                <w:tab w:val="left" w:pos="775"/>
              </w:tabs>
              <w:ind w:left="397" w:hanging="227"/>
              <w:jc w:val="both"/>
              <w:rPr>
                <w:sz w:val="22"/>
                <w:szCs w:val="22"/>
              </w:rPr>
            </w:pPr>
            <w:r>
              <w:rPr>
                <w:sz w:val="22"/>
                <w:szCs w:val="22"/>
              </w:rPr>
              <w:t>1)</w:t>
            </w:r>
            <w:r>
              <w:rPr>
                <w:sz w:val="22"/>
                <w:szCs w:val="22"/>
              </w:rPr>
              <w:tab/>
              <w:t xml:space="preserve"> </w:t>
            </w:r>
            <w:r>
              <w:rPr>
                <w:sz w:val="22"/>
                <w:szCs w:val="22"/>
                <w:u w:val="single"/>
              </w:rPr>
              <w:t>Darbo procesas, skirtas griovio šlaitų sutvirtinimui nedideliuose plotuose atnaujinti augaliniu gruntu su žolės užsėjimu</w:t>
            </w:r>
            <w:r>
              <w:rPr>
                <w:sz w:val="22"/>
                <w:szCs w:val="22"/>
              </w:rPr>
              <w:t>:</w:t>
            </w:r>
          </w:p>
          <w:p w14:paraId="3D9C855C" w14:textId="77777777" w:rsidR="00CC147A" w:rsidRDefault="009149C8">
            <w:pPr>
              <w:widowControl w:val="0"/>
              <w:overflowPunct w:val="0"/>
              <w:ind w:left="754" w:hanging="227"/>
              <w:jc w:val="both"/>
              <w:textAlignment w:val="baseline"/>
              <w:rPr>
                <w:sz w:val="22"/>
                <w:szCs w:val="22"/>
              </w:rPr>
            </w:pPr>
            <w:r>
              <w:rPr>
                <w:rFonts w:ascii="Symbol" w:hAnsi="Symbol"/>
                <w:sz w:val="22"/>
                <w:szCs w:val="22"/>
              </w:rPr>
              <w:t></w:t>
            </w:r>
            <w:r>
              <w:rPr>
                <w:rFonts w:ascii="Symbol" w:hAnsi="Symbol"/>
                <w:sz w:val="22"/>
                <w:szCs w:val="22"/>
              </w:rPr>
              <w:tab/>
            </w:r>
            <w:r>
              <w:t>taikomas šios lentelės skyriaus „Žemės sankasa“ skyrelio „Šlaitai” eilutėje „Sutvirtinimo pažaidų pašalinima</w:t>
            </w:r>
            <w:r>
              <w:t xml:space="preserve">s“ aprašytas (1) darbo </w:t>
            </w:r>
            <w:r>
              <w:lastRenderedPageBreak/>
              <w:t>procesas.</w:t>
            </w:r>
          </w:p>
          <w:p w14:paraId="3D9C855D" w14:textId="77777777" w:rsidR="00CC147A" w:rsidRDefault="009149C8">
            <w:pPr>
              <w:tabs>
                <w:tab w:val="left" w:pos="208"/>
                <w:tab w:val="left" w:pos="633"/>
                <w:tab w:val="left" w:pos="775"/>
              </w:tabs>
              <w:ind w:left="397" w:hanging="227"/>
              <w:jc w:val="both"/>
              <w:rPr>
                <w:sz w:val="22"/>
                <w:szCs w:val="22"/>
              </w:rPr>
            </w:pPr>
            <w:r>
              <w:rPr>
                <w:sz w:val="22"/>
                <w:szCs w:val="22"/>
              </w:rPr>
              <w:t>2)</w:t>
            </w:r>
            <w:r>
              <w:rPr>
                <w:sz w:val="22"/>
                <w:szCs w:val="22"/>
              </w:rPr>
              <w:tab/>
              <w:t xml:space="preserve"> </w:t>
            </w:r>
            <w:r>
              <w:rPr>
                <w:sz w:val="22"/>
                <w:szCs w:val="22"/>
                <w:u w:val="single"/>
              </w:rPr>
              <w:t>Darbo procesas, skirtas sutvirtinimui nedideliuose plotuose atnaujinti, kai velėnuojama langeliais ir jie užpildomi skalda</w:t>
            </w:r>
            <w:r>
              <w:rPr>
                <w:sz w:val="22"/>
                <w:szCs w:val="22"/>
              </w:rPr>
              <w:t>:</w:t>
            </w:r>
          </w:p>
          <w:p w14:paraId="3D9C855E" w14:textId="77777777" w:rsidR="00CC147A" w:rsidRDefault="009149C8">
            <w:pPr>
              <w:widowControl w:val="0"/>
              <w:overflowPunct w:val="0"/>
              <w:ind w:left="754" w:hanging="227"/>
              <w:jc w:val="both"/>
              <w:textAlignment w:val="baseline"/>
              <w:rPr>
                <w:sz w:val="22"/>
                <w:szCs w:val="22"/>
              </w:rPr>
            </w:pPr>
            <w:r>
              <w:rPr>
                <w:rFonts w:ascii="Symbol" w:hAnsi="Symbol"/>
                <w:sz w:val="22"/>
                <w:szCs w:val="22"/>
              </w:rPr>
              <w:t></w:t>
            </w:r>
            <w:r>
              <w:rPr>
                <w:rFonts w:ascii="Symbol" w:hAnsi="Symbol"/>
                <w:sz w:val="22"/>
                <w:szCs w:val="22"/>
              </w:rPr>
              <w:tab/>
            </w:r>
            <w:r>
              <w:t>purvo nuvalymas nuo pažeistų griovio šlaito vietų;</w:t>
            </w:r>
          </w:p>
          <w:p w14:paraId="3D9C855F"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suardyto sutvirtinimo pašalinimas;</w:t>
            </w:r>
          </w:p>
          <w:p w14:paraId="3D9C8560"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pažeistos šlaito vietos velėnavimas langeliais, kai velėna pritvirtinama kuoliukais;</w:t>
            </w:r>
          </w:p>
          <w:p w14:paraId="3D9C8561"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langelių užpylimas stambiu žvyru arba dolomito skalda ne plonesniu kaip 15 cm storio sluoksniu.</w:t>
            </w:r>
          </w:p>
          <w:p w14:paraId="3D9C8562" w14:textId="77777777" w:rsidR="00CC147A" w:rsidRDefault="009149C8">
            <w:pPr>
              <w:widowControl w:val="0"/>
              <w:overflowPunct w:val="0"/>
              <w:jc w:val="both"/>
              <w:textAlignment w:val="baseline"/>
              <w:rPr>
                <w:i/>
                <w:sz w:val="20"/>
              </w:rPr>
            </w:pPr>
            <w:r>
              <w:rPr>
                <w:i/>
                <w:sz w:val="20"/>
              </w:rPr>
              <w:t>PASTABA. Jeigu manoma, jog šis sutvirtinimo būdas gali būti nepakankamas,</w:t>
            </w:r>
            <w:r>
              <w:rPr>
                <w:i/>
                <w:sz w:val="20"/>
              </w:rPr>
              <w:t xml:space="preserve"> kad būtų išvengta išplovų, gali būti įrengiamas Y tipo skaldos drenažas (žr. šios lentelės skyriaus „Žemės sankasa“ skyrelio „Šlaitai” eilutėje „Sutvirtinimo pažaidų pašalinimas“ aprašytą (3) darbo procesą).</w:t>
            </w:r>
          </w:p>
          <w:p w14:paraId="3D9C8563" w14:textId="77777777" w:rsidR="00CC147A" w:rsidRDefault="009149C8">
            <w:pPr>
              <w:tabs>
                <w:tab w:val="left" w:pos="208"/>
                <w:tab w:val="left" w:pos="633"/>
                <w:tab w:val="left" w:pos="775"/>
              </w:tabs>
              <w:ind w:left="397" w:hanging="227"/>
              <w:jc w:val="both"/>
              <w:rPr>
                <w:sz w:val="22"/>
                <w:szCs w:val="22"/>
              </w:rPr>
            </w:pPr>
            <w:r>
              <w:rPr>
                <w:sz w:val="22"/>
                <w:szCs w:val="22"/>
              </w:rPr>
              <w:t>3)</w:t>
            </w:r>
            <w:r>
              <w:rPr>
                <w:sz w:val="22"/>
                <w:szCs w:val="22"/>
              </w:rPr>
              <w:tab/>
              <w:t xml:space="preserve"> </w:t>
            </w:r>
            <w:r>
              <w:rPr>
                <w:sz w:val="22"/>
                <w:szCs w:val="22"/>
                <w:u w:val="single"/>
              </w:rPr>
              <w:t>Darbo procesas, skirtas dugno kraštams sutv</w:t>
            </w:r>
            <w:r>
              <w:rPr>
                <w:sz w:val="22"/>
                <w:szCs w:val="22"/>
                <w:u w:val="single"/>
              </w:rPr>
              <w:t>irtinti iš vytelių pinta tvorele</w:t>
            </w:r>
            <w:r>
              <w:rPr>
                <w:sz w:val="22"/>
                <w:szCs w:val="22"/>
              </w:rPr>
              <w:t>:</w:t>
            </w:r>
          </w:p>
          <w:p w14:paraId="3D9C8564" w14:textId="77777777" w:rsidR="00CC147A" w:rsidRDefault="009149C8">
            <w:pPr>
              <w:widowControl w:val="0"/>
              <w:overflowPunct w:val="0"/>
              <w:ind w:left="754" w:hanging="227"/>
              <w:jc w:val="both"/>
              <w:textAlignment w:val="baseline"/>
              <w:rPr>
                <w:sz w:val="22"/>
                <w:szCs w:val="22"/>
              </w:rPr>
            </w:pPr>
            <w:r>
              <w:rPr>
                <w:rFonts w:ascii="Symbol" w:hAnsi="Symbol"/>
                <w:sz w:val="22"/>
                <w:szCs w:val="22"/>
              </w:rPr>
              <w:t></w:t>
            </w:r>
            <w:r>
              <w:rPr>
                <w:rFonts w:ascii="Symbol" w:hAnsi="Symbol"/>
                <w:sz w:val="22"/>
                <w:szCs w:val="22"/>
              </w:rPr>
              <w:tab/>
            </w:r>
            <w:r>
              <w:t>valo ištempimas;</w:t>
            </w:r>
          </w:p>
          <w:p w14:paraId="3D9C8565"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sankirtos su griovio dugnu ištaisymas (statinio būklės defektų šalinimas) pagal nužymėjimą;</w:t>
            </w:r>
          </w:p>
          <w:p w14:paraId="3D9C8566"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vytelių ir kuoliukų išdėstymas (kuoliuko ilgis 30 cm, skersmuo 3 cm);</w:t>
            </w:r>
          </w:p>
          <w:p w14:paraId="3D9C8567"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 xml:space="preserve">kuoliukų sukalimas, paliekant virš </w:t>
            </w:r>
            <w:r>
              <w:t>žemės paviršiaus 15 cm aukščio kuoliuko dalį;</w:t>
            </w:r>
          </w:p>
          <w:p w14:paraId="3D9C8568"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tvorelės iš vytelių pynimas (tvorelės aukštis ne mažesnis kaip 10 cm).</w:t>
            </w:r>
          </w:p>
          <w:p w14:paraId="3D9C8569" w14:textId="77777777" w:rsidR="00CC147A" w:rsidRDefault="009149C8">
            <w:pPr>
              <w:tabs>
                <w:tab w:val="left" w:pos="208"/>
                <w:tab w:val="left" w:pos="633"/>
                <w:tab w:val="left" w:pos="775"/>
              </w:tabs>
              <w:ind w:left="397" w:hanging="227"/>
              <w:jc w:val="both"/>
              <w:rPr>
                <w:sz w:val="22"/>
                <w:szCs w:val="22"/>
              </w:rPr>
            </w:pPr>
            <w:r>
              <w:rPr>
                <w:sz w:val="22"/>
                <w:szCs w:val="22"/>
              </w:rPr>
              <w:t>4)</w:t>
            </w:r>
            <w:r>
              <w:rPr>
                <w:sz w:val="22"/>
                <w:szCs w:val="22"/>
              </w:rPr>
              <w:tab/>
              <w:t xml:space="preserve"> </w:t>
            </w:r>
            <w:r>
              <w:rPr>
                <w:sz w:val="22"/>
                <w:szCs w:val="22"/>
                <w:u w:val="single"/>
              </w:rPr>
              <w:t>Darbo procesas, skirtas dugnui sutvirtinti, kai į dugno gruntą įspaudžiamas stambus žvyras ar dolomito skalda</w:t>
            </w:r>
            <w:r>
              <w:rPr>
                <w:sz w:val="22"/>
                <w:szCs w:val="22"/>
              </w:rPr>
              <w:t>:</w:t>
            </w:r>
          </w:p>
          <w:p w14:paraId="3D9C856A" w14:textId="77777777" w:rsidR="00CC147A" w:rsidRDefault="009149C8">
            <w:pPr>
              <w:widowControl w:val="0"/>
              <w:overflowPunct w:val="0"/>
              <w:ind w:left="754" w:hanging="227"/>
              <w:jc w:val="both"/>
              <w:textAlignment w:val="baseline"/>
              <w:rPr>
                <w:sz w:val="22"/>
                <w:szCs w:val="22"/>
              </w:rPr>
            </w:pPr>
            <w:r>
              <w:rPr>
                <w:rFonts w:ascii="Symbol" w:hAnsi="Symbol"/>
                <w:sz w:val="22"/>
                <w:szCs w:val="22"/>
              </w:rPr>
              <w:t></w:t>
            </w:r>
            <w:r>
              <w:rPr>
                <w:rFonts w:ascii="Symbol" w:hAnsi="Symbol"/>
                <w:sz w:val="22"/>
                <w:szCs w:val="22"/>
              </w:rPr>
              <w:tab/>
            </w:r>
            <w:r>
              <w:t>valo ištempimas;</w:t>
            </w:r>
          </w:p>
          <w:p w14:paraId="3D9C856B"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ž</w:t>
            </w:r>
            <w:r>
              <w:t>vyro arba skaldos išpilstymas;</w:t>
            </w:r>
          </w:p>
          <w:p w14:paraId="3D9C856C"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paskleidimas rankiniu būdu – nustatyto storio sluoksnio suformavimas;</w:t>
            </w:r>
          </w:p>
          <w:p w14:paraId="3D9C856D"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medžiagų įspaudimas į griovio dugną, plūkiant rankiniu būdu.</w:t>
            </w:r>
          </w:p>
          <w:p w14:paraId="3D9C856E" w14:textId="77777777" w:rsidR="00CC147A" w:rsidRDefault="009149C8">
            <w:pPr>
              <w:tabs>
                <w:tab w:val="left" w:pos="208"/>
                <w:tab w:val="left" w:pos="633"/>
                <w:tab w:val="left" w:pos="775"/>
              </w:tabs>
              <w:ind w:left="397" w:hanging="227"/>
              <w:jc w:val="both"/>
              <w:rPr>
                <w:sz w:val="22"/>
                <w:szCs w:val="22"/>
              </w:rPr>
            </w:pPr>
            <w:r>
              <w:rPr>
                <w:sz w:val="22"/>
                <w:szCs w:val="22"/>
              </w:rPr>
              <w:t>5)</w:t>
            </w:r>
            <w:r>
              <w:rPr>
                <w:sz w:val="22"/>
                <w:szCs w:val="22"/>
              </w:rPr>
              <w:tab/>
              <w:t xml:space="preserve"> </w:t>
            </w:r>
            <w:r>
              <w:rPr>
                <w:sz w:val="22"/>
                <w:szCs w:val="22"/>
                <w:u w:val="single"/>
              </w:rPr>
              <w:t>Darbo procesas, skirtas griovio dugno iš betoninių plytelių sutvirtinimui atnaujinti</w:t>
            </w:r>
            <w:r>
              <w:rPr>
                <w:sz w:val="22"/>
                <w:szCs w:val="22"/>
              </w:rPr>
              <w:t xml:space="preserve">: </w:t>
            </w:r>
          </w:p>
          <w:p w14:paraId="3D9C856F" w14:textId="77777777" w:rsidR="00CC147A" w:rsidRDefault="009149C8">
            <w:pPr>
              <w:widowControl w:val="0"/>
              <w:overflowPunct w:val="0"/>
              <w:ind w:left="754" w:hanging="227"/>
              <w:jc w:val="both"/>
              <w:textAlignment w:val="baseline"/>
              <w:rPr>
                <w:sz w:val="22"/>
                <w:szCs w:val="22"/>
              </w:rPr>
            </w:pPr>
            <w:r>
              <w:rPr>
                <w:rFonts w:ascii="Symbol" w:hAnsi="Symbol"/>
                <w:sz w:val="22"/>
                <w:szCs w:val="22"/>
              </w:rPr>
              <w:t></w:t>
            </w:r>
            <w:r>
              <w:rPr>
                <w:rFonts w:ascii="Symbol" w:hAnsi="Symbol"/>
                <w:sz w:val="22"/>
                <w:szCs w:val="22"/>
              </w:rPr>
              <w:tab/>
            </w:r>
            <w:r>
              <w:t>sulūžusių ir (arba) sutrupėjusių betono plytelių pašalinimas;</w:t>
            </w:r>
          </w:p>
          <w:p w14:paraId="3D9C8570"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griovio dugno išlyginimas – purvo, nelygumų nukasimas;</w:t>
            </w:r>
          </w:p>
          <w:p w14:paraId="3D9C8571"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 xml:space="preserve">žvyro išpilstymas ir paskleidimas rankiniu būdu nustatyto storio sluoksniu; </w:t>
            </w:r>
          </w:p>
          <w:p w14:paraId="3D9C8572"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žvyro pagrindo sutankinimas plūktuvais rankiniu būdu;</w:t>
            </w:r>
          </w:p>
          <w:p w14:paraId="3D9C8573"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plytelių paklojimas;</w:t>
            </w:r>
          </w:p>
          <w:p w14:paraId="3D9C8574"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siūlių užpildymas cementiniu skiediniu.</w:t>
            </w:r>
          </w:p>
          <w:p w14:paraId="3D9C8575" w14:textId="77777777" w:rsidR="00CC147A" w:rsidRDefault="009149C8">
            <w:pPr>
              <w:widowControl w:val="0"/>
              <w:overflowPunct w:val="0"/>
              <w:jc w:val="both"/>
              <w:textAlignment w:val="baseline"/>
              <w:rPr>
                <w:rFonts w:eastAsia="Calibri"/>
                <w:i/>
                <w:sz w:val="20"/>
              </w:rPr>
            </w:pPr>
            <w:r>
              <w:rPr>
                <w:i/>
                <w:sz w:val="20"/>
              </w:rPr>
              <w:t>PASTABA. Sutvirtinant mažus (iki 1m²) pažeistus plotus, turi būti pašalinami suirusio sutvirtinimo likučiai, nustatytos suirimo priežastys, prireikus pašalintas pagrindas pakeičiamas nauju i</w:t>
            </w:r>
            <w:r>
              <w:rPr>
                <w:i/>
                <w:sz w:val="20"/>
              </w:rPr>
              <w:t>r sutvirtinimas atnaujinamas, prireikus betonuojama vietoje.</w:t>
            </w:r>
          </w:p>
        </w:tc>
      </w:tr>
      <w:tr w:rsidR="00CC147A" w14:paraId="3D9C8578" w14:textId="77777777">
        <w:trPr>
          <w:trHeight w:val="20"/>
          <w:jc w:val="center"/>
        </w:trPr>
        <w:tc>
          <w:tcPr>
            <w:tcW w:w="5000" w:type="pct"/>
            <w:gridSpan w:val="2"/>
            <w:tcBorders>
              <w:top w:val="single" w:sz="6" w:space="0" w:color="auto"/>
              <w:left w:val="single" w:sz="6" w:space="0" w:color="auto"/>
              <w:bottom w:val="single" w:sz="6" w:space="0" w:color="auto"/>
              <w:right w:val="single" w:sz="6" w:space="0" w:color="auto"/>
            </w:tcBorders>
            <w:shd w:val="pct5" w:color="auto" w:fill="auto"/>
            <w:vAlign w:val="center"/>
            <w:hideMark/>
          </w:tcPr>
          <w:p w14:paraId="3D9C8577" w14:textId="77777777" w:rsidR="00CC147A" w:rsidRDefault="009149C8">
            <w:pPr>
              <w:jc w:val="center"/>
              <w:rPr>
                <w:rFonts w:eastAsia="Calibri"/>
                <w:b/>
                <w:i/>
                <w:sz w:val="22"/>
                <w:szCs w:val="22"/>
              </w:rPr>
            </w:pPr>
            <w:r>
              <w:rPr>
                <w:b/>
              </w:rPr>
              <w:lastRenderedPageBreak/>
              <w:t>Drenažas, kanalizacija, šulinėliai</w:t>
            </w:r>
          </w:p>
        </w:tc>
      </w:tr>
      <w:tr w:rsidR="00CC147A" w14:paraId="3D9C8588" w14:textId="77777777">
        <w:trPr>
          <w:trHeight w:val="20"/>
          <w:jc w:val="center"/>
        </w:trPr>
        <w:tc>
          <w:tcPr>
            <w:tcW w:w="901" w:type="pct"/>
            <w:tcBorders>
              <w:top w:val="single" w:sz="6" w:space="0" w:color="auto"/>
              <w:left w:val="single" w:sz="6" w:space="0" w:color="auto"/>
              <w:bottom w:val="single" w:sz="6" w:space="0" w:color="auto"/>
              <w:right w:val="single" w:sz="6" w:space="0" w:color="auto"/>
            </w:tcBorders>
            <w:shd w:val="pct5" w:color="auto" w:fill="auto"/>
            <w:hideMark/>
          </w:tcPr>
          <w:p w14:paraId="3D9C8579" w14:textId="77777777" w:rsidR="00CC147A" w:rsidRDefault="009149C8">
            <w:pPr>
              <w:tabs>
                <w:tab w:val="left" w:pos="208"/>
                <w:tab w:val="left" w:pos="633"/>
                <w:tab w:val="left" w:pos="775"/>
              </w:tabs>
              <w:ind w:left="66"/>
              <w:rPr>
                <w:rFonts w:eastAsia="Calibri"/>
                <w:b/>
                <w:i/>
                <w:sz w:val="22"/>
                <w:szCs w:val="22"/>
              </w:rPr>
            </w:pPr>
            <w:r>
              <w:rPr>
                <w:b/>
              </w:rPr>
              <w:t>Valymas</w:t>
            </w:r>
          </w:p>
        </w:tc>
        <w:tc>
          <w:tcPr>
            <w:tcW w:w="4099" w:type="pct"/>
            <w:tcBorders>
              <w:top w:val="single" w:sz="6" w:space="0" w:color="auto"/>
              <w:left w:val="single" w:sz="6" w:space="0" w:color="auto"/>
              <w:bottom w:val="single" w:sz="6" w:space="0" w:color="auto"/>
              <w:right w:val="single" w:sz="6" w:space="0" w:color="auto"/>
            </w:tcBorders>
            <w:hideMark/>
          </w:tcPr>
          <w:p w14:paraId="3D9C857A" w14:textId="77777777" w:rsidR="00CC147A" w:rsidRDefault="009149C8">
            <w:pPr>
              <w:tabs>
                <w:tab w:val="left" w:pos="208"/>
                <w:tab w:val="left" w:pos="633"/>
                <w:tab w:val="left" w:pos="775"/>
              </w:tabs>
              <w:ind w:left="397" w:hanging="227"/>
              <w:jc w:val="both"/>
              <w:rPr>
                <w:sz w:val="22"/>
                <w:szCs w:val="22"/>
              </w:rPr>
            </w:pPr>
            <w:r>
              <w:rPr>
                <w:sz w:val="22"/>
                <w:szCs w:val="22"/>
              </w:rPr>
              <w:t>1)</w:t>
            </w:r>
            <w:r>
              <w:rPr>
                <w:sz w:val="22"/>
                <w:szCs w:val="22"/>
              </w:rPr>
              <w:tab/>
              <w:t xml:space="preserve"> </w:t>
            </w:r>
            <w:r>
              <w:rPr>
                <w:sz w:val="22"/>
                <w:szCs w:val="22"/>
                <w:u w:val="single"/>
              </w:rPr>
              <w:t>Darbo procesas, skirtas šulinėliams išvalyti</w:t>
            </w:r>
            <w:r>
              <w:rPr>
                <w:sz w:val="22"/>
                <w:szCs w:val="22"/>
              </w:rPr>
              <w:t>:</w:t>
            </w:r>
          </w:p>
          <w:p w14:paraId="3D9C857B" w14:textId="77777777" w:rsidR="00CC147A" w:rsidRDefault="009149C8">
            <w:pPr>
              <w:widowControl w:val="0"/>
              <w:overflowPunct w:val="0"/>
              <w:ind w:left="754" w:hanging="227"/>
              <w:jc w:val="both"/>
              <w:textAlignment w:val="baseline"/>
              <w:rPr>
                <w:sz w:val="22"/>
                <w:szCs w:val="22"/>
              </w:rPr>
            </w:pPr>
            <w:r>
              <w:rPr>
                <w:rFonts w:ascii="Symbol" w:hAnsi="Symbol"/>
                <w:sz w:val="22"/>
                <w:szCs w:val="22"/>
              </w:rPr>
              <w:t></w:t>
            </w:r>
            <w:r>
              <w:rPr>
                <w:rFonts w:ascii="Symbol" w:hAnsi="Symbol"/>
                <w:sz w:val="22"/>
                <w:szCs w:val="22"/>
              </w:rPr>
              <w:tab/>
            </w:r>
            <w:r>
              <w:t>grotelių arba dangčių nukėlimas rankiniu arba mechanizuotu būdu;</w:t>
            </w:r>
          </w:p>
          <w:p w14:paraId="3D9C857C"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 xml:space="preserve">vandens pašalinimas, jeigu jo </w:t>
            </w:r>
            <w:r>
              <w:t>susikaupę;</w:t>
            </w:r>
          </w:p>
          <w:p w14:paraId="3D9C857D"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sąnašų iškasimas;</w:t>
            </w:r>
          </w:p>
          <w:p w14:paraId="3D9C857E"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grotelių arba dangčių uždėjimas;</w:t>
            </w:r>
          </w:p>
          <w:p w14:paraId="3D9C857F"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sąnašų paskleidimas vietoje (pagal galimybę) arba pašalinimas išvežant.</w:t>
            </w:r>
          </w:p>
          <w:p w14:paraId="3D9C8580" w14:textId="77777777" w:rsidR="00CC147A" w:rsidRDefault="009149C8">
            <w:pPr>
              <w:tabs>
                <w:tab w:val="left" w:pos="208"/>
                <w:tab w:val="left" w:pos="633"/>
                <w:tab w:val="left" w:pos="775"/>
              </w:tabs>
              <w:ind w:left="397" w:hanging="227"/>
              <w:jc w:val="both"/>
              <w:rPr>
                <w:sz w:val="22"/>
                <w:szCs w:val="22"/>
              </w:rPr>
            </w:pPr>
            <w:r>
              <w:rPr>
                <w:sz w:val="22"/>
                <w:szCs w:val="22"/>
              </w:rPr>
              <w:t>2)</w:t>
            </w:r>
            <w:r>
              <w:rPr>
                <w:sz w:val="22"/>
                <w:szCs w:val="22"/>
              </w:rPr>
              <w:tab/>
              <w:t xml:space="preserve"> </w:t>
            </w:r>
            <w:r>
              <w:rPr>
                <w:sz w:val="22"/>
                <w:szCs w:val="22"/>
                <w:u w:val="single"/>
              </w:rPr>
              <w:t>Darbo procesas, skirtas kanalizacijos ir drenažo vamzdžiams išvalyti mechaniniu būdu</w:t>
            </w:r>
            <w:r>
              <w:rPr>
                <w:sz w:val="22"/>
                <w:szCs w:val="22"/>
              </w:rPr>
              <w:t>:</w:t>
            </w:r>
          </w:p>
          <w:p w14:paraId="3D9C8581" w14:textId="77777777" w:rsidR="00CC147A" w:rsidRDefault="009149C8">
            <w:pPr>
              <w:widowControl w:val="0"/>
              <w:overflowPunct w:val="0"/>
              <w:ind w:left="754" w:hanging="227"/>
              <w:jc w:val="both"/>
              <w:textAlignment w:val="baseline"/>
              <w:rPr>
                <w:sz w:val="22"/>
                <w:szCs w:val="22"/>
              </w:rPr>
            </w:pPr>
            <w:r>
              <w:rPr>
                <w:rFonts w:ascii="Symbol" w:hAnsi="Symbol"/>
                <w:sz w:val="22"/>
                <w:szCs w:val="22"/>
              </w:rPr>
              <w:t></w:t>
            </w:r>
            <w:r>
              <w:rPr>
                <w:rFonts w:ascii="Symbol" w:hAnsi="Symbol"/>
                <w:sz w:val="22"/>
                <w:szCs w:val="22"/>
              </w:rPr>
              <w:tab/>
            </w:r>
            <w:r>
              <w:t>sąnašų išpurenimas metal</w:t>
            </w:r>
            <w:r>
              <w:t>iniais strypais, kai vamzdžio užsikimšęs trumpas ruožas nuo žiočių, ir išplovimas vandens srove;</w:t>
            </w:r>
          </w:p>
          <w:p w14:paraId="3D9C8582"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vielos arba grandiklių prakišimas tarp kontrolinių šulinių ir plieninių šepečių pratraukimas, vamzdžio praplovimas vandens srove arba stiprios oro srovės lei</w:t>
            </w:r>
            <w:r>
              <w:t>dimas vamzdžiu;</w:t>
            </w:r>
          </w:p>
          <w:p w14:paraId="3D9C8583" w14:textId="77777777" w:rsidR="00CC147A" w:rsidRDefault="009149C8">
            <w:pPr>
              <w:widowControl w:val="0"/>
              <w:overflowPunct w:val="0"/>
              <w:ind w:left="754" w:hanging="227"/>
              <w:jc w:val="both"/>
              <w:textAlignment w:val="baseline"/>
            </w:pPr>
            <w:r>
              <w:rPr>
                <w:rFonts w:ascii="Symbol" w:hAnsi="Symbol"/>
              </w:rPr>
              <w:lastRenderedPageBreak/>
              <w:t></w:t>
            </w:r>
            <w:r>
              <w:rPr>
                <w:rFonts w:ascii="Symbol" w:hAnsi="Symbol"/>
              </w:rPr>
              <w:tab/>
            </w:r>
            <w:r>
              <w:t>sąnašų paskleidimas vietoje (pagal galimybę) arba pašalinimas išvežant.</w:t>
            </w:r>
          </w:p>
          <w:p w14:paraId="3D9C8584" w14:textId="77777777" w:rsidR="00CC147A" w:rsidRDefault="009149C8">
            <w:pPr>
              <w:tabs>
                <w:tab w:val="left" w:pos="208"/>
                <w:tab w:val="left" w:pos="633"/>
                <w:tab w:val="left" w:pos="775"/>
              </w:tabs>
              <w:ind w:left="397" w:hanging="227"/>
              <w:jc w:val="both"/>
              <w:rPr>
                <w:sz w:val="22"/>
                <w:szCs w:val="22"/>
              </w:rPr>
            </w:pPr>
            <w:r>
              <w:rPr>
                <w:sz w:val="22"/>
                <w:szCs w:val="22"/>
              </w:rPr>
              <w:t>3)</w:t>
            </w:r>
            <w:r>
              <w:rPr>
                <w:sz w:val="22"/>
                <w:szCs w:val="22"/>
              </w:rPr>
              <w:tab/>
              <w:t xml:space="preserve"> </w:t>
            </w:r>
            <w:r>
              <w:rPr>
                <w:sz w:val="22"/>
                <w:szCs w:val="22"/>
                <w:u w:val="single"/>
              </w:rPr>
              <w:t>Darbo procesas, skirtas kanalizacijos ir drenažo vamzdžiams išvalyti  hidrauliniu būdu</w:t>
            </w:r>
            <w:r>
              <w:rPr>
                <w:sz w:val="22"/>
                <w:szCs w:val="22"/>
              </w:rPr>
              <w:t>:</w:t>
            </w:r>
          </w:p>
          <w:p w14:paraId="3D9C8585" w14:textId="77777777" w:rsidR="00CC147A" w:rsidRDefault="009149C8">
            <w:pPr>
              <w:widowControl w:val="0"/>
              <w:overflowPunct w:val="0"/>
              <w:ind w:left="754" w:hanging="227"/>
              <w:jc w:val="both"/>
              <w:textAlignment w:val="baseline"/>
              <w:rPr>
                <w:sz w:val="22"/>
                <w:szCs w:val="22"/>
              </w:rPr>
            </w:pPr>
            <w:r>
              <w:rPr>
                <w:rFonts w:ascii="Symbol" w:hAnsi="Symbol"/>
                <w:sz w:val="22"/>
                <w:szCs w:val="22"/>
              </w:rPr>
              <w:t></w:t>
            </w:r>
            <w:r>
              <w:rPr>
                <w:rFonts w:ascii="Symbol" w:hAnsi="Symbol"/>
                <w:sz w:val="22"/>
                <w:szCs w:val="22"/>
              </w:rPr>
              <w:tab/>
            </w:r>
            <w:r>
              <w:t>apžiūros šulinėlių atidarymas;</w:t>
            </w:r>
          </w:p>
          <w:p w14:paraId="3D9C8586"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vandens srovės paleidimas į vamzdį, pan</w:t>
            </w:r>
            <w:r>
              <w:t>audojant drenažo plovimo mašiną, kartu suspausto oro pūtimas;</w:t>
            </w:r>
          </w:p>
          <w:p w14:paraId="3D9C8587" w14:textId="77777777" w:rsidR="00CC147A" w:rsidRDefault="009149C8">
            <w:pPr>
              <w:widowControl w:val="0"/>
              <w:overflowPunct w:val="0"/>
              <w:ind w:left="754" w:hanging="227"/>
              <w:jc w:val="both"/>
              <w:textAlignment w:val="baseline"/>
              <w:rPr>
                <w:rFonts w:eastAsia="Calibri"/>
                <w:sz w:val="22"/>
                <w:szCs w:val="22"/>
              </w:rPr>
            </w:pPr>
            <w:r>
              <w:rPr>
                <w:rFonts w:ascii="Symbol" w:eastAsia="Calibri" w:hAnsi="Symbol"/>
                <w:sz w:val="22"/>
                <w:szCs w:val="22"/>
              </w:rPr>
              <w:t></w:t>
            </w:r>
            <w:r>
              <w:rPr>
                <w:rFonts w:ascii="Symbol" w:eastAsia="Calibri" w:hAnsi="Symbol"/>
                <w:sz w:val="22"/>
                <w:szCs w:val="22"/>
              </w:rPr>
              <w:tab/>
            </w:r>
            <w:r>
              <w:t>pulpos pašalinimas.</w:t>
            </w:r>
          </w:p>
        </w:tc>
      </w:tr>
      <w:tr w:rsidR="00CC147A" w14:paraId="3D9C85CD" w14:textId="77777777">
        <w:trPr>
          <w:trHeight w:val="20"/>
          <w:jc w:val="center"/>
        </w:trPr>
        <w:tc>
          <w:tcPr>
            <w:tcW w:w="901" w:type="pct"/>
            <w:tcBorders>
              <w:top w:val="single" w:sz="6" w:space="0" w:color="auto"/>
              <w:left w:val="single" w:sz="6" w:space="0" w:color="auto"/>
              <w:bottom w:val="single" w:sz="6" w:space="0" w:color="auto"/>
              <w:right w:val="single" w:sz="6" w:space="0" w:color="auto"/>
            </w:tcBorders>
            <w:shd w:val="pct5" w:color="auto" w:fill="auto"/>
            <w:hideMark/>
          </w:tcPr>
          <w:p w14:paraId="3D9C8589" w14:textId="77777777" w:rsidR="00CC147A" w:rsidRDefault="009149C8">
            <w:pPr>
              <w:tabs>
                <w:tab w:val="left" w:pos="208"/>
                <w:tab w:val="left" w:pos="633"/>
                <w:tab w:val="left" w:pos="775"/>
              </w:tabs>
              <w:ind w:left="66"/>
              <w:rPr>
                <w:rFonts w:eastAsia="Calibri"/>
                <w:b/>
                <w:i/>
                <w:sz w:val="22"/>
                <w:szCs w:val="22"/>
              </w:rPr>
            </w:pPr>
            <w:r>
              <w:rPr>
                <w:b/>
              </w:rPr>
              <w:lastRenderedPageBreak/>
              <w:t>Elementų pakeitimas, atnaujinimas, remontas</w:t>
            </w:r>
          </w:p>
        </w:tc>
        <w:tc>
          <w:tcPr>
            <w:tcW w:w="4099" w:type="pct"/>
            <w:tcBorders>
              <w:top w:val="single" w:sz="6" w:space="0" w:color="auto"/>
              <w:left w:val="single" w:sz="6" w:space="0" w:color="auto"/>
              <w:bottom w:val="single" w:sz="6" w:space="0" w:color="auto"/>
              <w:right w:val="single" w:sz="6" w:space="0" w:color="auto"/>
            </w:tcBorders>
            <w:hideMark/>
          </w:tcPr>
          <w:p w14:paraId="3D9C858A" w14:textId="77777777" w:rsidR="00CC147A" w:rsidRDefault="009149C8">
            <w:pPr>
              <w:tabs>
                <w:tab w:val="left" w:pos="208"/>
                <w:tab w:val="left" w:pos="633"/>
                <w:tab w:val="left" w:pos="775"/>
              </w:tabs>
              <w:ind w:left="397" w:hanging="227"/>
              <w:jc w:val="both"/>
              <w:rPr>
                <w:sz w:val="22"/>
                <w:szCs w:val="22"/>
              </w:rPr>
            </w:pPr>
            <w:r>
              <w:rPr>
                <w:sz w:val="22"/>
                <w:szCs w:val="22"/>
              </w:rPr>
              <w:t>1)</w:t>
            </w:r>
            <w:r>
              <w:rPr>
                <w:sz w:val="22"/>
                <w:szCs w:val="22"/>
              </w:rPr>
              <w:tab/>
              <w:t xml:space="preserve"> </w:t>
            </w:r>
            <w:r>
              <w:rPr>
                <w:sz w:val="22"/>
                <w:szCs w:val="22"/>
                <w:u w:val="single"/>
              </w:rPr>
              <w:t>Darbo procesas, skirtas vamzdžiams pakeisti (kai darbų apimtys nedidelės)</w:t>
            </w:r>
            <w:r>
              <w:rPr>
                <w:sz w:val="22"/>
                <w:szCs w:val="22"/>
              </w:rPr>
              <w:t>:</w:t>
            </w:r>
          </w:p>
          <w:p w14:paraId="3D9C858B" w14:textId="77777777" w:rsidR="00CC147A" w:rsidRDefault="009149C8">
            <w:pPr>
              <w:widowControl w:val="0"/>
              <w:overflowPunct w:val="0"/>
              <w:ind w:left="754" w:hanging="227"/>
              <w:jc w:val="both"/>
              <w:textAlignment w:val="baseline"/>
              <w:rPr>
                <w:sz w:val="22"/>
                <w:szCs w:val="22"/>
              </w:rPr>
            </w:pPr>
            <w:r>
              <w:rPr>
                <w:rFonts w:ascii="Symbol" w:hAnsi="Symbol"/>
                <w:sz w:val="22"/>
                <w:szCs w:val="22"/>
              </w:rPr>
              <w:t></w:t>
            </w:r>
            <w:r>
              <w:rPr>
                <w:rFonts w:ascii="Symbol" w:hAnsi="Symbol"/>
                <w:sz w:val="22"/>
                <w:szCs w:val="22"/>
              </w:rPr>
              <w:tab/>
            </w:r>
            <w:r>
              <w:t>sulūžusio vamzdžio vietos nustatymas;</w:t>
            </w:r>
          </w:p>
          <w:p w14:paraId="3D9C858C"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atkasimas mechanizuotu arba rankiniu būdu;</w:t>
            </w:r>
          </w:p>
          <w:p w14:paraId="3D9C858D"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sulūžusio vamzdžio pašalinimas;</w:t>
            </w:r>
          </w:p>
          <w:p w14:paraId="3D9C858E"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pagrindo būklės defektų šalinimas, jo išlyginimas;</w:t>
            </w:r>
          </w:p>
          <w:p w14:paraId="3D9C858F"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naujo PVC vamzdžio paklojimas, pritaikymas prie esamų;</w:t>
            </w:r>
          </w:p>
          <w:p w14:paraId="3D9C8590"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sujungimo movų įrengimas;</w:t>
            </w:r>
          </w:p>
          <w:p w14:paraId="3D9C8591"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 xml:space="preserve">vamzdžio užpylimas apie 30 cm grunto </w:t>
            </w:r>
            <w:r>
              <w:t>sluoksniais, jų sutankinimas;</w:t>
            </w:r>
          </w:p>
          <w:p w14:paraId="3D9C8592"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sulūžusio vamzdžio pašalinimas išvežant.</w:t>
            </w:r>
          </w:p>
          <w:p w14:paraId="3D9C8593" w14:textId="77777777" w:rsidR="00CC147A" w:rsidRDefault="009149C8">
            <w:pPr>
              <w:tabs>
                <w:tab w:val="left" w:pos="208"/>
                <w:tab w:val="left" w:pos="633"/>
                <w:tab w:val="left" w:pos="775"/>
              </w:tabs>
              <w:ind w:left="397" w:hanging="227"/>
              <w:jc w:val="both"/>
              <w:rPr>
                <w:sz w:val="22"/>
                <w:szCs w:val="22"/>
              </w:rPr>
            </w:pPr>
            <w:r>
              <w:rPr>
                <w:sz w:val="22"/>
                <w:szCs w:val="22"/>
              </w:rPr>
              <w:t>2)</w:t>
            </w:r>
            <w:r>
              <w:rPr>
                <w:sz w:val="22"/>
                <w:szCs w:val="22"/>
              </w:rPr>
              <w:tab/>
              <w:t xml:space="preserve"> </w:t>
            </w:r>
            <w:r>
              <w:rPr>
                <w:sz w:val="22"/>
                <w:szCs w:val="22"/>
                <w:u w:val="single"/>
              </w:rPr>
              <w:t>Darbo procesas, skirtas ištekamojo antgalio blokui, slopintuvo dugno sutvirtinimo plokštėms bei atraminiams blokams pakeisti</w:t>
            </w:r>
            <w:r>
              <w:rPr>
                <w:sz w:val="22"/>
                <w:szCs w:val="22"/>
              </w:rPr>
              <w:t>:</w:t>
            </w:r>
          </w:p>
          <w:p w14:paraId="3D9C8594" w14:textId="77777777" w:rsidR="00CC147A" w:rsidRDefault="009149C8">
            <w:pPr>
              <w:widowControl w:val="0"/>
              <w:overflowPunct w:val="0"/>
              <w:ind w:left="754" w:hanging="227"/>
              <w:jc w:val="both"/>
              <w:textAlignment w:val="baseline"/>
              <w:rPr>
                <w:sz w:val="22"/>
                <w:szCs w:val="22"/>
              </w:rPr>
            </w:pPr>
            <w:r>
              <w:rPr>
                <w:rFonts w:ascii="Symbol" w:hAnsi="Symbol"/>
                <w:sz w:val="22"/>
                <w:szCs w:val="22"/>
              </w:rPr>
              <w:t></w:t>
            </w:r>
            <w:r>
              <w:rPr>
                <w:rFonts w:ascii="Symbol" w:hAnsi="Symbol"/>
                <w:sz w:val="22"/>
                <w:szCs w:val="22"/>
              </w:rPr>
              <w:tab/>
            </w:r>
            <w:r>
              <w:t xml:space="preserve">pasiruošimas iškelti sulūžusius blokus (šoninių </w:t>
            </w:r>
            <w:r>
              <w:t>sutvirtinimų pašalinimas, grunto atkasimas);</w:t>
            </w:r>
          </w:p>
          <w:p w14:paraId="3D9C8595"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sulūžusių blokų iškėlimas;</w:t>
            </w:r>
          </w:p>
          <w:p w14:paraId="3D9C8596"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pagrindo būklės defektų šalinimas;</w:t>
            </w:r>
          </w:p>
          <w:p w14:paraId="3D9C8597"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naujų blokų bei plokščių padėjimas;</w:t>
            </w:r>
          </w:p>
          <w:p w14:paraId="3D9C8598"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sujungimų sumonolitinimas betonu (slopintuvo dugno sutvirtinimo plokštėmis);</w:t>
            </w:r>
          </w:p>
          <w:p w14:paraId="3D9C8599"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sulūžusių elementų pašalin</w:t>
            </w:r>
            <w:r>
              <w:t>imas išvežant.</w:t>
            </w:r>
          </w:p>
          <w:p w14:paraId="3D9C859A" w14:textId="77777777" w:rsidR="00CC147A" w:rsidRDefault="009149C8">
            <w:pPr>
              <w:tabs>
                <w:tab w:val="left" w:pos="208"/>
                <w:tab w:val="left" w:pos="633"/>
                <w:tab w:val="left" w:pos="775"/>
              </w:tabs>
              <w:ind w:left="397" w:hanging="227"/>
              <w:jc w:val="both"/>
              <w:rPr>
                <w:sz w:val="22"/>
                <w:szCs w:val="22"/>
              </w:rPr>
            </w:pPr>
            <w:r>
              <w:rPr>
                <w:sz w:val="22"/>
                <w:szCs w:val="22"/>
              </w:rPr>
              <w:t>3)</w:t>
            </w:r>
            <w:r>
              <w:rPr>
                <w:sz w:val="22"/>
                <w:szCs w:val="22"/>
              </w:rPr>
              <w:tab/>
              <w:t xml:space="preserve"> </w:t>
            </w:r>
            <w:r>
              <w:rPr>
                <w:sz w:val="22"/>
                <w:szCs w:val="22"/>
                <w:u w:val="single"/>
              </w:rPr>
              <w:t>Darbo procesas, skirtas šulinėlių perdengimo plokštėms arba atraminiams žiedams pakeisti</w:t>
            </w:r>
            <w:r>
              <w:rPr>
                <w:sz w:val="22"/>
                <w:szCs w:val="22"/>
              </w:rPr>
              <w:t>:</w:t>
            </w:r>
          </w:p>
          <w:p w14:paraId="3D9C859B" w14:textId="77777777" w:rsidR="00CC147A" w:rsidRDefault="009149C8">
            <w:pPr>
              <w:widowControl w:val="0"/>
              <w:overflowPunct w:val="0"/>
              <w:ind w:left="754" w:hanging="227"/>
              <w:jc w:val="both"/>
              <w:textAlignment w:val="baseline"/>
              <w:rPr>
                <w:sz w:val="22"/>
                <w:szCs w:val="22"/>
              </w:rPr>
            </w:pPr>
            <w:r>
              <w:rPr>
                <w:rFonts w:ascii="Symbol" w:hAnsi="Symbol"/>
                <w:sz w:val="22"/>
                <w:szCs w:val="22"/>
              </w:rPr>
              <w:t></w:t>
            </w:r>
            <w:r>
              <w:rPr>
                <w:rFonts w:ascii="Symbol" w:hAnsi="Symbol"/>
                <w:sz w:val="22"/>
                <w:szCs w:val="22"/>
              </w:rPr>
              <w:tab/>
            </w:r>
            <w:r>
              <w:t>sulūžusių elementų pašalinimas;</w:t>
            </w:r>
          </w:p>
          <w:p w14:paraId="3D9C859C"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cementinio skiedinio užtepimas;</w:t>
            </w:r>
          </w:p>
          <w:p w14:paraId="3D9C859D"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naujų elementų padėjimas;</w:t>
            </w:r>
          </w:p>
          <w:p w14:paraId="3D9C859E"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sulūžusių elementų pakrovimas į autotransporto pr</w:t>
            </w:r>
            <w:r>
              <w:t>iemonę ir išvežimas.</w:t>
            </w:r>
          </w:p>
          <w:p w14:paraId="3D9C859F" w14:textId="77777777" w:rsidR="00CC147A" w:rsidRDefault="009149C8">
            <w:pPr>
              <w:tabs>
                <w:tab w:val="left" w:pos="208"/>
                <w:tab w:val="left" w:pos="633"/>
                <w:tab w:val="left" w:pos="775"/>
              </w:tabs>
              <w:ind w:left="397" w:hanging="227"/>
              <w:jc w:val="both"/>
              <w:rPr>
                <w:sz w:val="22"/>
                <w:szCs w:val="22"/>
              </w:rPr>
            </w:pPr>
            <w:r>
              <w:rPr>
                <w:sz w:val="22"/>
                <w:szCs w:val="22"/>
              </w:rPr>
              <w:t>4)</w:t>
            </w:r>
            <w:r>
              <w:rPr>
                <w:sz w:val="22"/>
                <w:szCs w:val="22"/>
              </w:rPr>
              <w:tab/>
              <w:t xml:space="preserve"> </w:t>
            </w:r>
            <w:r>
              <w:rPr>
                <w:sz w:val="22"/>
                <w:szCs w:val="22"/>
                <w:u w:val="single"/>
              </w:rPr>
              <w:t>Darbo procesas, skirtas sulaužytiems šulinėlių žiedams pakeisti</w:t>
            </w:r>
            <w:r>
              <w:rPr>
                <w:sz w:val="22"/>
                <w:szCs w:val="22"/>
              </w:rPr>
              <w:t>:</w:t>
            </w:r>
          </w:p>
          <w:p w14:paraId="3D9C85A0" w14:textId="77777777" w:rsidR="00CC147A" w:rsidRDefault="009149C8">
            <w:pPr>
              <w:widowControl w:val="0"/>
              <w:overflowPunct w:val="0"/>
              <w:ind w:left="754" w:hanging="227"/>
              <w:jc w:val="both"/>
              <w:textAlignment w:val="baseline"/>
              <w:rPr>
                <w:sz w:val="22"/>
                <w:szCs w:val="22"/>
              </w:rPr>
            </w:pPr>
            <w:r>
              <w:rPr>
                <w:rFonts w:ascii="Symbol" w:hAnsi="Symbol"/>
                <w:sz w:val="22"/>
                <w:szCs w:val="22"/>
              </w:rPr>
              <w:t></w:t>
            </w:r>
            <w:r>
              <w:rPr>
                <w:rFonts w:ascii="Symbol" w:hAnsi="Symbol"/>
                <w:sz w:val="22"/>
                <w:szCs w:val="22"/>
              </w:rPr>
              <w:tab/>
            </w:r>
            <w:r>
              <w:t>dangčio arba grotelių, perdengimo plokščių ar atraminių žiedų nukėlimas;</w:t>
            </w:r>
          </w:p>
          <w:p w14:paraId="3D9C85A1"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sutvirtinimo nuardymas, grunto atkasimas;</w:t>
            </w:r>
          </w:p>
          <w:p w14:paraId="3D9C85A2"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sulūžusių žiedų iškėlimas;</w:t>
            </w:r>
          </w:p>
          <w:p w14:paraId="3D9C85A3"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pagruntavimas ce</w:t>
            </w:r>
            <w:r>
              <w:t>mento skiediniu;</w:t>
            </w:r>
          </w:p>
          <w:p w14:paraId="3D9C85A4"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naujo žiedo padėjimas;</w:t>
            </w:r>
          </w:p>
          <w:p w14:paraId="3D9C85A5"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kanalizacijos sujungimas su žiedu (vamzdžio dalies, susijungiančios su kanalizacijos žiedu, įrengimas iš betono mišinio);</w:t>
            </w:r>
          </w:p>
          <w:p w14:paraId="3D9C85A6"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užpylimas gruntu, jo sutankinimas;</w:t>
            </w:r>
          </w:p>
          <w:p w14:paraId="3D9C85A7"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perdengimo plokščių arba atraminio žiedo padėjimas,</w:t>
            </w:r>
            <w:r>
              <w:t xml:space="preserve"> pagruntavus cemento skiediniu;</w:t>
            </w:r>
          </w:p>
          <w:p w14:paraId="3D9C85A8"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dangčių arba grotelių uždėjimas;</w:t>
            </w:r>
          </w:p>
          <w:p w14:paraId="3D9C85A9"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galutinis užpylimas gruntu, jo sutankinimas;</w:t>
            </w:r>
          </w:p>
          <w:p w14:paraId="3D9C85AA"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buvusio sutvirtinimo apie šulinėlį atnaujinimas;</w:t>
            </w:r>
          </w:p>
          <w:p w14:paraId="3D9C85AB"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sulūžusių elementų pašalinimas išvežant.</w:t>
            </w:r>
          </w:p>
          <w:p w14:paraId="3D9C85AC" w14:textId="77777777" w:rsidR="00CC147A" w:rsidRDefault="009149C8">
            <w:pPr>
              <w:tabs>
                <w:tab w:val="left" w:pos="208"/>
                <w:tab w:val="left" w:pos="633"/>
                <w:tab w:val="left" w:pos="775"/>
              </w:tabs>
              <w:ind w:left="397" w:hanging="227"/>
              <w:jc w:val="both"/>
              <w:rPr>
                <w:sz w:val="22"/>
                <w:szCs w:val="22"/>
              </w:rPr>
            </w:pPr>
            <w:r>
              <w:rPr>
                <w:sz w:val="22"/>
                <w:szCs w:val="22"/>
              </w:rPr>
              <w:t>5)</w:t>
            </w:r>
            <w:r>
              <w:rPr>
                <w:sz w:val="22"/>
                <w:szCs w:val="22"/>
              </w:rPr>
              <w:tab/>
              <w:t xml:space="preserve"> </w:t>
            </w:r>
            <w:r>
              <w:rPr>
                <w:sz w:val="22"/>
                <w:szCs w:val="22"/>
                <w:u w:val="single"/>
              </w:rPr>
              <w:t xml:space="preserve">Darbo procesas, skirtas elementų </w:t>
            </w:r>
            <w:r>
              <w:rPr>
                <w:sz w:val="22"/>
                <w:szCs w:val="22"/>
                <w:u w:val="single"/>
              </w:rPr>
              <w:t>poslinkiams, pokrypiams arba nusėdimams pašalinti (padėties atkūrimas)</w:t>
            </w:r>
            <w:r>
              <w:rPr>
                <w:sz w:val="22"/>
                <w:szCs w:val="22"/>
              </w:rPr>
              <w:t>:</w:t>
            </w:r>
          </w:p>
          <w:p w14:paraId="3D9C85AD" w14:textId="77777777" w:rsidR="00CC147A" w:rsidRDefault="009149C8">
            <w:pPr>
              <w:widowControl w:val="0"/>
              <w:overflowPunct w:val="0"/>
              <w:ind w:left="754" w:hanging="227"/>
              <w:jc w:val="both"/>
              <w:textAlignment w:val="baseline"/>
              <w:rPr>
                <w:sz w:val="22"/>
                <w:szCs w:val="22"/>
              </w:rPr>
            </w:pPr>
            <w:r>
              <w:rPr>
                <w:rFonts w:ascii="Symbol" w:hAnsi="Symbol"/>
                <w:sz w:val="22"/>
                <w:szCs w:val="22"/>
              </w:rPr>
              <w:lastRenderedPageBreak/>
              <w:t></w:t>
            </w:r>
            <w:r>
              <w:rPr>
                <w:rFonts w:ascii="Symbol" w:hAnsi="Symbol"/>
                <w:sz w:val="22"/>
                <w:szCs w:val="22"/>
              </w:rPr>
              <w:tab/>
            </w:r>
            <w:r>
              <w:t>poslinkių, pokrypių arba nusėdimų atsiradimo priežasčių nustatymas (paplautos vietos, nepakankamas sutvirtinimo plotas, per silpnas pagrindas);</w:t>
            </w:r>
          </w:p>
          <w:p w14:paraId="3D9C85AE"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 xml:space="preserve">sutvirtinimo nuėmimas, elementų </w:t>
            </w:r>
            <w:r>
              <w:t>atkasimas;</w:t>
            </w:r>
          </w:p>
          <w:p w14:paraId="3D9C85AF"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elementų iškėlimas arba grąžinimas į reikiamą padėtį, naudojant mechanizmus arba rankiniu būdu;</w:t>
            </w:r>
          </w:p>
          <w:p w14:paraId="3D9C85B0"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pagrindo ištaisymas, esant reikalui, sustiprinimas ir sutankinimas;</w:t>
            </w:r>
          </w:p>
          <w:p w14:paraId="3D9C85B1"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elementų atnaujinimas;</w:t>
            </w:r>
          </w:p>
          <w:p w14:paraId="3D9C85B2"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siūlių tarp betoninių blokų užpildymas siūlių sand</w:t>
            </w:r>
            <w:r>
              <w:t>arikliais (pvz., bitumine mastika) arba cementiniu skiediniu;</w:t>
            </w:r>
          </w:p>
          <w:p w14:paraId="3D9C85B3"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plokščių sujungimas užbetonuojant;</w:t>
            </w:r>
          </w:p>
          <w:p w14:paraId="3D9C85B4"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elementų užpylimas gruntu, pilant jį ne storesniais kaip 30 cm sluoksniais, sutankinimas, sutvirtinimo atnaujinimas;</w:t>
            </w:r>
          </w:p>
          <w:p w14:paraId="3D9C85B5"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greta esančių išplovų užpylimas, sut</w:t>
            </w:r>
            <w:r>
              <w:t>ankinimas, užsėjimas žole;</w:t>
            </w:r>
          </w:p>
          <w:p w14:paraId="3D9C85B6"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susidariusių atliekų surinkimas, pašalinimas išvežant.</w:t>
            </w:r>
          </w:p>
          <w:p w14:paraId="3D9C85B7" w14:textId="77777777" w:rsidR="00CC147A" w:rsidRDefault="009149C8">
            <w:pPr>
              <w:jc w:val="both"/>
              <w:rPr>
                <w:i/>
                <w:sz w:val="20"/>
              </w:rPr>
            </w:pPr>
            <w:r>
              <w:rPr>
                <w:i/>
                <w:sz w:val="20"/>
              </w:rPr>
              <w:t>PASTABA. Siūlių sandarikliai turi atitikti techninių reikalavimų apraše TRA SS 15 [5.22] nurodytus reikalavimus.</w:t>
            </w:r>
          </w:p>
          <w:p w14:paraId="3D9C85B8" w14:textId="77777777" w:rsidR="00CC147A" w:rsidRDefault="009149C8">
            <w:pPr>
              <w:tabs>
                <w:tab w:val="left" w:pos="208"/>
                <w:tab w:val="left" w:pos="633"/>
                <w:tab w:val="left" w:pos="775"/>
              </w:tabs>
              <w:ind w:left="397" w:hanging="227"/>
              <w:jc w:val="both"/>
              <w:rPr>
                <w:sz w:val="22"/>
                <w:szCs w:val="22"/>
              </w:rPr>
            </w:pPr>
            <w:r>
              <w:rPr>
                <w:sz w:val="22"/>
                <w:szCs w:val="22"/>
              </w:rPr>
              <w:t>6)</w:t>
            </w:r>
            <w:r>
              <w:rPr>
                <w:sz w:val="22"/>
                <w:szCs w:val="22"/>
              </w:rPr>
              <w:tab/>
              <w:t xml:space="preserve">  </w:t>
            </w:r>
            <w:r>
              <w:rPr>
                <w:sz w:val="22"/>
                <w:szCs w:val="22"/>
                <w:u w:val="single"/>
              </w:rPr>
              <w:t>Darbo procesas, skirtas betoninių ir gelžbetoninių ele</w:t>
            </w:r>
            <w:r>
              <w:rPr>
                <w:sz w:val="22"/>
                <w:szCs w:val="22"/>
                <w:u w:val="single"/>
              </w:rPr>
              <w:t>mentų plyšiams užtaisyti</w:t>
            </w:r>
            <w:r>
              <w:rPr>
                <w:sz w:val="22"/>
                <w:szCs w:val="22"/>
              </w:rPr>
              <w:t>:</w:t>
            </w:r>
          </w:p>
          <w:p w14:paraId="3D9C85B9" w14:textId="77777777" w:rsidR="00CC147A" w:rsidRDefault="009149C8">
            <w:pPr>
              <w:widowControl w:val="0"/>
              <w:overflowPunct w:val="0"/>
              <w:ind w:left="754" w:hanging="227"/>
              <w:jc w:val="both"/>
              <w:textAlignment w:val="baseline"/>
              <w:rPr>
                <w:sz w:val="22"/>
                <w:szCs w:val="22"/>
              </w:rPr>
            </w:pPr>
            <w:r>
              <w:rPr>
                <w:rFonts w:ascii="Symbol" w:hAnsi="Symbol"/>
                <w:sz w:val="22"/>
                <w:szCs w:val="22"/>
              </w:rPr>
              <w:t></w:t>
            </w:r>
            <w:r>
              <w:rPr>
                <w:rFonts w:ascii="Symbol" w:hAnsi="Symbol"/>
                <w:sz w:val="22"/>
                <w:szCs w:val="22"/>
              </w:rPr>
              <w:tab/>
            </w:r>
            <w:r>
              <w:t>plyšių išvalymas;</w:t>
            </w:r>
          </w:p>
          <w:p w14:paraId="3D9C85BA"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plyšių užpildymas betono mišiniu (esant siauresniems kaip 10 mm plyšiams – cementiniu skiediniu);</w:t>
            </w:r>
          </w:p>
          <w:p w14:paraId="3D9C85BB"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užglaistymas.</w:t>
            </w:r>
          </w:p>
          <w:p w14:paraId="3D9C85BC" w14:textId="77777777" w:rsidR="00CC147A" w:rsidRDefault="009149C8">
            <w:pPr>
              <w:jc w:val="both"/>
              <w:rPr>
                <w:i/>
                <w:sz w:val="20"/>
              </w:rPr>
            </w:pPr>
            <w:r>
              <w:rPr>
                <w:i/>
                <w:sz w:val="20"/>
              </w:rPr>
              <w:t>PASTABOS:</w:t>
            </w:r>
          </w:p>
          <w:p w14:paraId="3D9C85BD" w14:textId="77777777" w:rsidR="00CC147A" w:rsidRDefault="009149C8">
            <w:pPr>
              <w:tabs>
                <w:tab w:val="left" w:pos="1362"/>
              </w:tabs>
              <w:jc w:val="both"/>
              <w:rPr>
                <w:i/>
                <w:sz w:val="20"/>
              </w:rPr>
            </w:pPr>
            <w:r>
              <w:rPr>
                <w:i/>
                <w:sz w:val="20"/>
              </w:rPr>
              <w:t xml:space="preserve">1. Šie darbai numatomi remontuojant ištekamąjį antgalį, slopintuvo blokus, </w:t>
            </w:r>
            <w:r>
              <w:rPr>
                <w:i/>
                <w:sz w:val="20"/>
              </w:rPr>
              <w:t>slopintuvo dugno sutvirtinimo plokštes ir šulinėlių perdengimo plokštes, atraminius bei šoninius blokus.</w:t>
            </w:r>
          </w:p>
          <w:p w14:paraId="3D9C85BE" w14:textId="77777777" w:rsidR="00CC147A" w:rsidRDefault="009149C8">
            <w:pPr>
              <w:numPr>
                <w:ilvl w:val="12"/>
                <w:numId w:val="0"/>
              </w:numPr>
              <w:jc w:val="both"/>
              <w:rPr>
                <w:i/>
                <w:sz w:val="20"/>
              </w:rPr>
            </w:pPr>
            <w:r>
              <w:rPr>
                <w:i/>
                <w:sz w:val="20"/>
              </w:rPr>
              <w:t>2. Naudojamas betono mišinys turi užtikrinti ne žemesnę betono stiprio klasę (pagal LST EN 206 [5.37]) už remontuojamų elementų betono stiprio klasę.</w:t>
            </w:r>
          </w:p>
          <w:p w14:paraId="3D9C85BF" w14:textId="77777777" w:rsidR="00CC147A" w:rsidRDefault="009149C8">
            <w:pPr>
              <w:tabs>
                <w:tab w:val="left" w:pos="208"/>
                <w:tab w:val="left" w:pos="633"/>
                <w:tab w:val="left" w:pos="775"/>
              </w:tabs>
              <w:ind w:left="397" w:hanging="227"/>
              <w:jc w:val="both"/>
              <w:rPr>
                <w:sz w:val="22"/>
                <w:szCs w:val="22"/>
              </w:rPr>
            </w:pPr>
            <w:r>
              <w:rPr>
                <w:sz w:val="22"/>
                <w:szCs w:val="22"/>
              </w:rPr>
              <w:t>7</w:t>
            </w:r>
            <w:r>
              <w:rPr>
                <w:sz w:val="22"/>
                <w:szCs w:val="22"/>
              </w:rPr>
              <w:t>)</w:t>
            </w:r>
            <w:r>
              <w:rPr>
                <w:sz w:val="22"/>
                <w:szCs w:val="22"/>
              </w:rPr>
              <w:tab/>
              <w:t xml:space="preserve"> </w:t>
            </w:r>
            <w:r>
              <w:rPr>
                <w:sz w:val="22"/>
                <w:szCs w:val="22"/>
                <w:u w:val="single"/>
              </w:rPr>
              <w:t>Darbo procesas, skirtas griovio dugno pažaidoms pašalinti, užterštam po grioviu esančiam filtruojamajam sluoksniui atnaujinti</w:t>
            </w:r>
            <w:r>
              <w:rPr>
                <w:sz w:val="22"/>
                <w:szCs w:val="22"/>
              </w:rPr>
              <w:t>:</w:t>
            </w:r>
          </w:p>
          <w:p w14:paraId="3D9C85C0" w14:textId="77777777" w:rsidR="00CC147A" w:rsidRDefault="009149C8">
            <w:pPr>
              <w:widowControl w:val="0"/>
              <w:overflowPunct w:val="0"/>
              <w:ind w:left="754" w:hanging="227"/>
              <w:jc w:val="both"/>
              <w:textAlignment w:val="baseline"/>
              <w:rPr>
                <w:sz w:val="22"/>
                <w:szCs w:val="22"/>
              </w:rPr>
            </w:pPr>
            <w:r>
              <w:rPr>
                <w:rFonts w:ascii="Symbol" w:hAnsi="Symbol"/>
                <w:sz w:val="22"/>
                <w:szCs w:val="22"/>
              </w:rPr>
              <w:t></w:t>
            </w:r>
            <w:r>
              <w:rPr>
                <w:rFonts w:ascii="Symbol" w:hAnsi="Symbol"/>
                <w:sz w:val="22"/>
                <w:szCs w:val="22"/>
              </w:rPr>
              <w:tab/>
            </w:r>
            <w:r>
              <w:t>sąnašomis užterštų sluoksnių iškasimas;</w:t>
            </w:r>
          </w:p>
          <w:p w14:paraId="3D9C85C1"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pažeistų sluoksnių – skaldos prizmės, filtruojamojo smėlio sluoksnio, ne plonesnio</w:t>
            </w:r>
            <w:r>
              <w:t xml:space="preserve"> kaip 20 cm – supylimas, prireikus geotekstilės paklojimas;</w:t>
            </w:r>
          </w:p>
          <w:p w14:paraId="3D9C85C2"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padengimas vandeniui nelaidžiu molio sluoksniu, ne plonesniu kaip 50 cm;</w:t>
            </w:r>
          </w:p>
          <w:p w14:paraId="3D9C85C3"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augalinio grunto sluoksnio įrengimas ir sutvirtinimas naudojant ištisinį velėnavimą (bendras storis ne mažesnis kaip 30</w:t>
            </w:r>
            <w:r>
              <w:t> cm);</w:t>
            </w:r>
          </w:p>
          <w:p w14:paraId="3D9C85C4"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iškastų medžiagų paskleidimas šalikelėje (pagal galimybę) arba pašalinimas išvežant.</w:t>
            </w:r>
          </w:p>
          <w:p w14:paraId="3D9C85C5" w14:textId="77777777" w:rsidR="00CC147A" w:rsidRDefault="009149C8">
            <w:pPr>
              <w:jc w:val="both"/>
              <w:rPr>
                <w:i/>
                <w:spacing w:val="-4"/>
                <w:sz w:val="20"/>
              </w:rPr>
            </w:pPr>
            <w:r>
              <w:rPr>
                <w:i/>
                <w:spacing w:val="-4"/>
                <w:sz w:val="20"/>
              </w:rPr>
              <w:t>PASTABA. Po grioviu esančio drenažo filtruojamajam sluoksniui naudojamo smėlio vandens laidumas turi būti ne mažesnis kaip 1×10</w:t>
            </w:r>
            <w:r>
              <w:rPr>
                <w:i/>
                <w:spacing w:val="-4"/>
                <w:sz w:val="20"/>
                <w:vertAlign w:val="superscript"/>
              </w:rPr>
              <w:t>-4</w:t>
            </w:r>
            <w:r>
              <w:rPr>
                <w:i/>
                <w:spacing w:val="-4"/>
                <w:sz w:val="20"/>
              </w:rPr>
              <w:t xml:space="preserve"> m/s (žr. Techninių reikalavimų aprašą TRA SBR 07 [5.16]).</w:t>
            </w:r>
          </w:p>
          <w:p w14:paraId="3D9C85C6" w14:textId="77777777" w:rsidR="00CC147A" w:rsidRDefault="009149C8">
            <w:pPr>
              <w:tabs>
                <w:tab w:val="left" w:pos="208"/>
                <w:tab w:val="left" w:pos="633"/>
                <w:tab w:val="left" w:pos="775"/>
              </w:tabs>
              <w:ind w:left="397" w:hanging="227"/>
              <w:jc w:val="both"/>
              <w:rPr>
                <w:sz w:val="22"/>
                <w:szCs w:val="22"/>
              </w:rPr>
            </w:pPr>
            <w:r>
              <w:rPr>
                <w:sz w:val="22"/>
                <w:szCs w:val="22"/>
              </w:rPr>
              <w:t>8)</w:t>
            </w:r>
            <w:r>
              <w:rPr>
                <w:sz w:val="22"/>
                <w:szCs w:val="22"/>
              </w:rPr>
              <w:tab/>
              <w:t xml:space="preserve"> </w:t>
            </w:r>
            <w:r>
              <w:rPr>
                <w:sz w:val="22"/>
                <w:szCs w:val="22"/>
                <w:u w:val="single"/>
              </w:rPr>
              <w:t>Darbo procesas, skirtas užterštam, nuslinkusiam filtruojamajam sluoksniui atnaujinti šlaite</w:t>
            </w:r>
            <w:r>
              <w:rPr>
                <w:sz w:val="22"/>
                <w:szCs w:val="22"/>
              </w:rPr>
              <w:t>:</w:t>
            </w:r>
          </w:p>
          <w:p w14:paraId="3D9C85C7" w14:textId="77777777" w:rsidR="00CC147A" w:rsidRDefault="009149C8">
            <w:pPr>
              <w:widowControl w:val="0"/>
              <w:overflowPunct w:val="0"/>
              <w:ind w:left="754" w:hanging="227"/>
              <w:jc w:val="both"/>
              <w:textAlignment w:val="baseline"/>
              <w:rPr>
                <w:sz w:val="22"/>
                <w:szCs w:val="22"/>
              </w:rPr>
            </w:pPr>
            <w:r>
              <w:rPr>
                <w:rFonts w:ascii="Symbol" w:hAnsi="Symbol"/>
                <w:sz w:val="22"/>
                <w:szCs w:val="22"/>
              </w:rPr>
              <w:t></w:t>
            </w:r>
            <w:r>
              <w:rPr>
                <w:rFonts w:ascii="Symbol" w:hAnsi="Symbol"/>
                <w:sz w:val="22"/>
                <w:szCs w:val="22"/>
              </w:rPr>
              <w:tab/>
            </w:r>
            <w:r>
              <w:t>sąnašomis užterštų drenažo medžiagų iškasimas;</w:t>
            </w:r>
          </w:p>
          <w:p w14:paraId="3D9C85C8"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iškastų medžiagų paskleidimas, o neturint galimyb</w:t>
            </w:r>
            <w:r>
              <w:t>ių, jų pakrovimas į autotransporto priemones ir išvežimas;</w:t>
            </w:r>
          </w:p>
          <w:p w14:paraId="3D9C85C9"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išplovų arba iškastų vietų užpylimas nauju ne plonesniu kaip 70 cm storio stambiagrūdžio smėlio sluoksniu;</w:t>
            </w:r>
          </w:p>
          <w:p w14:paraId="3D9C85CA"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padengimas vandeniui nelaidaus grunto (molio) ne plonesniu kaip 30 cm storio sluoksniu</w:t>
            </w:r>
            <w:r>
              <w:t>;</w:t>
            </w:r>
          </w:p>
          <w:p w14:paraId="3D9C85CB"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sutvirtinimas naudojant ištisinį velėnavimą.</w:t>
            </w:r>
          </w:p>
          <w:p w14:paraId="3D9C85CC" w14:textId="77777777" w:rsidR="00CC147A" w:rsidRDefault="009149C8">
            <w:pPr>
              <w:jc w:val="both"/>
              <w:rPr>
                <w:rFonts w:eastAsia="Calibri"/>
                <w:i/>
                <w:sz w:val="20"/>
              </w:rPr>
            </w:pPr>
            <w:r>
              <w:rPr>
                <w:i/>
                <w:sz w:val="20"/>
              </w:rPr>
              <w:t xml:space="preserve">PASTABA. Šlaito filtruojamajam sluoksniui naudojamo stambiagrūdžio smėlio vandens </w:t>
            </w:r>
            <w:r>
              <w:rPr>
                <w:i/>
                <w:sz w:val="20"/>
              </w:rPr>
              <w:lastRenderedPageBreak/>
              <w:t>laidumas (žr. Techninių reikalavimų aprašą TRA SBR 07 [5.16]).) turi būti ne mažesnis kaip 2,5 × 10</w:t>
            </w:r>
            <w:r>
              <w:rPr>
                <w:i/>
                <w:sz w:val="20"/>
                <w:vertAlign w:val="superscript"/>
              </w:rPr>
              <w:t>-4</w:t>
            </w:r>
            <w:r>
              <w:rPr>
                <w:i/>
                <w:sz w:val="20"/>
              </w:rPr>
              <w:t xml:space="preserve"> m/s.</w:t>
            </w:r>
          </w:p>
        </w:tc>
      </w:tr>
      <w:tr w:rsidR="00CC147A" w14:paraId="3D9C85D5" w14:textId="77777777">
        <w:trPr>
          <w:trHeight w:val="20"/>
          <w:jc w:val="center"/>
        </w:trPr>
        <w:tc>
          <w:tcPr>
            <w:tcW w:w="901" w:type="pct"/>
            <w:tcBorders>
              <w:top w:val="single" w:sz="6" w:space="0" w:color="auto"/>
              <w:left w:val="single" w:sz="6" w:space="0" w:color="auto"/>
              <w:bottom w:val="single" w:sz="6" w:space="0" w:color="auto"/>
              <w:right w:val="single" w:sz="6" w:space="0" w:color="auto"/>
            </w:tcBorders>
            <w:shd w:val="pct5" w:color="auto" w:fill="auto"/>
            <w:hideMark/>
          </w:tcPr>
          <w:p w14:paraId="3D9C85CE" w14:textId="77777777" w:rsidR="00CC147A" w:rsidRDefault="009149C8">
            <w:pPr>
              <w:tabs>
                <w:tab w:val="left" w:pos="208"/>
                <w:tab w:val="left" w:pos="633"/>
                <w:tab w:val="left" w:pos="775"/>
              </w:tabs>
              <w:ind w:left="66"/>
              <w:rPr>
                <w:rFonts w:eastAsia="Calibri"/>
                <w:b/>
                <w:i/>
                <w:sz w:val="22"/>
                <w:szCs w:val="22"/>
              </w:rPr>
            </w:pPr>
            <w:r>
              <w:rPr>
                <w:b/>
              </w:rPr>
              <w:lastRenderedPageBreak/>
              <w:t xml:space="preserve">Priežiūra žiemą </w:t>
            </w:r>
            <w:r>
              <w:rPr>
                <w:b/>
              </w:rPr>
              <w:t>ir per polaidį</w:t>
            </w:r>
          </w:p>
        </w:tc>
        <w:tc>
          <w:tcPr>
            <w:tcW w:w="4099" w:type="pct"/>
            <w:tcBorders>
              <w:top w:val="single" w:sz="6" w:space="0" w:color="auto"/>
              <w:left w:val="single" w:sz="6" w:space="0" w:color="auto"/>
              <w:bottom w:val="single" w:sz="6" w:space="0" w:color="auto"/>
              <w:right w:val="single" w:sz="6" w:space="0" w:color="auto"/>
            </w:tcBorders>
            <w:hideMark/>
          </w:tcPr>
          <w:p w14:paraId="3D9C85CF" w14:textId="77777777" w:rsidR="00CC147A" w:rsidRDefault="009149C8">
            <w:pPr>
              <w:tabs>
                <w:tab w:val="left" w:pos="208"/>
                <w:tab w:val="left" w:pos="633"/>
                <w:tab w:val="left" w:pos="775"/>
              </w:tabs>
              <w:ind w:left="397" w:hanging="227"/>
              <w:jc w:val="both"/>
              <w:rPr>
                <w:sz w:val="22"/>
                <w:szCs w:val="22"/>
              </w:rPr>
            </w:pPr>
            <w:r>
              <w:rPr>
                <w:sz w:val="22"/>
                <w:szCs w:val="22"/>
              </w:rPr>
              <w:t>1)</w:t>
            </w:r>
            <w:r>
              <w:rPr>
                <w:sz w:val="22"/>
                <w:szCs w:val="22"/>
              </w:rPr>
              <w:tab/>
              <w:t xml:space="preserve"> </w:t>
            </w:r>
            <w:r>
              <w:rPr>
                <w:sz w:val="22"/>
                <w:szCs w:val="22"/>
                <w:u w:val="single"/>
              </w:rPr>
              <w:t>Darbo procesas</w:t>
            </w:r>
            <w:r>
              <w:rPr>
                <w:sz w:val="22"/>
                <w:szCs w:val="22"/>
              </w:rPr>
              <w:t>:</w:t>
            </w:r>
          </w:p>
          <w:p w14:paraId="3D9C85D0" w14:textId="77777777" w:rsidR="00CC147A" w:rsidRDefault="009149C8">
            <w:pPr>
              <w:widowControl w:val="0"/>
              <w:overflowPunct w:val="0"/>
              <w:ind w:left="754" w:hanging="227"/>
              <w:jc w:val="both"/>
              <w:textAlignment w:val="baseline"/>
              <w:rPr>
                <w:sz w:val="22"/>
                <w:szCs w:val="22"/>
              </w:rPr>
            </w:pPr>
            <w:r>
              <w:rPr>
                <w:rFonts w:ascii="Symbol" w:hAnsi="Symbol"/>
                <w:sz w:val="22"/>
                <w:szCs w:val="22"/>
              </w:rPr>
              <w:t></w:t>
            </w:r>
            <w:r>
              <w:rPr>
                <w:rFonts w:ascii="Symbol" w:hAnsi="Symbol"/>
                <w:sz w:val="22"/>
                <w:szCs w:val="22"/>
              </w:rPr>
              <w:tab/>
            </w:r>
            <w:r>
              <w:t>sulūžusių arba dingusių grotelių ar dangčių pakeitimas (papildymas naujais prieš užšąlant);</w:t>
            </w:r>
          </w:p>
          <w:p w14:paraId="3D9C85D1"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žiočių angų uždengimas (eglišakėmis, metaliniu tinkleliu);</w:t>
            </w:r>
          </w:p>
          <w:p w14:paraId="3D9C85D2"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žiočių angų atidengimas prieš polaidžius;</w:t>
            </w:r>
          </w:p>
          <w:p w14:paraId="3D9C85D3"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sniego ir ledo pašal</w:t>
            </w:r>
            <w:r>
              <w:t>inimas iš žiočių, šulinėlių bei grotelių prieš polaidžius;</w:t>
            </w:r>
          </w:p>
          <w:p w14:paraId="3D9C85D4" w14:textId="77777777" w:rsidR="00CC147A" w:rsidRDefault="009149C8">
            <w:pPr>
              <w:widowControl w:val="0"/>
              <w:overflowPunct w:val="0"/>
              <w:ind w:left="754" w:hanging="227"/>
              <w:jc w:val="both"/>
              <w:textAlignment w:val="baseline"/>
              <w:rPr>
                <w:rFonts w:eastAsia="Calibri"/>
                <w:sz w:val="22"/>
                <w:szCs w:val="22"/>
              </w:rPr>
            </w:pPr>
            <w:r>
              <w:rPr>
                <w:rFonts w:ascii="Symbol" w:eastAsia="Calibri" w:hAnsi="Symbol"/>
                <w:sz w:val="22"/>
                <w:szCs w:val="22"/>
              </w:rPr>
              <w:t></w:t>
            </w:r>
            <w:r>
              <w:rPr>
                <w:rFonts w:ascii="Symbol" w:eastAsia="Calibri" w:hAnsi="Symbol"/>
                <w:sz w:val="22"/>
                <w:szCs w:val="22"/>
              </w:rPr>
              <w:tab/>
            </w:r>
            <w:r>
              <w:t>stebėjimas polaidžio metu, užsikimšusių sistemos vietų nustatymas ir jų pašalinimas.</w:t>
            </w:r>
          </w:p>
        </w:tc>
      </w:tr>
      <w:tr w:rsidR="00CC147A" w14:paraId="3D9C85D7" w14:textId="77777777">
        <w:trPr>
          <w:trHeight w:val="20"/>
          <w:jc w:val="center"/>
        </w:trPr>
        <w:tc>
          <w:tcPr>
            <w:tcW w:w="5000" w:type="pct"/>
            <w:gridSpan w:val="2"/>
            <w:tcBorders>
              <w:top w:val="single" w:sz="6" w:space="0" w:color="auto"/>
              <w:left w:val="single" w:sz="6" w:space="0" w:color="auto"/>
              <w:bottom w:val="single" w:sz="6" w:space="0" w:color="auto"/>
              <w:right w:val="single" w:sz="6" w:space="0" w:color="auto"/>
            </w:tcBorders>
            <w:shd w:val="pct5" w:color="auto" w:fill="auto"/>
            <w:hideMark/>
          </w:tcPr>
          <w:p w14:paraId="3D9C85D6" w14:textId="77777777" w:rsidR="00CC147A" w:rsidRDefault="009149C8">
            <w:pPr>
              <w:jc w:val="center"/>
              <w:rPr>
                <w:rFonts w:eastAsia="Calibri"/>
                <w:b/>
                <w:i/>
                <w:sz w:val="22"/>
                <w:szCs w:val="22"/>
              </w:rPr>
            </w:pPr>
            <w:r>
              <w:rPr>
                <w:b/>
              </w:rPr>
              <w:t>Greitvietės, latakai</w:t>
            </w:r>
          </w:p>
        </w:tc>
      </w:tr>
      <w:tr w:rsidR="00CC147A" w14:paraId="3D9C85DE" w14:textId="77777777">
        <w:trPr>
          <w:trHeight w:val="20"/>
          <w:jc w:val="center"/>
        </w:trPr>
        <w:tc>
          <w:tcPr>
            <w:tcW w:w="901" w:type="pct"/>
            <w:tcBorders>
              <w:top w:val="single" w:sz="6" w:space="0" w:color="auto"/>
              <w:left w:val="single" w:sz="6" w:space="0" w:color="auto"/>
              <w:bottom w:val="single" w:sz="6" w:space="0" w:color="auto"/>
              <w:right w:val="single" w:sz="6" w:space="0" w:color="auto"/>
            </w:tcBorders>
            <w:shd w:val="pct5" w:color="auto" w:fill="auto"/>
            <w:hideMark/>
          </w:tcPr>
          <w:p w14:paraId="3D9C85D8" w14:textId="77777777" w:rsidR="00CC147A" w:rsidRDefault="009149C8">
            <w:pPr>
              <w:tabs>
                <w:tab w:val="left" w:pos="208"/>
                <w:tab w:val="left" w:pos="633"/>
                <w:tab w:val="left" w:pos="775"/>
              </w:tabs>
              <w:ind w:left="66"/>
              <w:rPr>
                <w:rFonts w:eastAsia="Calibri"/>
                <w:b/>
                <w:i/>
                <w:sz w:val="22"/>
                <w:szCs w:val="22"/>
              </w:rPr>
            </w:pPr>
            <w:r>
              <w:rPr>
                <w:b/>
              </w:rPr>
              <w:t>Valymas</w:t>
            </w:r>
          </w:p>
        </w:tc>
        <w:tc>
          <w:tcPr>
            <w:tcW w:w="4099" w:type="pct"/>
            <w:tcBorders>
              <w:top w:val="single" w:sz="6" w:space="0" w:color="auto"/>
              <w:left w:val="single" w:sz="6" w:space="0" w:color="auto"/>
              <w:bottom w:val="single" w:sz="6" w:space="0" w:color="auto"/>
              <w:right w:val="single" w:sz="6" w:space="0" w:color="auto"/>
            </w:tcBorders>
            <w:hideMark/>
          </w:tcPr>
          <w:p w14:paraId="3D9C85D9" w14:textId="77777777" w:rsidR="00CC147A" w:rsidRDefault="009149C8">
            <w:pPr>
              <w:tabs>
                <w:tab w:val="left" w:pos="208"/>
                <w:tab w:val="left" w:pos="633"/>
                <w:tab w:val="left" w:pos="775"/>
              </w:tabs>
              <w:ind w:left="397" w:hanging="227"/>
              <w:jc w:val="both"/>
              <w:rPr>
                <w:sz w:val="22"/>
                <w:szCs w:val="22"/>
              </w:rPr>
            </w:pPr>
            <w:r>
              <w:rPr>
                <w:sz w:val="22"/>
                <w:szCs w:val="22"/>
              </w:rPr>
              <w:t>1)</w:t>
            </w:r>
            <w:r>
              <w:rPr>
                <w:sz w:val="22"/>
                <w:szCs w:val="22"/>
              </w:rPr>
              <w:tab/>
              <w:t xml:space="preserve"> </w:t>
            </w:r>
            <w:r>
              <w:rPr>
                <w:sz w:val="22"/>
                <w:szCs w:val="22"/>
                <w:u w:val="single"/>
              </w:rPr>
              <w:t>Darbo procesas</w:t>
            </w:r>
            <w:r>
              <w:rPr>
                <w:sz w:val="22"/>
                <w:szCs w:val="22"/>
              </w:rPr>
              <w:t>:</w:t>
            </w:r>
          </w:p>
          <w:p w14:paraId="3D9C85DA" w14:textId="77777777" w:rsidR="00CC147A" w:rsidRDefault="009149C8">
            <w:pPr>
              <w:widowControl w:val="0"/>
              <w:overflowPunct w:val="0"/>
              <w:ind w:left="754" w:hanging="227"/>
              <w:jc w:val="both"/>
              <w:textAlignment w:val="baseline"/>
              <w:rPr>
                <w:sz w:val="22"/>
                <w:szCs w:val="22"/>
              </w:rPr>
            </w:pPr>
            <w:r>
              <w:rPr>
                <w:rFonts w:ascii="Symbol" w:hAnsi="Symbol"/>
                <w:sz w:val="22"/>
                <w:szCs w:val="22"/>
              </w:rPr>
              <w:t></w:t>
            </w:r>
            <w:r>
              <w:rPr>
                <w:rFonts w:ascii="Symbol" w:hAnsi="Symbol"/>
                <w:sz w:val="22"/>
                <w:szCs w:val="22"/>
              </w:rPr>
              <w:tab/>
            </w:r>
            <w:r>
              <w:t>atsitiktinių daiktų surinkimas;</w:t>
            </w:r>
          </w:p>
          <w:p w14:paraId="3D9C85DB"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 xml:space="preserve">pakrovimas į </w:t>
            </w:r>
            <w:r>
              <w:t>autotransporto priemonę ir išvežimas;</w:t>
            </w:r>
          </w:p>
          <w:p w14:paraId="3D9C85DC"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sąnašų iškasimas iš latakų, vandens slopintuvų;</w:t>
            </w:r>
          </w:p>
          <w:p w14:paraId="3D9C85DD" w14:textId="77777777" w:rsidR="00CC147A" w:rsidRDefault="009149C8">
            <w:pPr>
              <w:widowControl w:val="0"/>
              <w:overflowPunct w:val="0"/>
              <w:ind w:left="754" w:hanging="227"/>
              <w:jc w:val="both"/>
              <w:textAlignment w:val="baseline"/>
              <w:rPr>
                <w:rFonts w:eastAsia="Calibri"/>
                <w:sz w:val="22"/>
                <w:szCs w:val="22"/>
              </w:rPr>
            </w:pPr>
            <w:r>
              <w:rPr>
                <w:rFonts w:ascii="Symbol" w:eastAsia="Calibri" w:hAnsi="Symbol"/>
                <w:sz w:val="22"/>
                <w:szCs w:val="22"/>
              </w:rPr>
              <w:t></w:t>
            </w:r>
            <w:r>
              <w:rPr>
                <w:rFonts w:ascii="Symbol" w:eastAsia="Calibri" w:hAnsi="Symbol"/>
                <w:sz w:val="22"/>
                <w:szCs w:val="22"/>
              </w:rPr>
              <w:tab/>
            </w:r>
            <w:r>
              <w:t>iškastų sąnašų paskleidimas vietoje (pagal galimybę) arba pakrovimas į autotransporto priemonę ir išvežimas.</w:t>
            </w:r>
          </w:p>
        </w:tc>
      </w:tr>
      <w:tr w:rsidR="00CC147A" w14:paraId="3D9C8610" w14:textId="77777777">
        <w:trPr>
          <w:trHeight w:val="1558"/>
          <w:jc w:val="center"/>
        </w:trPr>
        <w:tc>
          <w:tcPr>
            <w:tcW w:w="901" w:type="pct"/>
            <w:tcBorders>
              <w:top w:val="single" w:sz="6" w:space="0" w:color="auto"/>
              <w:left w:val="single" w:sz="6" w:space="0" w:color="auto"/>
              <w:bottom w:val="single" w:sz="6" w:space="0" w:color="auto"/>
              <w:right w:val="single" w:sz="6" w:space="0" w:color="auto"/>
            </w:tcBorders>
            <w:shd w:val="pct5" w:color="auto" w:fill="auto"/>
            <w:hideMark/>
          </w:tcPr>
          <w:p w14:paraId="3D9C85DF" w14:textId="77777777" w:rsidR="00CC147A" w:rsidRDefault="009149C8">
            <w:pPr>
              <w:tabs>
                <w:tab w:val="left" w:pos="208"/>
                <w:tab w:val="left" w:pos="633"/>
                <w:tab w:val="left" w:pos="775"/>
              </w:tabs>
              <w:ind w:left="66"/>
              <w:rPr>
                <w:rFonts w:eastAsia="Calibri"/>
                <w:b/>
                <w:sz w:val="22"/>
                <w:szCs w:val="22"/>
              </w:rPr>
            </w:pPr>
            <w:r>
              <w:rPr>
                <w:b/>
              </w:rPr>
              <w:t>Elementų pakeitimas, atnaujinimas, remontas</w:t>
            </w:r>
          </w:p>
        </w:tc>
        <w:tc>
          <w:tcPr>
            <w:tcW w:w="4099" w:type="pct"/>
            <w:tcBorders>
              <w:top w:val="single" w:sz="6" w:space="0" w:color="auto"/>
              <w:left w:val="single" w:sz="6" w:space="0" w:color="auto"/>
              <w:bottom w:val="single" w:sz="6" w:space="0" w:color="auto"/>
              <w:right w:val="single" w:sz="6" w:space="0" w:color="auto"/>
            </w:tcBorders>
            <w:hideMark/>
          </w:tcPr>
          <w:p w14:paraId="3D9C85E0" w14:textId="77777777" w:rsidR="00CC147A" w:rsidRDefault="009149C8">
            <w:pPr>
              <w:tabs>
                <w:tab w:val="left" w:pos="208"/>
                <w:tab w:val="left" w:pos="633"/>
                <w:tab w:val="left" w:pos="775"/>
              </w:tabs>
              <w:ind w:left="397" w:hanging="227"/>
              <w:jc w:val="both"/>
              <w:rPr>
                <w:sz w:val="22"/>
                <w:szCs w:val="22"/>
              </w:rPr>
            </w:pPr>
            <w:r>
              <w:rPr>
                <w:sz w:val="22"/>
                <w:szCs w:val="22"/>
              </w:rPr>
              <w:t>1)</w:t>
            </w:r>
            <w:r>
              <w:rPr>
                <w:sz w:val="22"/>
                <w:szCs w:val="22"/>
              </w:rPr>
              <w:tab/>
              <w:t xml:space="preserve"> </w:t>
            </w:r>
            <w:r>
              <w:rPr>
                <w:sz w:val="22"/>
                <w:szCs w:val="22"/>
                <w:u w:val="single"/>
              </w:rPr>
              <w:t xml:space="preserve">Darbo </w:t>
            </w:r>
            <w:r>
              <w:rPr>
                <w:sz w:val="22"/>
                <w:szCs w:val="22"/>
                <w:u w:val="single"/>
              </w:rPr>
              <w:t>procesas, skirtas pakeisti monolitinio betono elementams: teleskopinių latakų briaunos sutvirtinimo juostai, įtekamajam ir ištekamajam antgaliams, griovio sutvirtinimo prieš įtekamąjį antgalį ir žemiau įtekamojo antgalio atraminiam blokui</w:t>
            </w:r>
            <w:r>
              <w:rPr>
                <w:sz w:val="22"/>
                <w:szCs w:val="22"/>
              </w:rPr>
              <w:t>:</w:t>
            </w:r>
          </w:p>
          <w:p w14:paraId="3D9C85E1" w14:textId="77777777" w:rsidR="00CC147A" w:rsidRDefault="009149C8">
            <w:pPr>
              <w:widowControl w:val="0"/>
              <w:overflowPunct w:val="0"/>
              <w:ind w:left="754" w:hanging="227"/>
              <w:jc w:val="both"/>
              <w:textAlignment w:val="baseline"/>
              <w:rPr>
                <w:sz w:val="22"/>
                <w:szCs w:val="22"/>
              </w:rPr>
            </w:pPr>
            <w:r>
              <w:rPr>
                <w:rFonts w:ascii="Symbol" w:hAnsi="Symbol"/>
                <w:sz w:val="22"/>
                <w:szCs w:val="22"/>
              </w:rPr>
              <w:t></w:t>
            </w:r>
            <w:r>
              <w:rPr>
                <w:rFonts w:ascii="Symbol" w:hAnsi="Symbol"/>
                <w:sz w:val="22"/>
                <w:szCs w:val="22"/>
              </w:rPr>
              <w:tab/>
            </w:r>
            <w:r>
              <w:t>lauko akmens g</w:t>
            </w:r>
            <w:r>
              <w:t>rindinio sutvirtinimų nuardymas, grunto atkasimas;</w:t>
            </w:r>
          </w:p>
          <w:p w14:paraId="3D9C85E2"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sulūžusių elemento vietų išardymas pneumatiniais plaktukais;</w:t>
            </w:r>
          </w:p>
          <w:p w14:paraId="3D9C85E3"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betono laužo pašalinimas;</w:t>
            </w:r>
          </w:p>
          <w:p w14:paraId="3D9C85E4"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pagrindo paruošimas: sustiprinimas, pridedant naujų medžiagų, išlyginimas, sutankinimas;</w:t>
            </w:r>
          </w:p>
          <w:p w14:paraId="3D9C85E5"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surenkamųjų betoninių</w:t>
            </w:r>
            <w:r>
              <w:t xml:space="preserve"> arba gelžbetoninių elementų pastatymas mechanizuotu būdu;</w:t>
            </w:r>
          </w:p>
          <w:p w14:paraId="3D9C85E6"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grunto užpylimas, pilant ne storesniais kaip 30 cm sluoksniais ir sutankinant;</w:t>
            </w:r>
          </w:p>
          <w:p w14:paraId="3D9C85E7"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buvusių sutvirtinimų atnaujinimas – pagrindo įrengimas ir siūlių užpildymas cementiniu skiediniu.</w:t>
            </w:r>
          </w:p>
          <w:p w14:paraId="3D9C85E8" w14:textId="77777777" w:rsidR="00CC147A" w:rsidRDefault="009149C8">
            <w:pPr>
              <w:jc w:val="both"/>
              <w:rPr>
                <w:i/>
                <w:sz w:val="20"/>
              </w:rPr>
            </w:pPr>
            <w:r>
              <w:rPr>
                <w:i/>
                <w:sz w:val="20"/>
              </w:rPr>
              <w:t>PASTABOS:</w:t>
            </w:r>
          </w:p>
          <w:p w14:paraId="3D9C85E9" w14:textId="77777777" w:rsidR="00CC147A" w:rsidRDefault="009149C8">
            <w:pPr>
              <w:numPr>
                <w:ilvl w:val="12"/>
                <w:numId w:val="0"/>
              </w:numPr>
              <w:jc w:val="both"/>
              <w:rPr>
                <w:i/>
                <w:sz w:val="20"/>
              </w:rPr>
            </w:pPr>
            <w:r>
              <w:rPr>
                <w:i/>
                <w:sz w:val="20"/>
              </w:rPr>
              <w:t xml:space="preserve">1. </w:t>
            </w:r>
            <w:r>
              <w:rPr>
                <w:i/>
                <w:sz w:val="20"/>
              </w:rPr>
              <w:t>Monolitinio betono elementai keičiami tik tada, kai jie visiškai sulaužyti ir nėra galimybių užbetonuoti pažeistas vietas.</w:t>
            </w:r>
          </w:p>
          <w:p w14:paraId="3D9C85EA" w14:textId="77777777" w:rsidR="00CC147A" w:rsidRDefault="009149C8">
            <w:pPr>
              <w:numPr>
                <w:ilvl w:val="12"/>
                <w:numId w:val="0"/>
              </w:numPr>
              <w:jc w:val="both"/>
              <w:rPr>
                <w:i/>
                <w:sz w:val="20"/>
              </w:rPr>
            </w:pPr>
            <w:r>
              <w:rPr>
                <w:i/>
                <w:sz w:val="20"/>
              </w:rPr>
              <w:t>2. Surenkamųjų elementų: latakų, įtekamojo ir ištekamojo antgalių, vandens slopintuvo, atraminių sklaidomojo tramplino blokų, slopint</w:t>
            </w:r>
            <w:r>
              <w:rPr>
                <w:i/>
                <w:sz w:val="20"/>
              </w:rPr>
              <w:t>uvo dugno sutvirtinimo plokščių pakeitimo darbo procesas atitinka šios lentelės skyriaus „Žemės sankasa“ skyrelio „Drenažas, kanalizacija, šulinėliai” eilutėje „Elementų pakeitimas, atnaujinimas, remontas“ aprašytą (1)  darbo procesą.</w:t>
            </w:r>
          </w:p>
          <w:p w14:paraId="3D9C85EB" w14:textId="77777777" w:rsidR="00CC147A" w:rsidRDefault="009149C8">
            <w:pPr>
              <w:tabs>
                <w:tab w:val="left" w:pos="208"/>
                <w:tab w:val="left" w:pos="633"/>
                <w:tab w:val="left" w:pos="775"/>
              </w:tabs>
              <w:ind w:left="397" w:hanging="227"/>
              <w:jc w:val="both"/>
              <w:rPr>
                <w:sz w:val="22"/>
                <w:szCs w:val="22"/>
              </w:rPr>
            </w:pPr>
            <w:r>
              <w:rPr>
                <w:sz w:val="22"/>
                <w:szCs w:val="22"/>
              </w:rPr>
              <w:t>2)</w:t>
            </w:r>
            <w:r>
              <w:rPr>
                <w:sz w:val="22"/>
                <w:szCs w:val="22"/>
              </w:rPr>
              <w:tab/>
              <w:t xml:space="preserve"> </w:t>
            </w:r>
            <w:r>
              <w:rPr>
                <w:sz w:val="22"/>
                <w:szCs w:val="22"/>
                <w:u w:val="single"/>
              </w:rPr>
              <w:t>Darbo procesas, s</w:t>
            </w:r>
            <w:r>
              <w:rPr>
                <w:sz w:val="22"/>
                <w:szCs w:val="22"/>
                <w:u w:val="single"/>
              </w:rPr>
              <w:t>kirtas pasislinkusiems, nusėdusiems arba pakrypusiems elementams grąžinti į reikiamą padėtį</w:t>
            </w:r>
            <w:r>
              <w:rPr>
                <w:sz w:val="22"/>
                <w:szCs w:val="22"/>
              </w:rPr>
              <w:t>:</w:t>
            </w:r>
          </w:p>
          <w:p w14:paraId="3D9C85EC" w14:textId="77777777" w:rsidR="00CC147A" w:rsidRDefault="009149C8">
            <w:pPr>
              <w:widowControl w:val="0"/>
              <w:overflowPunct w:val="0"/>
              <w:ind w:left="754" w:hanging="227"/>
              <w:jc w:val="both"/>
              <w:textAlignment w:val="baseline"/>
              <w:rPr>
                <w:sz w:val="22"/>
                <w:szCs w:val="22"/>
              </w:rPr>
            </w:pPr>
            <w:r>
              <w:rPr>
                <w:rFonts w:ascii="Symbol" w:hAnsi="Symbol"/>
                <w:sz w:val="22"/>
                <w:szCs w:val="22"/>
              </w:rPr>
              <w:t></w:t>
            </w:r>
            <w:r>
              <w:rPr>
                <w:rFonts w:ascii="Symbol" w:hAnsi="Symbol"/>
                <w:sz w:val="22"/>
                <w:szCs w:val="22"/>
              </w:rPr>
              <w:tab/>
            </w:r>
            <w:r>
              <w:t>sutvirtinimų nuardymas, grunto nukasimas;</w:t>
            </w:r>
          </w:p>
          <w:p w14:paraId="3D9C85ED"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elementų iškėlimas arba grąžinimas į reikiamą padėtį mechanizuotu arba rankiniu būdu;</w:t>
            </w:r>
          </w:p>
          <w:p w14:paraId="3D9C85EE"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pagrindo būklės defektų šalin</w:t>
            </w:r>
            <w:r>
              <w:t>imas: jeigu nustatyta, kad jis per silpnas, pagrindas sustiprinamas, pridedant naujų medžiagų, ir gerai sutankinamas;</w:t>
            </w:r>
          </w:p>
          <w:p w14:paraId="3D9C85EF"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iškeltų elementų padėjimas mechanizuotu arba rankiniu būdu;</w:t>
            </w:r>
          </w:p>
          <w:p w14:paraId="3D9C85F0"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siūlių tarp betoninių elementų užpildymas cementiniu skiediniu;</w:t>
            </w:r>
          </w:p>
          <w:p w14:paraId="3D9C85F1"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elementų</w:t>
            </w:r>
            <w:r>
              <w:t xml:space="preserve"> užpylimas gruntu, pilant ne storesniais kaip 30 cm sluoksniais </w:t>
            </w:r>
            <w:r>
              <w:lastRenderedPageBreak/>
              <w:t>ir labai kruopščiai sutankinant;</w:t>
            </w:r>
          </w:p>
          <w:p w14:paraId="3D9C85F2"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buvusių sutvirtinimų atnaujinimas.</w:t>
            </w:r>
          </w:p>
          <w:p w14:paraId="3D9C85F3" w14:textId="77777777" w:rsidR="00CC147A" w:rsidRDefault="009149C8">
            <w:pPr>
              <w:tabs>
                <w:tab w:val="left" w:pos="208"/>
                <w:tab w:val="left" w:pos="633"/>
                <w:tab w:val="left" w:pos="775"/>
              </w:tabs>
              <w:ind w:left="397" w:hanging="227"/>
              <w:jc w:val="both"/>
              <w:rPr>
                <w:sz w:val="22"/>
                <w:szCs w:val="22"/>
              </w:rPr>
            </w:pPr>
            <w:r>
              <w:rPr>
                <w:sz w:val="22"/>
                <w:szCs w:val="22"/>
              </w:rPr>
              <w:t>3)</w:t>
            </w:r>
            <w:r>
              <w:rPr>
                <w:sz w:val="22"/>
                <w:szCs w:val="22"/>
              </w:rPr>
              <w:tab/>
              <w:t xml:space="preserve"> </w:t>
            </w:r>
            <w:r>
              <w:rPr>
                <w:sz w:val="22"/>
                <w:szCs w:val="22"/>
                <w:u w:val="single"/>
              </w:rPr>
              <w:t>Darbo procesas, skirtas greitvietės blokų nuskilusioms, ištrupėjusioms vietoms remontuoti</w:t>
            </w:r>
            <w:r>
              <w:rPr>
                <w:sz w:val="22"/>
                <w:szCs w:val="22"/>
              </w:rPr>
              <w:t>:</w:t>
            </w:r>
          </w:p>
          <w:p w14:paraId="3D9C85F4" w14:textId="77777777" w:rsidR="00CC147A" w:rsidRDefault="009149C8">
            <w:pPr>
              <w:widowControl w:val="0"/>
              <w:overflowPunct w:val="0"/>
              <w:ind w:left="754" w:hanging="227"/>
              <w:jc w:val="both"/>
              <w:textAlignment w:val="baseline"/>
              <w:rPr>
                <w:sz w:val="22"/>
                <w:szCs w:val="22"/>
              </w:rPr>
            </w:pPr>
            <w:r>
              <w:rPr>
                <w:rFonts w:ascii="Symbol" w:hAnsi="Symbol"/>
                <w:sz w:val="22"/>
                <w:szCs w:val="22"/>
              </w:rPr>
              <w:t></w:t>
            </w:r>
            <w:r>
              <w:rPr>
                <w:rFonts w:ascii="Symbol" w:hAnsi="Symbol"/>
                <w:sz w:val="22"/>
                <w:szCs w:val="22"/>
              </w:rPr>
              <w:tab/>
            </w:r>
            <w:r>
              <w:t xml:space="preserve">nulyginimas, iškapojant </w:t>
            </w:r>
            <w:r>
              <w:t>kirtikliais;</w:t>
            </w:r>
          </w:p>
          <w:p w14:paraId="3D9C85F5"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dulkių nuvalymas nuo remontuojamų vietų ir patepimas cemento skiediniu;</w:t>
            </w:r>
          </w:p>
          <w:p w14:paraId="3D9C85F6"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sluoksnio iš betono mišinio užklojimas;</w:t>
            </w:r>
          </w:p>
          <w:p w14:paraId="3D9C85F7"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 xml:space="preserve">priežiūra kietėjimo laikotarpiu. </w:t>
            </w:r>
          </w:p>
          <w:p w14:paraId="3D9C85F8" w14:textId="77777777" w:rsidR="00CC147A" w:rsidRDefault="009149C8">
            <w:pPr>
              <w:tabs>
                <w:tab w:val="left" w:pos="208"/>
                <w:tab w:val="left" w:pos="633"/>
                <w:tab w:val="left" w:pos="775"/>
              </w:tabs>
              <w:ind w:left="397" w:hanging="227"/>
              <w:jc w:val="both"/>
              <w:rPr>
                <w:sz w:val="22"/>
                <w:szCs w:val="22"/>
              </w:rPr>
            </w:pPr>
            <w:r>
              <w:rPr>
                <w:sz w:val="22"/>
                <w:szCs w:val="22"/>
              </w:rPr>
              <w:t>4)</w:t>
            </w:r>
            <w:r>
              <w:rPr>
                <w:sz w:val="22"/>
                <w:szCs w:val="22"/>
              </w:rPr>
              <w:tab/>
              <w:t xml:space="preserve"> </w:t>
            </w:r>
            <w:r>
              <w:rPr>
                <w:sz w:val="22"/>
                <w:szCs w:val="22"/>
                <w:u w:val="single"/>
              </w:rPr>
              <w:t>Darbo procesas, skirtas įtrūkiams užtaisyti</w:t>
            </w:r>
            <w:r>
              <w:rPr>
                <w:sz w:val="22"/>
                <w:szCs w:val="22"/>
              </w:rPr>
              <w:t>:</w:t>
            </w:r>
          </w:p>
          <w:p w14:paraId="3D9C85F9" w14:textId="77777777" w:rsidR="00CC147A" w:rsidRDefault="009149C8">
            <w:pPr>
              <w:widowControl w:val="0"/>
              <w:overflowPunct w:val="0"/>
              <w:ind w:left="754" w:hanging="227"/>
              <w:jc w:val="both"/>
              <w:textAlignment w:val="baseline"/>
              <w:rPr>
                <w:sz w:val="22"/>
                <w:szCs w:val="22"/>
              </w:rPr>
            </w:pPr>
            <w:r>
              <w:rPr>
                <w:rFonts w:ascii="Symbol" w:hAnsi="Symbol"/>
                <w:sz w:val="22"/>
                <w:szCs w:val="22"/>
              </w:rPr>
              <w:t></w:t>
            </w:r>
            <w:r>
              <w:rPr>
                <w:rFonts w:ascii="Symbol" w:hAnsi="Symbol"/>
                <w:sz w:val="22"/>
                <w:szCs w:val="22"/>
              </w:rPr>
              <w:tab/>
            </w:r>
            <w:r>
              <w:t>betono paviršiaus įtrūkių išvalymas;</w:t>
            </w:r>
          </w:p>
          <w:p w14:paraId="3D9C85FA"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u</w:t>
            </w:r>
            <w:r>
              <w:t>žtepimas cementiniu nuo 1:1 iki 1:4 sudėties skiediniu.</w:t>
            </w:r>
          </w:p>
          <w:p w14:paraId="3D9C85FB" w14:textId="77777777" w:rsidR="00CC147A" w:rsidRDefault="009149C8">
            <w:pPr>
              <w:tabs>
                <w:tab w:val="left" w:pos="208"/>
                <w:tab w:val="left" w:pos="633"/>
                <w:tab w:val="left" w:pos="775"/>
              </w:tabs>
              <w:ind w:left="397" w:hanging="227"/>
              <w:jc w:val="both"/>
              <w:rPr>
                <w:sz w:val="22"/>
                <w:szCs w:val="22"/>
              </w:rPr>
            </w:pPr>
            <w:r>
              <w:rPr>
                <w:sz w:val="22"/>
                <w:szCs w:val="22"/>
              </w:rPr>
              <w:t>5)</w:t>
            </w:r>
            <w:r>
              <w:rPr>
                <w:sz w:val="22"/>
                <w:szCs w:val="22"/>
              </w:rPr>
              <w:tab/>
              <w:t xml:space="preserve"> </w:t>
            </w:r>
            <w:r>
              <w:rPr>
                <w:sz w:val="22"/>
                <w:szCs w:val="22"/>
                <w:u w:val="single"/>
              </w:rPr>
              <w:t>Darbo procesas, skirtas sandūroms tarp elementų (greitvietės blokų) užtaisyti</w:t>
            </w:r>
            <w:r>
              <w:rPr>
                <w:sz w:val="22"/>
                <w:szCs w:val="22"/>
              </w:rPr>
              <w:t>:</w:t>
            </w:r>
          </w:p>
          <w:p w14:paraId="3D9C85FC" w14:textId="77777777" w:rsidR="00CC147A" w:rsidRDefault="009149C8">
            <w:pPr>
              <w:widowControl w:val="0"/>
              <w:overflowPunct w:val="0"/>
              <w:ind w:left="754" w:hanging="227"/>
              <w:jc w:val="both"/>
              <w:textAlignment w:val="baseline"/>
              <w:rPr>
                <w:sz w:val="22"/>
                <w:szCs w:val="22"/>
              </w:rPr>
            </w:pPr>
            <w:r>
              <w:rPr>
                <w:rFonts w:ascii="Symbol" w:hAnsi="Symbol"/>
                <w:sz w:val="22"/>
                <w:szCs w:val="22"/>
              </w:rPr>
              <w:t></w:t>
            </w:r>
            <w:r>
              <w:rPr>
                <w:rFonts w:ascii="Symbol" w:hAnsi="Symbol"/>
                <w:sz w:val="22"/>
                <w:szCs w:val="22"/>
              </w:rPr>
              <w:tab/>
            </w:r>
            <w:r>
              <w:t>dulkių ir purvo nuvalymas iš sandūrų;</w:t>
            </w:r>
          </w:p>
          <w:p w14:paraId="3D9C85FD"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nesandarių vietų užpildymas siūlių sandarikliais (pvz., bitumine mastika).</w:t>
            </w:r>
          </w:p>
          <w:p w14:paraId="3D9C85FE" w14:textId="77777777" w:rsidR="00CC147A" w:rsidRDefault="009149C8">
            <w:pPr>
              <w:jc w:val="both"/>
              <w:rPr>
                <w:i/>
                <w:sz w:val="20"/>
              </w:rPr>
            </w:pPr>
            <w:r>
              <w:rPr>
                <w:i/>
                <w:sz w:val="20"/>
              </w:rPr>
              <w:t>PASTABA. Siūlių sandarikliai turi atitikti techninių reikalavimų apraše TRA SS 15 [5.22] nurodytus reikalavimus.</w:t>
            </w:r>
          </w:p>
          <w:p w14:paraId="3D9C85FF" w14:textId="77777777" w:rsidR="00CC147A" w:rsidRDefault="009149C8">
            <w:pPr>
              <w:tabs>
                <w:tab w:val="left" w:pos="208"/>
                <w:tab w:val="left" w:pos="633"/>
                <w:tab w:val="left" w:pos="775"/>
              </w:tabs>
              <w:ind w:left="397" w:hanging="227"/>
              <w:jc w:val="both"/>
              <w:rPr>
                <w:sz w:val="22"/>
                <w:szCs w:val="22"/>
              </w:rPr>
            </w:pPr>
            <w:r>
              <w:rPr>
                <w:sz w:val="22"/>
                <w:szCs w:val="22"/>
              </w:rPr>
              <w:t>6)</w:t>
            </w:r>
            <w:r>
              <w:rPr>
                <w:sz w:val="22"/>
                <w:szCs w:val="22"/>
              </w:rPr>
              <w:tab/>
              <w:t xml:space="preserve"> </w:t>
            </w:r>
            <w:r>
              <w:rPr>
                <w:sz w:val="22"/>
                <w:szCs w:val="22"/>
                <w:u w:val="single"/>
              </w:rPr>
              <w:t>Darbo procesas, skirtas sutvirtinimo plokščių sujungimams remontuoti</w:t>
            </w:r>
            <w:r>
              <w:rPr>
                <w:sz w:val="22"/>
                <w:szCs w:val="22"/>
              </w:rPr>
              <w:t>:</w:t>
            </w:r>
          </w:p>
          <w:p w14:paraId="3D9C8600" w14:textId="77777777" w:rsidR="00CC147A" w:rsidRDefault="009149C8">
            <w:pPr>
              <w:widowControl w:val="0"/>
              <w:overflowPunct w:val="0"/>
              <w:ind w:left="754" w:hanging="227"/>
              <w:jc w:val="both"/>
              <w:textAlignment w:val="baseline"/>
              <w:rPr>
                <w:sz w:val="22"/>
                <w:szCs w:val="22"/>
              </w:rPr>
            </w:pPr>
            <w:r>
              <w:rPr>
                <w:rFonts w:ascii="Symbol" w:hAnsi="Symbol"/>
                <w:sz w:val="22"/>
                <w:szCs w:val="22"/>
              </w:rPr>
              <w:t></w:t>
            </w:r>
            <w:r>
              <w:rPr>
                <w:rFonts w:ascii="Symbol" w:hAnsi="Symbol"/>
                <w:sz w:val="22"/>
                <w:szCs w:val="22"/>
              </w:rPr>
              <w:tab/>
            </w:r>
            <w:r>
              <w:t>pažeistų sujungimų išvalymas;</w:t>
            </w:r>
          </w:p>
          <w:p w14:paraId="3D9C8601"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silpno betono iškirtimas ir pašalin</w:t>
            </w:r>
            <w:r>
              <w:t>imas;</w:t>
            </w:r>
          </w:p>
          <w:p w14:paraId="3D9C8602"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sujungimų užpildymas betono mišiniu;</w:t>
            </w:r>
          </w:p>
          <w:p w14:paraId="3D9C8603"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betono laužo pašalinimas išvežant.</w:t>
            </w:r>
          </w:p>
          <w:p w14:paraId="3D9C8604" w14:textId="77777777" w:rsidR="00CC147A" w:rsidRDefault="009149C8">
            <w:pPr>
              <w:tabs>
                <w:tab w:val="left" w:pos="208"/>
                <w:tab w:val="left" w:pos="633"/>
                <w:tab w:val="left" w:pos="775"/>
              </w:tabs>
              <w:ind w:left="397" w:hanging="227"/>
              <w:jc w:val="both"/>
              <w:rPr>
                <w:sz w:val="22"/>
                <w:szCs w:val="22"/>
              </w:rPr>
            </w:pPr>
            <w:r>
              <w:rPr>
                <w:sz w:val="22"/>
                <w:szCs w:val="22"/>
              </w:rPr>
              <w:t>7)</w:t>
            </w:r>
            <w:r>
              <w:rPr>
                <w:sz w:val="22"/>
                <w:szCs w:val="22"/>
              </w:rPr>
              <w:tab/>
              <w:t xml:space="preserve"> </w:t>
            </w:r>
            <w:r>
              <w:rPr>
                <w:sz w:val="22"/>
                <w:szCs w:val="22"/>
                <w:u w:val="single"/>
              </w:rPr>
              <w:t>Darbo procesas, skirtas siūlėms tarp betoninių elementų (tarp latakų ir antgalių blokų) užtaisyti</w:t>
            </w:r>
            <w:r>
              <w:rPr>
                <w:sz w:val="22"/>
                <w:szCs w:val="22"/>
              </w:rPr>
              <w:t>:</w:t>
            </w:r>
          </w:p>
          <w:p w14:paraId="3D9C8605" w14:textId="77777777" w:rsidR="00CC147A" w:rsidRDefault="009149C8">
            <w:pPr>
              <w:widowControl w:val="0"/>
              <w:overflowPunct w:val="0"/>
              <w:ind w:left="754" w:hanging="227"/>
              <w:jc w:val="both"/>
              <w:textAlignment w:val="baseline"/>
              <w:rPr>
                <w:sz w:val="22"/>
                <w:szCs w:val="22"/>
              </w:rPr>
            </w:pPr>
            <w:r>
              <w:rPr>
                <w:rFonts w:ascii="Symbol" w:hAnsi="Symbol"/>
                <w:sz w:val="22"/>
                <w:szCs w:val="22"/>
              </w:rPr>
              <w:t></w:t>
            </w:r>
            <w:r>
              <w:rPr>
                <w:rFonts w:ascii="Symbol" w:hAnsi="Symbol"/>
                <w:sz w:val="22"/>
                <w:szCs w:val="22"/>
              </w:rPr>
              <w:tab/>
            </w:r>
            <w:r>
              <w:t>pažeistų siūlių išvalymas;</w:t>
            </w:r>
          </w:p>
          <w:p w14:paraId="3D9C8606"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siūlių užpildymas cementiniu skiediniu.</w:t>
            </w:r>
          </w:p>
          <w:p w14:paraId="3D9C8607" w14:textId="77777777" w:rsidR="00CC147A" w:rsidRDefault="009149C8">
            <w:pPr>
              <w:tabs>
                <w:tab w:val="left" w:pos="208"/>
                <w:tab w:val="left" w:pos="633"/>
                <w:tab w:val="left" w:pos="775"/>
              </w:tabs>
              <w:ind w:left="397" w:hanging="227"/>
              <w:jc w:val="both"/>
              <w:rPr>
                <w:sz w:val="22"/>
                <w:szCs w:val="22"/>
              </w:rPr>
            </w:pPr>
            <w:r>
              <w:rPr>
                <w:sz w:val="22"/>
                <w:szCs w:val="22"/>
              </w:rPr>
              <w:t>8)</w:t>
            </w:r>
            <w:r>
              <w:rPr>
                <w:sz w:val="22"/>
                <w:szCs w:val="22"/>
              </w:rPr>
              <w:tab/>
              <w:t xml:space="preserve"> </w:t>
            </w:r>
            <w:r>
              <w:rPr>
                <w:sz w:val="22"/>
                <w:szCs w:val="22"/>
                <w:u w:val="single"/>
              </w:rPr>
              <w:t>Darbo procesas, skirtas sutvirtinimams greitvietės blokų briaunose ir monolitiniam betonui, kai greitvietė įrengta iš teleskopinių latakų, remontuoti</w:t>
            </w:r>
            <w:r>
              <w:rPr>
                <w:sz w:val="22"/>
                <w:szCs w:val="22"/>
              </w:rPr>
              <w:t>:</w:t>
            </w:r>
          </w:p>
          <w:p w14:paraId="3D9C8608" w14:textId="77777777" w:rsidR="00CC147A" w:rsidRDefault="009149C8">
            <w:pPr>
              <w:widowControl w:val="0"/>
              <w:overflowPunct w:val="0"/>
              <w:ind w:left="754" w:hanging="227"/>
              <w:jc w:val="both"/>
              <w:textAlignment w:val="baseline"/>
              <w:rPr>
                <w:sz w:val="22"/>
                <w:szCs w:val="22"/>
              </w:rPr>
            </w:pPr>
            <w:r>
              <w:rPr>
                <w:rFonts w:ascii="Symbol" w:hAnsi="Symbol"/>
                <w:sz w:val="22"/>
                <w:szCs w:val="22"/>
              </w:rPr>
              <w:t></w:t>
            </w:r>
            <w:r>
              <w:rPr>
                <w:rFonts w:ascii="Symbol" w:hAnsi="Symbol"/>
                <w:sz w:val="22"/>
                <w:szCs w:val="22"/>
              </w:rPr>
              <w:tab/>
            </w:r>
            <w:r>
              <w:t>pažeistos juostos dalies iškirtimas ir pašalinimas;</w:t>
            </w:r>
          </w:p>
          <w:p w14:paraId="3D9C8609"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pagrindo būklės defektų šalinimas (išlyginima</w:t>
            </w:r>
            <w:r>
              <w:t>s, jeigu būtina, sustiprinimas, sutankinimas);</w:t>
            </w:r>
          </w:p>
          <w:p w14:paraId="3D9C860A"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medinio atraminio tašelio pastatymas;</w:t>
            </w:r>
          </w:p>
          <w:p w14:paraId="3D9C860B"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juostos užbetonavimas, sutankinimas;</w:t>
            </w:r>
          </w:p>
          <w:p w14:paraId="3D9C860C"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užglaistymas;</w:t>
            </w:r>
          </w:p>
          <w:p w14:paraId="3D9C860D"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betono paviršiaus uždengimas drėgmę sulaikančiomis medžiagomis;</w:t>
            </w:r>
          </w:p>
          <w:p w14:paraId="3D9C860E"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 xml:space="preserve">sukietėjus betonui, aplinkos sutvarkymas, </w:t>
            </w:r>
            <w:r>
              <w:t>grunto išlyginimas.</w:t>
            </w:r>
          </w:p>
          <w:p w14:paraId="3D9C860F" w14:textId="77777777" w:rsidR="00CC147A" w:rsidRDefault="009149C8">
            <w:pPr>
              <w:jc w:val="both"/>
              <w:rPr>
                <w:rFonts w:eastAsia="Calibri"/>
                <w:i/>
                <w:sz w:val="20"/>
              </w:rPr>
            </w:pPr>
            <w:r>
              <w:rPr>
                <w:i/>
                <w:sz w:val="20"/>
              </w:rPr>
              <w:t>PASTABA. Naudojamas betono mišinys turi užtikrinti ne žemesnę betono stiprio klasę (pagal standartą LST EN 206 [5.37]) už remontuojamų elementų betono stiprio klasę.</w:t>
            </w:r>
          </w:p>
        </w:tc>
      </w:tr>
      <w:tr w:rsidR="00CC147A" w14:paraId="3D9C8616" w14:textId="77777777">
        <w:trPr>
          <w:trHeight w:val="20"/>
          <w:jc w:val="center"/>
        </w:trPr>
        <w:tc>
          <w:tcPr>
            <w:tcW w:w="901" w:type="pct"/>
            <w:tcBorders>
              <w:top w:val="single" w:sz="6" w:space="0" w:color="auto"/>
              <w:left w:val="single" w:sz="6" w:space="0" w:color="auto"/>
              <w:bottom w:val="single" w:sz="6" w:space="0" w:color="auto"/>
              <w:right w:val="single" w:sz="6" w:space="0" w:color="auto"/>
            </w:tcBorders>
            <w:shd w:val="pct5" w:color="auto" w:fill="auto"/>
            <w:hideMark/>
          </w:tcPr>
          <w:p w14:paraId="3D9C8611" w14:textId="77777777" w:rsidR="00CC147A" w:rsidRDefault="009149C8">
            <w:pPr>
              <w:tabs>
                <w:tab w:val="left" w:pos="208"/>
                <w:tab w:val="left" w:pos="633"/>
                <w:tab w:val="left" w:pos="775"/>
              </w:tabs>
              <w:ind w:left="66"/>
              <w:rPr>
                <w:rFonts w:eastAsia="Calibri"/>
                <w:b/>
                <w:i/>
                <w:sz w:val="22"/>
                <w:szCs w:val="22"/>
              </w:rPr>
            </w:pPr>
            <w:r>
              <w:rPr>
                <w:b/>
              </w:rPr>
              <w:lastRenderedPageBreak/>
              <w:t>Priežiūra polaidžio laikotarpiu</w:t>
            </w:r>
          </w:p>
        </w:tc>
        <w:tc>
          <w:tcPr>
            <w:tcW w:w="4099" w:type="pct"/>
            <w:tcBorders>
              <w:top w:val="single" w:sz="6" w:space="0" w:color="auto"/>
              <w:left w:val="single" w:sz="6" w:space="0" w:color="auto"/>
              <w:bottom w:val="single" w:sz="6" w:space="0" w:color="auto"/>
              <w:right w:val="single" w:sz="6" w:space="0" w:color="auto"/>
            </w:tcBorders>
            <w:hideMark/>
          </w:tcPr>
          <w:p w14:paraId="3D9C8612" w14:textId="77777777" w:rsidR="00CC147A" w:rsidRDefault="009149C8">
            <w:pPr>
              <w:tabs>
                <w:tab w:val="left" w:pos="208"/>
                <w:tab w:val="left" w:pos="633"/>
                <w:tab w:val="left" w:pos="775"/>
              </w:tabs>
              <w:ind w:left="397" w:hanging="227"/>
              <w:jc w:val="both"/>
              <w:rPr>
                <w:sz w:val="22"/>
                <w:szCs w:val="22"/>
              </w:rPr>
            </w:pPr>
            <w:r>
              <w:rPr>
                <w:sz w:val="22"/>
                <w:szCs w:val="22"/>
              </w:rPr>
              <w:t>1)</w:t>
            </w:r>
            <w:r>
              <w:rPr>
                <w:sz w:val="22"/>
                <w:szCs w:val="22"/>
              </w:rPr>
              <w:tab/>
              <w:t xml:space="preserve"> </w:t>
            </w:r>
            <w:r>
              <w:rPr>
                <w:sz w:val="22"/>
                <w:szCs w:val="22"/>
                <w:u w:val="single"/>
              </w:rPr>
              <w:t>Darbo procesas</w:t>
            </w:r>
            <w:r>
              <w:rPr>
                <w:sz w:val="22"/>
                <w:szCs w:val="22"/>
              </w:rPr>
              <w:t>:</w:t>
            </w:r>
          </w:p>
          <w:p w14:paraId="3D9C8613" w14:textId="77777777" w:rsidR="00CC147A" w:rsidRDefault="009149C8">
            <w:pPr>
              <w:widowControl w:val="0"/>
              <w:overflowPunct w:val="0"/>
              <w:ind w:left="754" w:hanging="227"/>
              <w:jc w:val="both"/>
              <w:textAlignment w:val="baseline"/>
              <w:rPr>
                <w:sz w:val="22"/>
                <w:szCs w:val="22"/>
              </w:rPr>
            </w:pPr>
            <w:r>
              <w:rPr>
                <w:rFonts w:ascii="Symbol" w:hAnsi="Symbol"/>
                <w:sz w:val="22"/>
                <w:szCs w:val="22"/>
              </w:rPr>
              <w:t></w:t>
            </w:r>
            <w:r>
              <w:rPr>
                <w:rFonts w:ascii="Symbol" w:hAnsi="Symbol"/>
                <w:sz w:val="22"/>
                <w:szCs w:val="22"/>
              </w:rPr>
              <w:tab/>
            </w:r>
            <w:r>
              <w:t xml:space="preserve">sniego </w:t>
            </w:r>
            <w:r>
              <w:t>iškasimas iš latakų, įtekamojo ir ištekamojo antgalių bei vandens slopintuvo;</w:t>
            </w:r>
          </w:p>
          <w:p w14:paraId="3D9C8614"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ledo iškirtimas ir pašalinimas iš antgalių;</w:t>
            </w:r>
          </w:p>
          <w:p w14:paraId="3D9C8615" w14:textId="77777777" w:rsidR="00CC147A" w:rsidRDefault="009149C8">
            <w:pPr>
              <w:widowControl w:val="0"/>
              <w:overflowPunct w:val="0"/>
              <w:ind w:left="754" w:hanging="227"/>
              <w:jc w:val="both"/>
              <w:textAlignment w:val="baseline"/>
              <w:rPr>
                <w:rFonts w:eastAsia="Calibri"/>
                <w:sz w:val="22"/>
                <w:szCs w:val="22"/>
              </w:rPr>
            </w:pPr>
            <w:r>
              <w:rPr>
                <w:rFonts w:ascii="Symbol" w:eastAsia="Calibri" w:hAnsi="Symbol"/>
                <w:sz w:val="22"/>
                <w:szCs w:val="22"/>
              </w:rPr>
              <w:t></w:t>
            </w:r>
            <w:r>
              <w:rPr>
                <w:rFonts w:ascii="Symbol" w:eastAsia="Calibri" w:hAnsi="Symbol"/>
                <w:sz w:val="22"/>
                <w:szCs w:val="22"/>
              </w:rPr>
              <w:tab/>
            </w:r>
            <w:r>
              <w:t>vandens tėkmės stebėjimai polaidžių metu, susidariusių kliūčių, kamščių pašalinimas.</w:t>
            </w:r>
          </w:p>
        </w:tc>
      </w:tr>
      <w:tr w:rsidR="00CC147A" w14:paraId="3D9C8618" w14:textId="77777777">
        <w:trPr>
          <w:trHeight w:val="20"/>
          <w:jc w:val="center"/>
        </w:trPr>
        <w:tc>
          <w:tcPr>
            <w:tcW w:w="5000" w:type="pct"/>
            <w:gridSpan w:val="2"/>
            <w:tcBorders>
              <w:top w:val="single" w:sz="6" w:space="0" w:color="auto"/>
              <w:left w:val="single" w:sz="6" w:space="0" w:color="auto"/>
              <w:bottom w:val="single" w:sz="6" w:space="0" w:color="auto"/>
              <w:right w:val="single" w:sz="6" w:space="0" w:color="auto"/>
            </w:tcBorders>
            <w:shd w:val="pct10" w:color="auto" w:fill="auto"/>
            <w:hideMark/>
          </w:tcPr>
          <w:p w14:paraId="3D9C8617" w14:textId="77777777" w:rsidR="00CC147A" w:rsidRDefault="009149C8">
            <w:pPr>
              <w:jc w:val="center"/>
              <w:rPr>
                <w:rFonts w:eastAsia="Calibri"/>
                <w:sz w:val="22"/>
                <w:szCs w:val="22"/>
              </w:rPr>
            </w:pPr>
            <w:r>
              <w:rPr>
                <w:b/>
              </w:rPr>
              <w:t>Šalikelės</w:t>
            </w:r>
          </w:p>
        </w:tc>
      </w:tr>
      <w:tr w:rsidR="00CC147A" w14:paraId="3D9C8620" w14:textId="77777777">
        <w:trPr>
          <w:trHeight w:val="1801"/>
          <w:jc w:val="center"/>
        </w:trPr>
        <w:tc>
          <w:tcPr>
            <w:tcW w:w="901" w:type="pct"/>
            <w:tcBorders>
              <w:top w:val="single" w:sz="6" w:space="0" w:color="auto"/>
              <w:left w:val="single" w:sz="6" w:space="0" w:color="auto"/>
              <w:bottom w:val="single" w:sz="6" w:space="0" w:color="auto"/>
              <w:right w:val="single" w:sz="6" w:space="0" w:color="auto"/>
            </w:tcBorders>
            <w:shd w:val="pct5" w:color="auto" w:fill="auto"/>
            <w:hideMark/>
          </w:tcPr>
          <w:p w14:paraId="3D9C8619" w14:textId="77777777" w:rsidR="00CC147A" w:rsidRDefault="009149C8">
            <w:pPr>
              <w:tabs>
                <w:tab w:val="left" w:pos="208"/>
                <w:tab w:val="left" w:pos="633"/>
                <w:tab w:val="left" w:pos="775"/>
              </w:tabs>
              <w:ind w:left="66"/>
              <w:rPr>
                <w:rFonts w:eastAsia="Calibri"/>
                <w:b/>
                <w:i/>
                <w:sz w:val="22"/>
                <w:szCs w:val="22"/>
              </w:rPr>
            </w:pPr>
            <w:r>
              <w:rPr>
                <w:b/>
              </w:rPr>
              <w:lastRenderedPageBreak/>
              <w:t>Išplovų, įdubų išlyginimas</w:t>
            </w:r>
          </w:p>
        </w:tc>
        <w:tc>
          <w:tcPr>
            <w:tcW w:w="4099" w:type="pct"/>
            <w:tcBorders>
              <w:top w:val="single" w:sz="6" w:space="0" w:color="auto"/>
              <w:left w:val="single" w:sz="6" w:space="0" w:color="auto"/>
              <w:bottom w:val="single" w:sz="6" w:space="0" w:color="auto"/>
              <w:right w:val="single" w:sz="6" w:space="0" w:color="auto"/>
            </w:tcBorders>
            <w:hideMark/>
          </w:tcPr>
          <w:p w14:paraId="3D9C861A" w14:textId="77777777" w:rsidR="00CC147A" w:rsidRDefault="009149C8">
            <w:pPr>
              <w:tabs>
                <w:tab w:val="left" w:pos="208"/>
                <w:tab w:val="left" w:pos="633"/>
                <w:tab w:val="left" w:pos="775"/>
              </w:tabs>
              <w:ind w:left="397" w:hanging="227"/>
              <w:jc w:val="both"/>
              <w:rPr>
                <w:sz w:val="22"/>
                <w:szCs w:val="22"/>
              </w:rPr>
            </w:pPr>
            <w:r>
              <w:rPr>
                <w:sz w:val="22"/>
                <w:szCs w:val="22"/>
              </w:rPr>
              <w:t>1)</w:t>
            </w:r>
            <w:r>
              <w:rPr>
                <w:sz w:val="22"/>
                <w:szCs w:val="22"/>
              </w:rPr>
              <w:tab/>
              <w:t xml:space="preserve"> </w:t>
            </w:r>
            <w:r>
              <w:rPr>
                <w:sz w:val="22"/>
                <w:szCs w:val="22"/>
                <w:u w:val="single"/>
              </w:rPr>
              <w:t>Darbo procesas, skirtas išplovoms ir įduboms užpilti bei jas sutvirtinti</w:t>
            </w:r>
            <w:r>
              <w:rPr>
                <w:sz w:val="22"/>
                <w:szCs w:val="22"/>
              </w:rPr>
              <w:t>:</w:t>
            </w:r>
          </w:p>
          <w:p w14:paraId="3D9C861B" w14:textId="77777777" w:rsidR="00CC147A" w:rsidRDefault="009149C8">
            <w:pPr>
              <w:widowControl w:val="0"/>
              <w:overflowPunct w:val="0"/>
              <w:ind w:left="754" w:hanging="227"/>
              <w:jc w:val="both"/>
              <w:textAlignment w:val="baseline"/>
              <w:rPr>
                <w:sz w:val="22"/>
                <w:szCs w:val="22"/>
              </w:rPr>
            </w:pPr>
            <w:r>
              <w:rPr>
                <w:rFonts w:ascii="Symbol" w:hAnsi="Symbol"/>
                <w:sz w:val="22"/>
                <w:szCs w:val="22"/>
              </w:rPr>
              <w:t></w:t>
            </w:r>
            <w:r>
              <w:rPr>
                <w:rFonts w:ascii="Symbol" w:hAnsi="Symbol"/>
                <w:sz w:val="22"/>
                <w:szCs w:val="22"/>
              </w:rPr>
              <w:tab/>
            </w:r>
            <w:r>
              <w:t>vandens nuleidimas iš įdubų (jei jis susikaupęs);</w:t>
            </w:r>
          </w:p>
          <w:p w14:paraId="3D9C861C"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gilesnių kaip 10 cm išplovų ir (arba) įdubų užpylimas atvežtiniu gruntu;</w:t>
            </w:r>
          </w:p>
          <w:p w14:paraId="3D9C861D"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grunto išlyginimas ir sutankinimas;</w:t>
            </w:r>
          </w:p>
          <w:p w14:paraId="3D9C861E"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išplovų sutvirt</w:t>
            </w:r>
            <w:r>
              <w:t>inimas, ant išlyginto grunto užpilant augalinio grunto sluoksnį;</w:t>
            </w:r>
          </w:p>
          <w:p w14:paraId="3D9C861F" w14:textId="77777777" w:rsidR="00CC147A" w:rsidRDefault="009149C8">
            <w:pPr>
              <w:widowControl w:val="0"/>
              <w:overflowPunct w:val="0"/>
              <w:ind w:left="754" w:hanging="227"/>
              <w:jc w:val="both"/>
              <w:textAlignment w:val="baseline"/>
              <w:rPr>
                <w:rFonts w:eastAsia="Calibri"/>
                <w:sz w:val="22"/>
                <w:szCs w:val="22"/>
              </w:rPr>
            </w:pPr>
            <w:r>
              <w:rPr>
                <w:rFonts w:ascii="Symbol" w:eastAsia="Calibri" w:hAnsi="Symbol"/>
                <w:sz w:val="22"/>
                <w:szCs w:val="22"/>
              </w:rPr>
              <w:t></w:t>
            </w:r>
            <w:r>
              <w:rPr>
                <w:rFonts w:ascii="Symbol" w:eastAsia="Calibri" w:hAnsi="Symbol"/>
                <w:sz w:val="22"/>
                <w:szCs w:val="22"/>
              </w:rPr>
              <w:tab/>
            </w:r>
            <w:r>
              <w:t>augalinio grunto užsėjimas žolės sėklų mišiniu rankiniu būdu, sunaudojant 1,2 kg/100 m</w:t>
            </w:r>
            <w:r>
              <w:rPr>
                <w:vertAlign w:val="superscript"/>
              </w:rPr>
              <w:t>2</w:t>
            </w:r>
            <w:r>
              <w:t>.</w:t>
            </w:r>
          </w:p>
        </w:tc>
      </w:tr>
      <w:tr w:rsidR="00CC147A" w14:paraId="3D9C8622" w14:textId="77777777">
        <w:trPr>
          <w:trHeight w:val="238"/>
          <w:jc w:val="center"/>
        </w:trPr>
        <w:tc>
          <w:tcPr>
            <w:tcW w:w="5000" w:type="pct"/>
            <w:gridSpan w:val="2"/>
            <w:tcBorders>
              <w:top w:val="single" w:sz="6" w:space="0" w:color="auto"/>
              <w:left w:val="single" w:sz="6" w:space="0" w:color="auto"/>
              <w:bottom w:val="single" w:sz="6" w:space="0" w:color="auto"/>
              <w:right w:val="single" w:sz="6" w:space="0" w:color="auto"/>
            </w:tcBorders>
            <w:shd w:val="pct15" w:color="auto" w:fill="auto"/>
            <w:hideMark/>
          </w:tcPr>
          <w:p w14:paraId="3D9C8621" w14:textId="77777777" w:rsidR="00CC147A" w:rsidRDefault="009149C8">
            <w:pPr>
              <w:jc w:val="center"/>
              <w:rPr>
                <w:rFonts w:eastAsia="Calibri"/>
                <w:sz w:val="22"/>
                <w:szCs w:val="22"/>
              </w:rPr>
            </w:pPr>
            <w:r>
              <w:rPr>
                <w:b/>
                <w:caps/>
              </w:rPr>
              <w:t>VAŽIUOJAMOJI DALIS</w:t>
            </w:r>
          </w:p>
        </w:tc>
      </w:tr>
      <w:tr w:rsidR="00CC147A" w14:paraId="3D9C8624" w14:textId="77777777">
        <w:trPr>
          <w:trHeight w:val="238"/>
          <w:jc w:val="center"/>
        </w:trPr>
        <w:tc>
          <w:tcPr>
            <w:tcW w:w="5000" w:type="pct"/>
            <w:gridSpan w:val="2"/>
            <w:tcBorders>
              <w:top w:val="single" w:sz="6" w:space="0" w:color="auto"/>
              <w:left w:val="single" w:sz="6" w:space="0" w:color="auto"/>
              <w:bottom w:val="single" w:sz="6" w:space="0" w:color="auto"/>
              <w:right w:val="single" w:sz="6" w:space="0" w:color="auto"/>
            </w:tcBorders>
            <w:shd w:val="pct10" w:color="auto" w:fill="auto"/>
            <w:hideMark/>
          </w:tcPr>
          <w:p w14:paraId="3D9C8623" w14:textId="77777777" w:rsidR="00CC147A" w:rsidRDefault="009149C8">
            <w:pPr>
              <w:jc w:val="center"/>
              <w:rPr>
                <w:rFonts w:eastAsia="Calibri"/>
                <w:sz w:val="22"/>
                <w:szCs w:val="22"/>
              </w:rPr>
            </w:pPr>
            <w:r>
              <w:rPr>
                <w:b/>
              </w:rPr>
              <w:t>Asfalto, betono danga</w:t>
            </w:r>
          </w:p>
        </w:tc>
      </w:tr>
      <w:tr w:rsidR="00CC147A" w14:paraId="3D9C862F" w14:textId="77777777">
        <w:trPr>
          <w:trHeight w:val="20"/>
          <w:jc w:val="center"/>
        </w:trPr>
        <w:tc>
          <w:tcPr>
            <w:tcW w:w="901" w:type="pct"/>
            <w:tcBorders>
              <w:top w:val="single" w:sz="6" w:space="0" w:color="auto"/>
              <w:left w:val="single" w:sz="6" w:space="0" w:color="auto"/>
              <w:bottom w:val="single" w:sz="6" w:space="0" w:color="auto"/>
              <w:right w:val="single" w:sz="6" w:space="0" w:color="auto"/>
            </w:tcBorders>
            <w:shd w:val="pct5" w:color="auto" w:fill="auto"/>
            <w:hideMark/>
          </w:tcPr>
          <w:p w14:paraId="3D9C8625" w14:textId="77777777" w:rsidR="00CC147A" w:rsidRDefault="009149C8">
            <w:pPr>
              <w:tabs>
                <w:tab w:val="left" w:pos="208"/>
                <w:tab w:val="left" w:pos="633"/>
                <w:tab w:val="left" w:pos="775"/>
              </w:tabs>
              <w:ind w:left="66"/>
              <w:rPr>
                <w:rFonts w:eastAsia="Calibri"/>
                <w:b/>
                <w:i/>
                <w:sz w:val="22"/>
                <w:szCs w:val="22"/>
              </w:rPr>
            </w:pPr>
            <w:r>
              <w:rPr>
                <w:b/>
              </w:rPr>
              <w:t>Valymas</w:t>
            </w:r>
          </w:p>
        </w:tc>
        <w:tc>
          <w:tcPr>
            <w:tcW w:w="4099" w:type="pct"/>
            <w:tcBorders>
              <w:top w:val="single" w:sz="6" w:space="0" w:color="auto"/>
              <w:left w:val="single" w:sz="6" w:space="0" w:color="auto"/>
              <w:bottom w:val="single" w:sz="6" w:space="0" w:color="auto"/>
              <w:right w:val="single" w:sz="6" w:space="0" w:color="auto"/>
            </w:tcBorders>
            <w:hideMark/>
          </w:tcPr>
          <w:p w14:paraId="3D9C8626" w14:textId="77777777" w:rsidR="00CC147A" w:rsidRDefault="009149C8">
            <w:pPr>
              <w:tabs>
                <w:tab w:val="left" w:pos="208"/>
                <w:tab w:val="left" w:pos="633"/>
                <w:tab w:val="left" w:pos="775"/>
              </w:tabs>
              <w:ind w:left="397" w:hanging="227"/>
              <w:jc w:val="both"/>
              <w:rPr>
                <w:sz w:val="22"/>
                <w:szCs w:val="22"/>
              </w:rPr>
            </w:pPr>
            <w:r>
              <w:rPr>
                <w:sz w:val="22"/>
                <w:szCs w:val="22"/>
              </w:rPr>
              <w:t>1)</w:t>
            </w:r>
            <w:r>
              <w:rPr>
                <w:sz w:val="22"/>
                <w:szCs w:val="22"/>
              </w:rPr>
              <w:tab/>
              <w:t xml:space="preserve"> </w:t>
            </w:r>
            <w:r>
              <w:rPr>
                <w:sz w:val="22"/>
                <w:szCs w:val="22"/>
                <w:u w:val="single"/>
              </w:rPr>
              <w:t xml:space="preserve">Darbo procesas, skirtas valyti mechanizuotu </w:t>
            </w:r>
            <w:r>
              <w:rPr>
                <w:sz w:val="22"/>
                <w:szCs w:val="22"/>
                <w:u w:val="single"/>
              </w:rPr>
              <w:t>būdu</w:t>
            </w:r>
            <w:r>
              <w:rPr>
                <w:sz w:val="22"/>
                <w:szCs w:val="22"/>
              </w:rPr>
              <w:t>:</w:t>
            </w:r>
          </w:p>
          <w:p w14:paraId="3D9C8627" w14:textId="77777777" w:rsidR="00CC147A" w:rsidRDefault="009149C8">
            <w:pPr>
              <w:widowControl w:val="0"/>
              <w:overflowPunct w:val="0"/>
              <w:ind w:left="754" w:hanging="227"/>
              <w:jc w:val="both"/>
              <w:textAlignment w:val="baseline"/>
              <w:rPr>
                <w:sz w:val="22"/>
                <w:szCs w:val="22"/>
              </w:rPr>
            </w:pPr>
            <w:r>
              <w:rPr>
                <w:rFonts w:ascii="Symbol" w:hAnsi="Symbol"/>
                <w:sz w:val="22"/>
                <w:szCs w:val="22"/>
              </w:rPr>
              <w:t></w:t>
            </w:r>
            <w:r>
              <w:rPr>
                <w:rFonts w:ascii="Symbol" w:hAnsi="Symbol"/>
                <w:sz w:val="22"/>
                <w:szCs w:val="22"/>
              </w:rPr>
              <w:tab/>
            </w:r>
            <w:r>
              <w:t xml:space="preserve">mechaninės šluotos važiavimas 10 km/val. greičiu, perdengiant pėdsaką nuo 0,25 iki 0,5 m pločio juosta. Nustatytas ruožas pradedamas valyti nuo važiuojamosios dalies dangos vidurio kraštų link, keliuose su išgaubta skiriamąja juosta – nuo </w:t>
            </w:r>
            <w:r>
              <w:t>skiriamosios juostos kelkraščio kryptimi;</w:t>
            </w:r>
          </w:p>
          <w:p w14:paraId="3D9C8628"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šlavimo ir šiukšlių surinkimo mašinos darbo važiavimas prie autobusų sustojimo aikštelių peronų bortų po mechaninės šluotos darbo.</w:t>
            </w:r>
          </w:p>
          <w:p w14:paraId="3D9C8629" w14:textId="77777777" w:rsidR="00CC147A" w:rsidRDefault="009149C8">
            <w:pPr>
              <w:jc w:val="both"/>
              <w:rPr>
                <w:i/>
                <w:sz w:val="20"/>
              </w:rPr>
            </w:pPr>
            <w:r>
              <w:rPr>
                <w:i/>
                <w:sz w:val="20"/>
              </w:rPr>
              <w:t>PASTABA. Asfalto dangą kelio ruožuose per gyvenvietes arba esant arti kelio pavie</w:t>
            </w:r>
            <w:r>
              <w:rPr>
                <w:i/>
                <w:sz w:val="20"/>
              </w:rPr>
              <w:t>niams gyvenamiesiems, pramoninės ar komercinės paskirties pastatams galima valyti tik esant drėgnam orui arba naudoti specialią įrangą tam, kad nebūtų užteršiami dulkėmis pastatų langai ir fasadai.</w:t>
            </w:r>
          </w:p>
          <w:p w14:paraId="3D9C862A" w14:textId="77777777" w:rsidR="00CC147A" w:rsidRDefault="009149C8">
            <w:pPr>
              <w:tabs>
                <w:tab w:val="left" w:pos="208"/>
                <w:tab w:val="left" w:pos="633"/>
                <w:tab w:val="left" w:pos="775"/>
              </w:tabs>
              <w:ind w:left="397" w:hanging="227"/>
              <w:jc w:val="both"/>
              <w:rPr>
                <w:sz w:val="22"/>
                <w:szCs w:val="22"/>
              </w:rPr>
            </w:pPr>
            <w:r>
              <w:rPr>
                <w:sz w:val="22"/>
                <w:szCs w:val="22"/>
              </w:rPr>
              <w:t>2)</w:t>
            </w:r>
            <w:r>
              <w:rPr>
                <w:sz w:val="22"/>
                <w:szCs w:val="22"/>
              </w:rPr>
              <w:tab/>
              <w:t xml:space="preserve"> </w:t>
            </w:r>
            <w:r>
              <w:rPr>
                <w:sz w:val="22"/>
                <w:szCs w:val="22"/>
                <w:u w:val="single"/>
              </w:rPr>
              <w:t>Darbo procesas, skirtas valyti rankiniu būdu</w:t>
            </w:r>
            <w:r>
              <w:rPr>
                <w:sz w:val="22"/>
                <w:szCs w:val="22"/>
              </w:rPr>
              <w:t>:</w:t>
            </w:r>
          </w:p>
          <w:p w14:paraId="3D9C862B" w14:textId="77777777" w:rsidR="00CC147A" w:rsidRDefault="009149C8">
            <w:pPr>
              <w:widowControl w:val="0"/>
              <w:overflowPunct w:val="0"/>
              <w:ind w:left="754" w:hanging="227"/>
              <w:jc w:val="both"/>
              <w:textAlignment w:val="baseline"/>
              <w:rPr>
                <w:sz w:val="22"/>
                <w:szCs w:val="22"/>
              </w:rPr>
            </w:pPr>
            <w:r>
              <w:rPr>
                <w:rFonts w:ascii="Symbol" w:hAnsi="Symbol"/>
                <w:sz w:val="22"/>
                <w:szCs w:val="22"/>
              </w:rPr>
              <w:t></w:t>
            </w:r>
            <w:r>
              <w:rPr>
                <w:rFonts w:ascii="Symbol" w:hAnsi="Symbol"/>
                <w:sz w:val="22"/>
                <w:szCs w:val="22"/>
              </w:rPr>
              <w:tab/>
            </w:r>
            <w:r>
              <w:t>prilip</w:t>
            </w:r>
            <w:r>
              <w:t>usio dumblo, molio, organinių trąšų nugrandymas;</w:t>
            </w:r>
          </w:p>
          <w:p w14:paraId="3D9C862C"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nugrandytų plotų šlavimas;</w:t>
            </w:r>
          </w:p>
          <w:p w14:paraId="3D9C862D"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lapų, nesurištųjų medžiagų sušlavimas į krūveles, pašalinimas išvežant.</w:t>
            </w:r>
          </w:p>
          <w:p w14:paraId="3D9C862E" w14:textId="77777777" w:rsidR="00CC147A" w:rsidRDefault="009149C8">
            <w:pPr>
              <w:jc w:val="both"/>
              <w:rPr>
                <w:rFonts w:eastAsia="Calibri"/>
                <w:i/>
                <w:sz w:val="20"/>
              </w:rPr>
            </w:pPr>
            <w:r>
              <w:rPr>
                <w:i/>
                <w:sz w:val="20"/>
              </w:rPr>
              <w:t xml:space="preserve">PASTABA. Rankiniu būdu valomi nedideli, tačiau labai užteršti, plotai ties nuovažomis, sankryžose, ties </w:t>
            </w:r>
            <w:r>
              <w:rPr>
                <w:i/>
                <w:sz w:val="20"/>
              </w:rPr>
              <w:t>apsauginiais atitvarais, bortais.</w:t>
            </w:r>
          </w:p>
        </w:tc>
      </w:tr>
      <w:tr w:rsidR="00CC147A" w14:paraId="3D9C8650" w14:textId="77777777">
        <w:trPr>
          <w:trHeight w:val="20"/>
          <w:jc w:val="center"/>
        </w:trPr>
        <w:tc>
          <w:tcPr>
            <w:tcW w:w="901" w:type="pct"/>
            <w:tcBorders>
              <w:top w:val="single" w:sz="6" w:space="0" w:color="auto"/>
              <w:left w:val="single" w:sz="6" w:space="0" w:color="auto"/>
              <w:bottom w:val="single" w:sz="6" w:space="0" w:color="auto"/>
              <w:right w:val="single" w:sz="6" w:space="0" w:color="auto"/>
            </w:tcBorders>
            <w:shd w:val="pct5" w:color="auto" w:fill="auto"/>
            <w:hideMark/>
          </w:tcPr>
          <w:p w14:paraId="3D9C8630" w14:textId="77777777" w:rsidR="00CC147A" w:rsidRDefault="009149C8">
            <w:pPr>
              <w:tabs>
                <w:tab w:val="left" w:pos="208"/>
                <w:tab w:val="left" w:pos="633"/>
                <w:tab w:val="left" w:pos="775"/>
              </w:tabs>
              <w:ind w:left="66"/>
              <w:rPr>
                <w:rFonts w:eastAsia="Calibri"/>
                <w:b/>
                <w:i/>
                <w:sz w:val="22"/>
                <w:szCs w:val="22"/>
              </w:rPr>
            </w:pPr>
            <w:r>
              <w:rPr>
                <w:b/>
              </w:rPr>
              <w:t>Išdaužų užtaisymas (statinio būklės defektų šalinimas) asfalto dangoje</w:t>
            </w:r>
          </w:p>
        </w:tc>
        <w:tc>
          <w:tcPr>
            <w:tcW w:w="4099" w:type="pct"/>
            <w:tcBorders>
              <w:top w:val="single" w:sz="6" w:space="0" w:color="auto"/>
              <w:left w:val="single" w:sz="6" w:space="0" w:color="auto"/>
              <w:bottom w:val="single" w:sz="6" w:space="0" w:color="auto"/>
              <w:right w:val="single" w:sz="6" w:space="0" w:color="auto"/>
            </w:tcBorders>
            <w:hideMark/>
          </w:tcPr>
          <w:p w14:paraId="3D9C8631" w14:textId="77777777" w:rsidR="00CC147A" w:rsidRDefault="009149C8">
            <w:pPr>
              <w:tabs>
                <w:tab w:val="left" w:pos="208"/>
                <w:tab w:val="left" w:pos="633"/>
                <w:tab w:val="left" w:pos="775"/>
              </w:tabs>
              <w:ind w:left="397" w:hanging="227"/>
              <w:jc w:val="both"/>
              <w:rPr>
                <w:spacing w:val="-4"/>
                <w:sz w:val="22"/>
                <w:szCs w:val="22"/>
              </w:rPr>
            </w:pPr>
            <w:r>
              <w:rPr>
                <w:spacing w:val="-4"/>
                <w:sz w:val="22"/>
                <w:szCs w:val="22"/>
              </w:rPr>
              <w:t>1)</w:t>
            </w:r>
            <w:r>
              <w:rPr>
                <w:spacing w:val="-4"/>
                <w:sz w:val="22"/>
                <w:szCs w:val="22"/>
              </w:rPr>
              <w:tab/>
            </w:r>
            <w:r>
              <w:rPr>
                <w:sz w:val="22"/>
                <w:szCs w:val="22"/>
              </w:rPr>
              <w:t xml:space="preserve"> </w:t>
            </w:r>
            <w:r>
              <w:rPr>
                <w:spacing w:val="-4"/>
                <w:sz w:val="22"/>
                <w:szCs w:val="22"/>
                <w:u w:val="single"/>
              </w:rPr>
              <w:t>Darbo procesas, skirtas išdaužoms užtaisyti panaudojant karštuosius asfalto mišinius</w:t>
            </w:r>
            <w:r>
              <w:rPr>
                <w:spacing w:val="-4"/>
                <w:sz w:val="22"/>
                <w:szCs w:val="22"/>
              </w:rPr>
              <w:t xml:space="preserve">: </w:t>
            </w:r>
          </w:p>
          <w:p w14:paraId="3D9C8632" w14:textId="77777777" w:rsidR="00CC147A" w:rsidRDefault="009149C8">
            <w:pPr>
              <w:widowControl w:val="0"/>
              <w:overflowPunct w:val="0"/>
              <w:ind w:left="754" w:hanging="227"/>
              <w:jc w:val="both"/>
              <w:textAlignment w:val="baseline"/>
              <w:rPr>
                <w:sz w:val="22"/>
                <w:szCs w:val="22"/>
              </w:rPr>
            </w:pPr>
            <w:r>
              <w:rPr>
                <w:rFonts w:ascii="Symbol" w:hAnsi="Symbol"/>
                <w:sz w:val="22"/>
                <w:szCs w:val="22"/>
              </w:rPr>
              <w:t></w:t>
            </w:r>
            <w:r>
              <w:rPr>
                <w:rFonts w:ascii="Symbol" w:hAnsi="Symbol"/>
                <w:sz w:val="22"/>
                <w:szCs w:val="22"/>
              </w:rPr>
              <w:tab/>
            </w:r>
            <w:r>
              <w:t xml:space="preserve">išdaužų išfrezavimas, apimant 3–5 cm (išdaužos perimetro </w:t>
            </w:r>
            <w:r>
              <w:t>atžvilgiu) didesnį plotą;</w:t>
            </w:r>
          </w:p>
          <w:p w14:paraId="3D9C8633"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frezavimo trupinių pašalinimas, dulkių išpūtimas suspaustu oru, jeigu yra vandens, jo pašalinimas, paviršiaus išdžiovinimas;</w:t>
            </w:r>
          </w:p>
          <w:p w14:paraId="3D9C8634"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išfrezuotos duobės (dugno ir kraštų) patepimas bituminėmis emulsijomis arba iki 60 ºC pašildytu bitum</w:t>
            </w:r>
            <w:r>
              <w:t xml:space="preserve">u; </w:t>
            </w:r>
          </w:p>
          <w:p w14:paraId="3D9C8635"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asfaltbetonio (AC) mišinio sutankinimas: išdaužose, kurių plotai maži, asfaltbetonio mišinys tankinamas vibroplokštėmis, esant dideliems duobių plotams, naudojami 5–8 t plentvoliai. Tankinti pradedama nuo kraštų link vidurio, apimant esamą dangą 10–5</w:t>
            </w:r>
            <w:r>
              <w:t> cm. Per pirmuosius du važiavimus plentvolio greitis 1,5–2,0 km/val., vėlesnių – 3,5–4,0 km/val. Važiavimų viena vieta skaičius, tankinant karštąjį asfalto mišinį, – nuo penkių iki septynių kartų.</w:t>
            </w:r>
          </w:p>
          <w:p w14:paraId="3D9C8636" w14:textId="77777777" w:rsidR="00CC147A" w:rsidRDefault="009149C8">
            <w:pPr>
              <w:jc w:val="both"/>
              <w:rPr>
                <w:i/>
                <w:sz w:val="20"/>
              </w:rPr>
            </w:pPr>
            <w:r>
              <w:rPr>
                <w:i/>
                <w:sz w:val="20"/>
              </w:rPr>
              <w:t>PASTABOS:</w:t>
            </w:r>
          </w:p>
          <w:p w14:paraId="3D9C8637" w14:textId="77777777" w:rsidR="00CC147A" w:rsidRDefault="009149C8">
            <w:pPr>
              <w:numPr>
                <w:ilvl w:val="12"/>
                <w:numId w:val="0"/>
              </w:numPr>
              <w:jc w:val="both"/>
              <w:rPr>
                <w:i/>
                <w:sz w:val="20"/>
              </w:rPr>
            </w:pPr>
            <w:r>
              <w:rPr>
                <w:i/>
                <w:sz w:val="20"/>
              </w:rPr>
              <w:t>1. SV, I, III dangos konstrukcijos klasių viršuti</w:t>
            </w:r>
            <w:r>
              <w:rPr>
                <w:i/>
                <w:sz w:val="20"/>
              </w:rPr>
              <w:t>niame sluoksnyje paruoštoms duobėms pagruntuoti naudojamos modifikuotos bituminės emulsijos C60ΒP1-S, kurių naudojimo normos nurodytos įrengimo taisyklių ĮT ASFALTAS 08 [5.25] 16 lentelėje, IV-VI dangos konstrukcijos klasių – naudojamos bituminės emulsijos</w:t>
            </w:r>
            <w:r>
              <w:rPr>
                <w:i/>
                <w:sz w:val="20"/>
              </w:rPr>
              <w:t xml:space="preserve"> C40BF1-S arba C60BF1-S, kurių naudojimo normos nurodytos įrengimo taisyklių ĮT ASFALTAS 08 [5.25] 17 lentelėje. Bituminių emulsijų perpylimo, sandėliavimo ir darbo temperatūra nurodyta įrengimo taisyklių ĮT APM 10 [5.26] 1 lentelėje. Bituminės emulsijos t</w:t>
            </w:r>
            <w:r>
              <w:rPr>
                <w:i/>
                <w:sz w:val="20"/>
              </w:rPr>
              <w:t>uri atitikti techninių reikalavimų aprašo TRA BE 08 [5.17] reikalavimus.</w:t>
            </w:r>
          </w:p>
          <w:p w14:paraId="3D9C8638" w14:textId="77777777" w:rsidR="00CC147A" w:rsidRDefault="009149C8">
            <w:pPr>
              <w:numPr>
                <w:ilvl w:val="12"/>
                <w:numId w:val="0"/>
              </w:numPr>
              <w:jc w:val="both"/>
              <w:rPr>
                <w:i/>
                <w:sz w:val="20"/>
              </w:rPr>
            </w:pPr>
            <w:r>
              <w:rPr>
                <w:i/>
                <w:sz w:val="20"/>
              </w:rPr>
              <w:t>2. Išdaužoms užtaisyti naudojamas asfalto mišinys savo savybėmis turi atitikti esamą taisomo viršutinio sluoksnio asfaltą, jei naudojamas žemesnės rūšies asfalto mišinys, užtaisytą pa</w:t>
            </w:r>
            <w:r>
              <w:rPr>
                <w:i/>
                <w:sz w:val="20"/>
              </w:rPr>
              <w:t>viršių reikia padengti paviršiaus apdaru.</w:t>
            </w:r>
          </w:p>
          <w:p w14:paraId="3D9C8639" w14:textId="77777777" w:rsidR="00CC147A" w:rsidRDefault="009149C8">
            <w:pPr>
              <w:tabs>
                <w:tab w:val="left" w:pos="1362"/>
              </w:tabs>
              <w:jc w:val="both"/>
              <w:rPr>
                <w:i/>
                <w:sz w:val="20"/>
              </w:rPr>
            </w:pPr>
            <w:r>
              <w:rPr>
                <w:i/>
                <w:sz w:val="20"/>
              </w:rPr>
              <w:lastRenderedPageBreak/>
              <w:t>3. Per užtaisytas dangos vietas galima leisti eismą, kai karštojo asfalto temperatūra yra ne aukštesnė kaip 40 ºC, o transporto priemonės gali stovėti, kai pakloto sluoksnio temperatūra tokia pati kaip aplinkinio s</w:t>
            </w:r>
            <w:r>
              <w:rPr>
                <w:i/>
                <w:sz w:val="20"/>
              </w:rPr>
              <w:t>luoksnio (pagal įrengimo taisykles ĮT APM 10 [5.26]).</w:t>
            </w:r>
          </w:p>
          <w:p w14:paraId="3D9C863A" w14:textId="77777777" w:rsidR="00CC147A" w:rsidRDefault="009149C8">
            <w:pPr>
              <w:tabs>
                <w:tab w:val="left" w:pos="1362"/>
              </w:tabs>
              <w:jc w:val="both"/>
              <w:rPr>
                <w:i/>
                <w:sz w:val="20"/>
              </w:rPr>
            </w:pPr>
            <w:r>
              <w:rPr>
                <w:i/>
                <w:sz w:val="20"/>
              </w:rPr>
              <w:t xml:space="preserve">4. Karštaisiais asfalto mišiniais, mastikos asfaltu užtaisomos duobės SV, I, II, III dangos konstrukcijos klasių keliuose, kitais mišiniais – žemesnių dangos konstrukcijų keliuose. Reikalavimai asfalto </w:t>
            </w:r>
            <w:r>
              <w:rPr>
                <w:i/>
                <w:sz w:val="20"/>
              </w:rPr>
              <w:t>mišinių sudėčiai nurodyti techninių reikalavimų aprašuose TRA ASFALTAS 08 [5.18] ir TRA APM 10 [5.19], naudojamo bitumo reikalavimai nurodyti techninių reikalavimų apraše TRA BITUMAS 08/14 [5.21].</w:t>
            </w:r>
          </w:p>
          <w:p w14:paraId="3D9C863B" w14:textId="77777777" w:rsidR="00CC147A" w:rsidRDefault="009149C8">
            <w:pPr>
              <w:tabs>
                <w:tab w:val="left" w:pos="1362"/>
              </w:tabs>
              <w:jc w:val="both"/>
              <w:rPr>
                <w:i/>
                <w:sz w:val="20"/>
              </w:rPr>
            </w:pPr>
            <w:r>
              <w:rPr>
                <w:i/>
                <w:sz w:val="20"/>
              </w:rPr>
              <w:t>5. Naudojant karštuosius asfalto mišinius, sutaisytas dango</w:t>
            </w:r>
            <w:r>
              <w:rPr>
                <w:i/>
                <w:sz w:val="20"/>
              </w:rPr>
              <w:t>s paviršius turi sutapti su esamos dangos paviršiumi, darbai atliekami laikantis įrengimo taisyklių ĮT ASFALTAS 08 [5.25] ir ĮT APM 10 [5.26] reikalavimų.</w:t>
            </w:r>
          </w:p>
          <w:p w14:paraId="3D9C863C" w14:textId="77777777" w:rsidR="00CC147A" w:rsidRDefault="009149C8">
            <w:pPr>
              <w:tabs>
                <w:tab w:val="left" w:pos="208"/>
                <w:tab w:val="left" w:pos="633"/>
                <w:tab w:val="left" w:pos="775"/>
              </w:tabs>
              <w:ind w:left="397" w:hanging="227"/>
              <w:jc w:val="both"/>
              <w:rPr>
                <w:sz w:val="22"/>
                <w:szCs w:val="22"/>
              </w:rPr>
            </w:pPr>
            <w:r>
              <w:rPr>
                <w:sz w:val="22"/>
                <w:szCs w:val="22"/>
              </w:rPr>
              <w:t>2)</w:t>
            </w:r>
            <w:r>
              <w:rPr>
                <w:sz w:val="22"/>
                <w:szCs w:val="22"/>
              </w:rPr>
              <w:tab/>
              <w:t xml:space="preserve"> </w:t>
            </w:r>
            <w:r>
              <w:rPr>
                <w:sz w:val="22"/>
                <w:szCs w:val="22"/>
                <w:u w:val="single"/>
              </w:rPr>
              <w:t>Darbo procesas, kai naudojami karštieji asfalto mišiniai ir defektuotas sluoksnis nufrezuojamas</w:t>
            </w:r>
            <w:r>
              <w:rPr>
                <w:sz w:val="22"/>
                <w:szCs w:val="22"/>
              </w:rPr>
              <w:t>:</w:t>
            </w:r>
          </w:p>
          <w:p w14:paraId="3D9C863D" w14:textId="77777777" w:rsidR="00CC147A" w:rsidRDefault="009149C8">
            <w:pPr>
              <w:widowControl w:val="0"/>
              <w:overflowPunct w:val="0"/>
              <w:ind w:left="754" w:hanging="227"/>
              <w:jc w:val="both"/>
              <w:textAlignment w:val="baseline"/>
              <w:rPr>
                <w:sz w:val="22"/>
                <w:szCs w:val="22"/>
              </w:rPr>
            </w:pPr>
            <w:r>
              <w:rPr>
                <w:rFonts w:ascii="Symbol" w:hAnsi="Symbol"/>
                <w:sz w:val="22"/>
                <w:szCs w:val="22"/>
              </w:rPr>
              <w:t></w:t>
            </w:r>
            <w:r>
              <w:rPr>
                <w:rFonts w:ascii="Symbol" w:hAnsi="Symbol"/>
                <w:sz w:val="22"/>
                <w:szCs w:val="22"/>
              </w:rPr>
              <w:tab/>
            </w:r>
            <w:r>
              <w:t>išdaužų frezavimas, naudojant frezas su transporteriais arba be jų;</w:t>
            </w:r>
          </w:p>
          <w:p w14:paraId="3D9C863E"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asfalto trupinių pakrovimas (mechanizuotu arba rankiniu būdu) į autotransporto priemonę ir išvežimas;</w:t>
            </w:r>
          </w:p>
          <w:p w14:paraId="3D9C863F"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 xml:space="preserve">duobių sienelių ir dugno pagruntavimas (medžiagos, naudojimo normos ir darbų </w:t>
            </w:r>
            <w:r>
              <w:t>seka atitinka nurodytus šios lentelės skyriaus „Važiuojamoji dalis“ skyrelio „Asfalto, betono danga” eilutės „Išdaužų užtaisymas (statinio būklės defektų šalinimas) asfalto dangoje“ (1) darbo procese).</w:t>
            </w:r>
          </w:p>
          <w:p w14:paraId="3D9C8640" w14:textId="77777777" w:rsidR="00CC147A" w:rsidRDefault="009149C8">
            <w:pPr>
              <w:tabs>
                <w:tab w:val="left" w:pos="208"/>
                <w:tab w:val="left" w:pos="633"/>
                <w:tab w:val="left" w:pos="775"/>
              </w:tabs>
              <w:ind w:left="397" w:hanging="227"/>
              <w:jc w:val="both"/>
              <w:rPr>
                <w:sz w:val="22"/>
                <w:szCs w:val="22"/>
              </w:rPr>
            </w:pPr>
            <w:r>
              <w:rPr>
                <w:sz w:val="22"/>
                <w:szCs w:val="22"/>
              </w:rPr>
              <w:t>3)</w:t>
            </w:r>
            <w:r>
              <w:rPr>
                <w:sz w:val="22"/>
                <w:szCs w:val="22"/>
              </w:rPr>
              <w:tab/>
              <w:t xml:space="preserve"> </w:t>
            </w:r>
            <w:r>
              <w:rPr>
                <w:sz w:val="22"/>
                <w:szCs w:val="22"/>
                <w:u w:val="single"/>
              </w:rPr>
              <w:t>Darbo procesas, skirtas paviršiaus apdarui ant užt</w:t>
            </w:r>
            <w:r>
              <w:rPr>
                <w:sz w:val="22"/>
                <w:szCs w:val="22"/>
                <w:u w:val="single"/>
              </w:rPr>
              <w:t>aisytų išdaužų įrengti</w:t>
            </w:r>
            <w:r>
              <w:rPr>
                <w:sz w:val="22"/>
                <w:szCs w:val="22"/>
              </w:rPr>
              <w:t>:</w:t>
            </w:r>
          </w:p>
          <w:p w14:paraId="3D9C8641" w14:textId="77777777" w:rsidR="00CC147A" w:rsidRDefault="009149C8">
            <w:pPr>
              <w:widowControl w:val="0"/>
              <w:overflowPunct w:val="0"/>
              <w:ind w:left="754" w:hanging="227"/>
              <w:jc w:val="both"/>
              <w:textAlignment w:val="baseline"/>
              <w:rPr>
                <w:sz w:val="22"/>
                <w:szCs w:val="22"/>
              </w:rPr>
            </w:pPr>
            <w:r>
              <w:rPr>
                <w:rFonts w:ascii="Symbol" w:hAnsi="Symbol"/>
                <w:sz w:val="22"/>
                <w:szCs w:val="22"/>
              </w:rPr>
              <w:t></w:t>
            </w:r>
            <w:r>
              <w:rPr>
                <w:rFonts w:ascii="Symbol" w:hAnsi="Symbol"/>
                <w:sz w:val="22"/>
                <w:szCs w:val="22"/>
              </w:rPr>
              <w:tab/>
            </w:r>
            <w:r>
              <w:t>mažų plotų paviršiaus apdorojimas emulsija, išberiant granito skaldelę 5/8 (darbai atliekami specialiu įrenginiu).</w:t>
            </w:r>
          </w:p>
          <w:p w14:paraId="3D9C8642" w14:textId="77777777" w:rsidR="00CC147A" w:rsidRDefault="009149C8">
            <w:pPr>
              <w:jc w:val="both"/>
              <w:rPr>
                <w:i/>
                <w:sz w:val="20"/>
              </w:rPr>
            </w:pPr>
            <w:r>
              <w:rPr>
                <w:i/>
                <w:sz w:val="20"/>
              </w:rPr>
              <w:t>PASTABA.Naudojamų medžiagų ir darbų atlikimo reikalavimai nurodyti techninių reikalavimų apraše TRA APM 10 [5.19] i</w:t>
            </w:r>
            <w:r>
              <w:rPr>
                <w:i/>
                <w:sz w:val="20"/>
              </w:rPr>
              <w:t>r įrengimo taisyklėse ĮT APM 10 [5.26].</w:t>
            </w:r>
          </w:p>
          <w:p w14:paraId="3D9C8643" w14:textId="77777777" w:rsidR="00CC147A" w:rsidRDefault="009149C8">
            <w:pPr>
              <w:tabs>
                <w:tab w:val="left" w:pos="208"/>
                <w:tab w:val="left" w:pos="633"/>
                <w:tab w:val="left" w:pos="775"/>
              </w:tabs>
              <w:ind w:left="397" w:hanging="227"/>
              <w:jc w:val="both"/>
              <w:rPr>
                <w:sz w:val="22"/>
                <w:szCs w:val="22"/>
              </w:rPr>
            </w:pPr>
            <w:r>
              <w:rPr>
                <w:sz w:val="22"/>
                <w:szCs w:val="22"/>
              </w:rPr>
              <w:t>4)</w:t>
            </w:r>
            <w:r>
              <w:rPr>
                <w:sz w:val="22"/>
                <w:szCs w:val="22"/>
              </w:rPr>
              <w:tab/>
              <w:t xml:space="preserve"> </w:t>
            </w:r>
            <w:r>
              <w:rPr>
                <w:sz w:val="22"/>
                <w:szCs w:val="22"/>
                <w:u w:val="single"/>
              </w:rPr>
              <w:t>Darbo procesas, skirtas suirusiai dangai atnaujinti, kai ji kaitinama ir įmaišoma 50 % naujo karštojo asfalto mišinio</w:t>
            </w:r>
            <w:r>
              <w:rPr>
                <w:sz w:val="22"/>
                <w:szCs w:val="22"/>
              </w:rPr>
              <w:t>:</w:t>
            </w:r>
          </w:p>
          <w:p w14:paraId="3D9C8644" w14:textId="77777777" w:rsidR="00CC147A" w:rsidRDefault="009149C8">
            <w:pPr>
              <w:widowControl w:val="0"/>
              <w:overflowPunct w:val="0"/>
              <w:ind w:left="754" w:hanging="227"/>
              <w:jc w:val="both"/>
              <w:textAlignment w:val="baseline"/>
              <w:rPr>
                <w:sz w:val="22"/>
                <w:szCs w:val="22"/>
              </w:rPr>
            </w:pPr>
            <w:r>
              <w:rPr>
                <w:rFonts w:ascii="Symbol" w:hAnsi="Symbol"/>
                <w:sz w:val="22"/>
                <w:szCs w:val="22"/>
              </w:rPr>
              <w:t></w:t>
            </w:r>
            <w:r>
              <w:rPr>
                <w:rFonts w:ascii="Symbol" w:hAnsi="Symbol"/>
                <w:sz w:val="22"/>
                <w:szCs w:val="22"/>
              </w:rPr>
              <w:tab/>
            </w:r>
            <w:r>
              <w:t>dulkių, purvo nuvalymas nuo paženklinto ploto;</w:t>
            </w:r>
          </w:p>
          <w:p w14:paraId="3D9C8645"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 xml:space="preserve">dangos sluoksnio kaitinimas (ne storesnis </w:t>
            </w:r>
            <w:r>
              <w:t>kaip 3 cm storio dangos sluoksnis per 3 min. pašildomas iki 100–150 ºC);</w:t>
            </w:r>
          </w:p>
          <w:p w14:paraId="3D9C8646"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įkaitusios asfalto masės purenimas;</w:t>
            </w:r>
          </w:p>
          <w:p w14:paraId="3D9C8647"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naujos medžiagos pridėjimas ir sumaišymas;</w:t>
            </w:r>
          </w:p>
          <w:p w14:paraId="3D9C8648"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profiliavimas;</w:t>
            </w:r>
          </w:p>
          <w:p w14:paraId="3D9C8649"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sutankinimas (taikomas šios lentelės skyriaus „Važiuojamoji dalis“ skyrelio „Asfa</w:t>
            </w:r>
            <w:r>
              <w:t>lto, betono danga” eilutėje „Išdaužų užtaisymas (statinio būklės defektų šalinimas) asfalto dangoje“ aprašytas (1) darbo procesas).</w:t>
            </w:r>
          </w:p>
          <w:p w14:paraId="3D9C864A" w14:textId="77777777" w:rsidR="00CC147A" w:rsidRDefault="009149C8">
            <w:pPr>
              <w:jc w:val="both"/>
              <w:rPr>
                <w:i/>
                <w:spacing w:val="-4"/>
                <w:sz w:val="20"/>
              </w:rPr>
            </w:pPr>
            <w:r>
              <w:rPr>
                <w:i/>
                <w:spacing w:val="-4"/>
                <w:sz w:val="20"/>
              </w:rPr>
              <w:t>PASTABA. Kaitinant dangą iki ne aukštesnės kaip 130 ºC temperatūros, ji išlaiko pradines savybes.</w:t>
            </w:r>
          </w:p>
          <w:p w14:paraId="3D9C864B" w14:textId="77777777" w:rsidR="00CC147A" w:rsidRDefault="009149C8">
            <w:pPr>
              <w:tabs>
                <w:tab w:val="left" w:pos="208"/>
                <w:tab w:val="left" w:pos="633"/>
                <w:tab w:val="left" w:pos="775"/>
              </w:tabs>
              <w:ind w:left="397" w:hanging="227"/>
              <w:jc w:val="both"/>
              <w:rPr>
                <w:sz w:val="22"/>
                <w:szCs w:val="22"/>
              </w:rPr>
            </w:pPr>
            <w:r>
              <w:rPr>
                <w:sz w:val="22"/>
                <w:szCs w:val="22"/>
              </w:rPr>
              <w:t>5)</w:t>
            </w:r>
            <w:r>
              <w:rPr>
                <w:sz w:val="22"/>
                <w:szCs w:val="22"/>
              </w:rPr>
              <w:tab/>
              <w:t xml:space="preserve"> </w:t>
            </w:r>
            <w:r>
              <w:rPr>
                <w:sz w:val="22"/>
                <w:szCs w:val="22"/>
                <w:u w:val="single"/>
              </w:rPr>
              <w:t>Darbo procesas, kai na</w:t>
            </w:r>
            <w:r>
              <w:rPr>
                <w:sz w:val="22"/>
                <w:szCs w:val="22"/>
                <w:u w:val="single"/>
              </w:rPr>
              <w:t>udojamos laikinos priemonės asfalto viršutinių sluoksnių irimui (išdaužų plėtimuisi) sustabdyti rudens ir žiemos laikotarpiu</w:t>
            </w:r>
            <w:r>
              <w:rPr>
                <w:sz w:val="22"/>
                <w:szCs w:val="22"/>
              </w:rPr>
              <w:t>:</w:t>
            </w:r>
          </w:p>
          <w:p w14:paraId="3D9C864C" w14:textId="77777777" w:rsidR="00CC147A" w:rsidRDefault="009149C8">
            <w:pPr>
              <w:widowControl w:val="0"/>
              <w:overflowPunct w:val="0"/>
              <w:ind w:left="754" w:hanging="227"/>
              <w:jc w:val="both"/>
              <w:textAlignment w:val="baseline"/>
              <w:rPr>
                <w:sz w:val="22"/>
                <w:szCs w:val="22"/>
              </w:rPr>
            </w:pPr>
            <w:r>
              <w:rPr>
                <w:rFonts w:ascii="Symbol" w:hAnsi="Symbol"/>
                <w:sz w:val="22"/>
                <w:szCs w:val="22"/>
              </w:rPr>
              <w:t></w:t>
            </w:r>
            <w:r>
              <w:rPr>
                <w:rFonts w:ascii="Symbol" w:hAnsi="Symbol"/>
                <w:sz w:val="22"/>
                <w:szCs w:val="22"/>
              </w:rPr>
              <w:tab/>
            </w:r>
            <w:r>
              <w:t>išdaužų frezavimas arba iškirtimas mechaniniu būdu;</w:t>
            </w:r>
          </w:p>
          <w:p w14:paraId="3D9C864D"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duobių užpildymas rankiniu būdu: rudenį ir polaidžio metu, kai danga drėgn</w:t>
            </w:r>
            <w:r>
              <w:t>a – šaltuoju asfaltu; žiemą – juoda skaldele, mineralinių medžiagų ir bitumo mišiniu ar asfalto mastika, kai oro temperatūra yra iki minus 5 ºC;</w:t>
            </w:r>
          </w:p>
          <w:p w14:paraId="3D9C864E"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tankinimas vibracinėmis plokštėmis (asfalto mastikos tankinti nereikia).</w:t>
            </w:r>
          </w:p>
          <w:p w14:paraId="3D9C864F" w14:textId="77777777" w:rsidR="00CC147A" w:rsidRDefault="009149C8">
            <w:pPr>
              <w:jc w:val="both"/>
              <w:rPr>
                <w:rFonts w:eastAsia="Calibri"/>
                <w:i/>
                <w:sz w:val="20"/>
              </w:rPr>
            </w:pPr>
            <w:r>
              <w:rPr>
                <w:i/>
                <w:sz w:val="20"/>
              </w:rPr>
              <w:t>PASTABA. Pavasarį, nusistovėjus šilt</w:t>
            </w:r>
            <w:r>
              <w:rPr>
                <w:i/>
                <w:sz w:val="20"/>
              </w:rPr>
              <w:t>iems orams, juoda skaldelė, mineralinių medžiagų ir bitumo mišinys ar šaltas asfaltas turi būti pašalinami ir duobės užtaisomos karštaisiais asfalto mišiniais, vadovaujantis šios lentelės skyriaus „Važiuojamoji dalis“ skyrelio „Asfalto, betono danga” eilut</w:t>
            </w:r>
            <w:r>
              <w:rPr>
                <w:i/>
                <w:sz w:val="20"/>
              </w:rPr>
              <w:t>ėje „Išdaužų užtaisymas (statinio būklės defektų šalinimas) asfalto dangoje“ aprašytame (1) darbo proceso pastabose nurodytais normatyviniais techniniais dokumentais.</w:t>
            </w:r>
          </w:p>
        </w:tc>
      </w:tr>
      <w:tr w:rsidR="00CC147A" w14:paraId="3D9C8681" w14:textId="77777777">
        <w:trPr>
          <w:trHeight w:val="20"/>
          <w:jc w:val="center"/>
        </w:trPr>
        <w:tc>
          <w:tcPr>
            <w:tcW w:w="901" w:type="pct"/>
            <w:tcBorders>
              <w:top w:val="single" w:sz="6" w:space="0" w:color="auto"/>
              <w:left w:val="single" w:sz="6" w:space="0" w:color="auto"/>
              <w:bottom w:val="single" w:sz="6" w:space="0" w:color="auto"/>
              <w:right w:val="single" w:sz="6" w:space="0" w:color="auto"/>
            </w:tcBorders>
            <w:shd w:val="pct5" w:color="auto" w:fill="auto"/>
            <w:hideMark/>
          </w:tcPr>
          <w:p w14:paraId="3D9C8651" w14:textId="77777777" w:rsidR="00CC147A" w:rsidRDefault="009149C8">
            <w:pPr>
              <w:tabs>
                <w:tab w:val="left" w:pos="208"/>
                <w:tab w:val="left" w:pos="633"/>
                <w:tab w:val="left" w:pos="775"/>
              </w:tabs>
              <w:ind w:left="66"/>
              <w:rPr>
                <w:rFonts w:eastAsia="Calibri"/>
                <w:b/>
                <w:i/>
                <w:sz w:val="22"/>
                <w:szCs w:val="22"/>
              </w:rPr>
            </w:pPr>
            <w:r>
              <w:rPr>
                <w:b/>
              </w:rPr>
              <w:lastRenderedPageBreak/>
              <w:t xml:space="preserve">Betono dangos išdaužų užtaisymas (statinio būklės </w:t>
            </w:r>
            <w:r>
              <w:rPr>
                <w:b/>
              </w:rPr>
              <w:lastRenderedPageBreak/>
              <w:t>defektų šalinimas)</w:t>
            </w:r>
          </w:p>
        </w:tc>
        <w:tc>
          <w:tcPr>
            <w:tcW w:w="4099" w:type="pct"/>
            <w:tcBorders>
              <w:top w:val="single" w:sz="6" w:space="0" w:color="auto"/>
              <w:left w:val="single" w:sz="6" w:space="0" w:color="auto"/>
              <w:bottom w:val="single" w:sz="6" w:space="0" w:color="auto"/>
              <w:right w:val="single" w:sz="6" w:space="0" w:color="auto"/>
            </w:tcBorders>
            <w:hideMark/>
          </w:tcPr>
          <w:p w14:paraId="3D9C8652" w14:textId="77777777" w:rsidR="00CC147A" w:rsidRDefault="009149C8">
            <w:pPr>
              <w:tabs>
                <w:tab w:val="left" w:pos="208"/>
                <w:tab w:val="left" w:pos="633"/>
                <w:tab w:val="left" w:pos="775"/>
              </w:tabs>
              <w:ind w:left="397" w:hanging="227"/>
              <w:jc w:val="both"/>
              <w:rPr>
                <w:sz w:val="22"/>
                <w:szCs w:val="22"/>
              </w:rPr>
            </w:pPr>
            <w:r>
              <w:rPr>
                <w:sz w:val="22"/>
                <w:szCs w:val="22"/>
              </w:rPr>
              <w:lastRenderedPageBreak/>
              <w:t>1)</w:t>
            </w:r>
            <w:r>
              <w:rPr>
                <w:sz w:val="22"/>
                <w:szCs w:val="22"/>
              </w:rPr>
              <w:tab/>
              <w:t xml:space="preserve"> </w:t>
            </w:r>
            <w:r>
              <w:rPr>
                <w:sz w:val="22"/>
                <w:szCs w:val="22"/>
                <w:u w:val="single"/>
              </w:rPr>
              <w:t>Darbo procesas,</w:t>
            </w:r>
            <w:r>
              <w:rPr>
                <w:sz w:val="22"/>
                <w:szCs w:val="22"/>
                <w:u w:val="single"/>
              </w:rPr>
              <w:t xml:space="preserve"> kai naudojamas ne žemesnės kaip C25/30 stiprio klasės betono mišinys keliams</w:t>
            </w:r>
            <w:r>
              <w:rPr>
                <w:sz w:val="22"/>
                <w:szCs w:val="22"/>
              </w:rPr>
              <w:t>:</w:t>
            </w:r>
          </w:p>
          <w:p w14:paraId="3D9C8653" w14:textId="77777777" w:rsidR="00CC147A" w:rsidRDefault="009149C8">
            <w:pPr>
              <w:widowControl w:val="0"/>
              <w:overflowPunct w:val="0"/>
              <w:ind w:left="754" w:hanging="227"/>
              <w:jc w:val="both"/>
              <w:textAlignment w:val="baseline"/>
              <w:rPr>
                <w:sz w:val="22"/>
                <w:szCs w:val="22"/>
              </w:rPr>
            </w:pPr>
            <w:r>
              <w:rPr>
                <w:rFonts w:ascii="Symbol" w:hAnsi="Symbol"/>
                <w:sz w:val="22"/>
                <w:szCs w:val="22"/>
              </w:rPr>
              <w:t></w:t>
            </w:r>
            <w:r>
              <w:rPr>
                <w:rFonts w:ascii="Symbol" w:hAnsi="Symbol"/>
                <w:sz w:val="22"/>
                <w:szCs w:val="22"/>
              </w:rPr>
              <w:tab/>
            </w:r>
            <w:r>
              <w:t>išdaužų kraštų nukapojimas betono pjaustymo frezomis;</w:t>
            </w:r>
          </w:p>
          <w:p w14:paraId="3D9C8654"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betono likučių pašalinimas;</w:t>
            </w:r>
          </w:p>
          <w:p w14:paraId="3D9C8655" w14:textId="77777777" w:rsidR="00CC147A" w:rsidRDefault="009149C8">
            <w:pPr>
              <w:widowControl w:val="0"/>
              <w:overflowPunct w:val="0"/>
              <w:ind w:left="754" w:hanging="227"/>
              <w:jc w:val="both"/>
              <w:textAlignment w:val="baseline"/>
            </w:pPr>
            <w:r>
              <w:rPr>
                <w:rFonts w:ascii="Symbol" w:hAnsi="Symbol"/>
              </w:rPr>
              <w:lastRenderedPageBreak/>
              <w:t></w:t>
            </w:r>
            <w:r>
              <w:rPr>
                <w:rFonts w:ascii="Symbol" w:hAnsi="Symbol"/>
              </w:rPr>
              <w:tab/>
            </w:r>
            <w:r>
              <w:t>purvo, dulkių pašalinimas metaliniais šepečiais ir prapūtimas oro srove;</w:t>
            </w:r>
          </w:p>
          <w:p w14:paraId="3D9C8656"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 xml:space="preserve">paruoštos </w:t>
            </w:r>
            <w:r>
              <w:t>duobės paviršiaus drėkinimas vandeniu;</w:t>
            </w:r>
          </w:p>
          <w:p w14:paraId="3D9C8657"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vandens pertekliaus pašalinimas;</w:t>
            </w:r>
          </w:p>
          <w:p w14:paraId="3D9C8658"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duobės sienelių bei dugno patepimas cementiniu skiediniu (1:1) plonu sluoksniu (cementiniam skiediniui naudojamas CEM I cementas ir sunaudojama 0,35 l vandens vienam kg cemento);</w:t>
            </w:r>
          </w:p>
          <w:p w14:paraId="3D9C8659"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betono mišinio paklojimas rankiniu būdu (jeigu duobės gylis iki 5 cm, klojamas smulkiagrūdis mišinys, jeigu duobė gilesnė kaip 5 cm, klojamas betono mišinys su užpildu, kurio didžiausi grūdeliai ne didesni kaip 20 mm. Betono mišinys į duobę turi būti pakl</w:t>
            </w:r>
            <w:r>
              <w:t>ojamas 1,3 karto storesniu sluoksniu);</w:t>
            </w:r>
          </w:p>
          <w:p w14:paraId="3D9C865A"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betono mišinio sutankinimas paviršiniais vibratoriais arba plūktuvais;</w:t>
            </w:r>
          </w:p>
          <w:p w14:paraId="3D9C865B"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paviršiaus užglaistymas rankiniais lygintuvais;</w:t>
            </w:r>
          </w:p>
          <w:p w14:paraId="3D9C865C"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 xml:space="preserve">užbetonuotų vietų priežiūra betono kietėjimo laikotarpiu: užpylimas 5–6 cm smėlio sluoksniu </w:t>
            </w:r>
            <w:r>
              <w:t>ir drėkinimas, uždengimas polietilenu arba paviršiaus patepimas plėvelę sudarančiomis medžiagomis, apsauginiais mišiniais;</w:t>
            </w:r>
          </w:p>
          <w:p w14:paraId="3D9C865D"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smėlio arba polietileno plėvelės pašalinimas po 7 parų, jei betono mišiniui buvo naudotas greitai kietėjantis cementas, po 15 parų,</w:t>
            </w:r>
            <w:r>
              <w:t xml:space="preserve"> jei buvo naudotas paprastasis cementas, ir eismo paleidimas.</w:t>
            </w:r>
          </w:p>
          <w:p w14:paraId="3D9C865E" w14:textId="77777777" w:rsidR="00CC147A" w:rsidRDefault="009149C8">
            <w:pPr>
              <w:jc w:val="both"/>
              <w:rPr>
                <w:i/>
                <w:sz w:val="20"/>
              </w:rPr>
            </w:pPr>
            <w:r>
              <w:rPr>
                <w:i/>
                <w:sz w:val="20"/>
              </w:rPr>
              <w:t>PASTABA. Betono mišiniui naudojamos medžiagos turi atitikti nurodytas LST EN 206 [5.37] ir LST EN 13877-1 [5.39].</w:t>
            </w:r>
          </w:p>
          <w:p w14:paraId="3D9C865F" w14:textId="77777777" w:rsidR="00CC147A" w:rsidRDefault="009149C8">
            <w:pPr>
              <w:tabs>
                <w:tab w:val="left" w:pos="208"/>
                <w:tab w:val="left" w:pos="633"/>
                <w:tab w:val="left" w:pos="775"/>
              </w:tabs>
              <w:ind w:left="397" w:hanging="227"/>
              <w:jc w:val="both"/>
              <w:rPr>
                <w:sz w:val="22"/>
                <w:szCs w:val="22"/>
              </w:rPr>
            </w:pPr>
            <w:r>
              <w:rPr>
                <w:sz w:val="22"/>
                <w:szCs w:val="22"/>
              </w:rPr>
              <w:t>2)</w:t>
            </w:r>
            <w:r>
              <w:rPr>
                <w:sz w:val="22"/>
                <w:szCs w:val="22"/>
              </w:rPr>
              <w:tab/>
              <w:t xml:space="preserve"> </w:t>
            </w:r>
            <w:r>
              <w:rPr>
                <w:sz w:val="22"/>
                <w:szCs w:val="22"/>
                <w:u w:val="single"/>
              </w:rPr>
              <w:t xml:space="preserve">Darbo procesas, skirtas 2,5–5,0 cm gylio betono dangos išdaužoms užtaisyti, </w:t>
            </w:r>
            <w:r>
              <w:rPr>
                <w:sz w:val="22"/>
                <w:szCs w:val="22"/>
                <w:u w:val="single"/>
              </w:rPr>
              <w:t>kai naudojamas smulkiagrūdžio betono ar smėlio betono mišinys ir pagruntuojama cemento koloidiniais klijais</w:t>
            </w:r>
            <w:r>
              <w:rPr>
                <w:sz w:val="22"/>
                <w:szCs w:val="22"/>
              </w:rPr>
              <w:t>:</w:t>
            </w:r>
          </w:p>
          <w:p w14:paraId="3D9C8660" w14:textId="77777777" w:rsidR="00CC147A" w:rsidRDefault="009149C8">
            <w:pPr>
              <w:widowControl w:val="0"/>
              <w:overflowPunct w:val="0"/>
              <w:ind w:left="894" w:hanging="227"/>
              <w:jc w:val="both"/>
              <w:textAlignment w:val="baseline"/>
              <w:rPr>
                <w:sz w:val="22"/>
                <w:szCs w:val="22"/>
              </w:rPr>
            </w:pPr>
            <w:r>
              <w:rPr>
                <w:rFonts w:ascii="Symbol" w:hAnsi="Symbol"/>
                <w:sz w:val="22"/>
                <w:szCs w:val="22"/>
              </w:rPr>
              <w:t></w:t>
            </w:r>
            <w:r>
              <w:rPr>
                <w:rFonts w:ascii="Symbol" w:hAnsi="Symbol"/>
                <w:sz w:val="22"/>
                <w:szCs w:val="22"/>
              </w:rPr>
              <w:tab/>
            </w:r>
            <w:r>
              <w:t>išdaužų iškirtimas ir duobių išvalymas (taikomi šios lentelės skyriaus „Važiuojamoji dalis“ skyrelio „Asfalto, betono danga” eilutėje „Betono dan</w:t>
            </w:r>
            <w:r>
              <w:t>gos išdaužų užtaisymas (statinio būklės defektų šalinimas)“ aprašyto (1) darbo proceso atitinkami nurodymai);</w:t>
            </w:r>
          </w:p>
          <w:p w14:paraId="3D9C8661" w14:textId="77777777" w:rsidR="00CC147A" w:rsidRDefault="009149C8">
            <w:pPr>
              <w:widowControl w:val="0"/>
              <w:overflowPunct w:val="0"/>
              <w:ind w:left="850" w:hanging="227"/>
              <w:jc w:val="both"/>
              <w:textAlignment w:val="baseline"/>
            </w:pPr>
            <w:r>
              <w:rPr>
                <w:rFonts w:ascii="Symbol" w:hAnsi="Symbol"/>
              </w:rPr>
              <w:t></w:t>
            </w:r>
            <w:r>
              <w:rPr>
                <w:rFonts w:ascii="Symbol" w:hAnsi="Symbol"/>
              </w:rPr>
              <w:tab/>
            </w:r>
            <w:r>
              <w:t>duobės išplovimas vandeniu;</w:t>
            </w:r>
          </w:p>
          <w:p w14:paraId="3D9C8662" w14:textId="77777777" w:rsidR="00CC147A" w:rsidRDefault="009149C8">
            <w:pPr>
              <w:widowControl w:val="0"/>
              <w:overflowPunct w:val="0"/>
              <w:ind w:left="850" w:hanging="227"/>
              <w:jc w:val="both"/>
              <w:textAlignment w:val="baseline"/>
            </w:pPr>
            <w:r>
              <w:rPr>
                <w:rFonts w:ascii="Symbol" w:hAnsi="Symbol"/>
              </w:rPr>
              <w:t></w:t>
            </w:r>
            <w:r>
              <w:rPr>
                <w:rFonts w:ascii="Symbol" w:hAnsi="Symbol"/>
              </w:rPr>
              <w:tab/>
            </w:r>
            <w:r>
              <w:t>vandens pertekliaus pašalinimas;</w:t>
            </w:r>
          </w:p>
          <w:p w14:paraId="3D9C8663" w14:textId="77777777" w:rsidR="00CC147A" w:rsidRDefault="009149C8">
            <w:pPr>
              <w:widowControl w:val="0"/>
              <w:overflowPunct w:val="0"/>
              <w:ind w:left="850" w:hanging="227"/>
              <w:jc w:val="both"/>
              <w:textAlignment w:val="baseline"/>
            </w:pPr>
            <w:r>
              <w:rPr>
                <w:rFonts w:ascii="Symbol" w:hAnsi="Symbol"/>
              </w:rPr>
              <w:t></w:t>
            </w:r>
            <w:r>
              <w:rPr>
                <w:rFonts w:ascii="Symbol" w:hAnsi="Symbol"/>
              </w:rPr>
              <w:tab/>
            </w:r>
            <w:r>
              <w:t>pagruntavimas plonu sluoksniu cemento koloidiniais klijais, kurie gaminami naud</w:t>
            </w:r>
            <w:r>
              <w:t>ojant 60–70 % CEM I cemento, 30–40 % smulkaus kvarcinio smėlio ir vandens kiekį pagal v/c 0,3–0,35;</w:t>
            </w:r>
          </w:p>
          <w:p w14:paraId="3D9C8664" w14:textId="77777777" w:rsidR="00CC147A" w:rsidRDefault="009149C8">
            <w:pPr>
              <w:widowControl w:val="0"/>
              <w:overflowPunct w:val="0"/>
              <w:ind w:left="850" w:hanging="227"/>
              <w:jc w:val="both"/>
              <w:textAlignment w:val="baseline"/>
            </w:pPr>
            <w:r>
              <w:rPr>
                <w:rFonts w:ascii="Symbol" w:hAnsi="Symbol"/>
              </w:rPr>
              <w:t></w:t>
            </w:r>
            <w:r>
              <w:rPr>
                <w:rFonts w:ascii="Symbol" w:hAnsi="Symbol"/>
              </w:rPr>
              <w:tab/>
            </w:r>
            <w:r>
              <w:t>smėlio betono mišinio, pagaminto su greitai kietėjančiu portlandcemenčiu, paklojimas (sluoksnio storis turi būti 1–2 cm didesnis už duobės gylį);</w:t>
            </w:r>
          </w:p>
          <w:p w14:paraId="3D9C8665" w14:textId="77777777" w:rsidR="00CC147A" w:rsidRDefault="009149C8">
            <w:pPr>
              <w:widowControl w:val="0"/>
              <w:overflowPunct w:val="0"/>
              <w:ind w:left="850" w:hanging="227"/>
              <w:jc w:val="both"/>
              <w:textAlignment w:val="baseline"/>
            </w:pPr>
            <w:r>
              <w:rPr>
                <w:rFonts w:ascii="Symbol" w:hAnsi="Symbol"/>
              </w:rPr>
              <w:t></w:t>
            </w:r>
            <w:r>
              <w:rPr>
                <w:rFonts w:ascii="Symbol" w:hAnsi="Symbol"/>
              </w:rPr>
              <w:tab/>
            </w:r>
            <w:r>
              <w:t>sutank</w:t>
            </w:r>
            <w:r>
              <w:t>inimas paviršiniais vibratoriais arba 12–16 kg plūktuvais;</w:t>
            </w:r>
          </w:p>
          <w:p w14:paraId="3D9C8666" w14:textId="77777777" w:rsidR="00CC147A" w:rsidRDefault="009149C8">
            <w:pPr>
              <w:widowControl w:val="0"/>
              <w:overflowPunct w:val="0"/>
              <w:ind w:left="850" w:hanging="227"/>
              <w:jc w:val="both"/>
              <w:textAlignment w:val="baseline"/>
            </w:pPr>
            <w:r>
              <w:rPr>
                <w:rFonts w:ascii="Symbol" w:hAnsi="Symbol"/>
              </w:rPr>
              <w:t></w:t>
            </w:r>
            <w:r>
              <w:rPr>
                <w:rFonts w:ascii="Symbol" w:hAnsi="Symbol"/>
              </w:rPr>
              <w:tab/>
            </w:r>
            <w:r>
              <w:t>užbetonuotų plotų priežiūra betono kietėjimo laikotarpiu (taikomi šios lentelės skyriaus „Važiuojamoji dalis“ skyrelio „Asfalto, betono danga” eilutėje „Betono dangos išdaužų užtaisymas (statinio</w:t>
            </w:r>
            <w:r>
              <w:t xml:space="preserve"> būklės defektų šalinimas)“ aprašytame (1) darbo procese nurodyti užbetonuotų plotų priežiūros darbai);</w:t>
            </w:r>
          </w:p>
          <w:p w14:paraId="3D9C8667" w14:textId="77777777" w:rsidR="00CC147A" w:rsidRDefault="009149C8">
            <w:pPr>
              <w:widowControl w:val="0"/>
              <w:overflowPunct w:val="0"/>
              <w:ind w:left="850" w:hanging="227"/>
              <w:jc w:val="both"/>
              <w:textAlignment w:val="baseline"/>
            </w:pPr>
            <w:r>
              <w:rPr>
                <w:rFonts w:ascii="Symbol" w:hAnsi="Symbol"/>
              </w:rPr>
              <w:t></w:t>
            </w:r>
            <w:r>
              <w:rPr>
                <w:rFonts w:ascii="Symbol" w:hAnsi="Symbol"/>
              </w:rPr>
              <w:tab/>
            </w:r>
            <w:r>
              <w:t>eismo paleidimas po 5–15 val., esant 15–25 ºC oro temperatūrai.</w:t>
            </w:r>
          </w:p>
          <w:p w14:paraId="3D9C8668" w14:textId="77777777" w:rsidR="00CC147A" w:rsidRDefault="009149C8">
            <w:pPr>
              <w:jc w:val="both"/>
              <w:rPr>
                <w:i/>
                <w:sz w:val="20"/>
              </w:rPr>
            </w:pPr>
            <w:r>
              <w:rPr>
                <w:i/>
                <w:sz w:val="20"/>
              </w:rPr>
              <w:t>PASTABA. Klijų gaminama tiek, kiek būtų galima sunaudoti per 30 minučių.</w:t>
            </w:r>
          </w:p>
          <w:p w14:paraId="3D9C8669" w14:textId="77777777" w:rsidR="00CC147A" w:rsidRDefault="009149C8">
            <w:pPr>
              <w:tabs>
                <w:tab w:val="left" w:pos="208"/>
                <w:tab w:val="left" w:pos="633"/>
                <w:tab w:val="left" w:pos="775"/>
              </w:tabs>
              <w:ind w:left="397" w:hanging="227"/>
              <w:jc w:val="both"/>
              <w:rPr>
                <w:sz w:val="22"/>
                <w:szCs w:val="22"/>
              </w:rPr>
            </w:pPr>
            <w:r>
              <w:rPr>
                <w:sz w:val="22"/>
                <w:szCs w:val="22"/>
              </w:rPr>
              <w:t>3)</w:t>
            </w:r>
            <w:r>
              <w:rPr>
                <w:sz w:val="22"/>
                <w:szCs w:val="22"/>
              </w:rPr>
              <w:tab/>
              <w:t xml:space="preserve"> </w:t>
            </w:r>
            <w:r>
              <w:rPr>
                <w:sz w:val="22"/>
                <w:szCs w:val="22"/>
                <w:u w:val="single"/>
              </w:rPr>
              <w:t xml:space="preserve">Darbo </w:t>
            </w:r>
            <w:r>
              <w:rPr>
                <w:sz w:val="22"/>
                <w:szCs w:val="22"/>
                <w:u w:val="single"/>
              </w:rPr>
              <w:t>procesas, kai naudojami polimerbetonio mišiniai</w:t>
            </w:r>
            <w:r>
              <w:rPr>
                <w:sz w:val="22"/>
                <w:szCs w:val="22"/>
              </w:rPr>
              <w:t>:</w:t>
            </w:r>
          </w:p>
          <w:p w14:paraId="3D9C866A" w14:textId="77777777" w:rsidR="00CC147A" w:rsidRDefault="009149C8">
            <w:pPr>
              <w:widowControl w:val="0"/>
              <w:overflowPunct w:val="0"/>
              <w:ind w:left="754" w:hanging="227"/>
              <w:jc w:val="both"/>
              <w:textAlignment w:val="baseline"/>
              <w:rPr>
                <w:sz w:val="22"/>
                <w:szCs w:val="22"/>
              </w:rPr>
            </w:pPr>
            <w:r>
              <w:rPr>
                <w:rFonts w:ascii="Symbol" w:hAnsi="Symbol"/>
                <w:sz w:val="22"/>
                <w:szCs w:val="22"/>
              </w:rPr>
              <w:t></w:t>
            </w:r>
            <w:r>
              <w:rPr>
                <w:rFonts w:ascii="Symbol" w:hAnsi="Symbol"/>
                <w:sz w:val="22"/>
                <w:szCs w:val="22"/>
              </w:rPr>
              <w:tab/>
            </w:r>
            <w:r>
              <w:t>išdaužų iškirtimas ir išvalymas (taikomas šios lentelės skyriaus „Važiuojamoji dalis“ skyrelio „Asfalto, betono danga” eilutėje „Betono dangos išdaužų užtaisymas (statinio būklės defektų šalinimas)“ aprašy</w:t>
            </w:r>
            <w:r>
              <w:t>tas (1) darbo procesas);</w:t>
            </w:r>
          </w:p>
          <w:p w14:paraId="3D9C866B"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 xml:space="preserve">duobių kraštų ir dugno pagruntavimas epoksidiniu rišikliu, sunaudojant </w:t>
            </w:r>
            <w:r>
              <w:lastRenderedPageBreak/>
              <w:t>nuo 0,3 iki 0,4 kg/m²;</w:t>
            </w:r>
          </w:p>
          <w:p w14:paraId="3D9C866C"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duobės užpildymas polimerbetonio mišiniu;</w:t>
            </w:r>
          </w:p>
          <w:p w14:paraId="3D9C866D"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polimerbetonio mišinio sutankinimas rankiniu voleliu (tankinama praėjus 20–30 min. po pak</w:t>
            </w:r>
            <w:r>
              <w:t>lojimo);</w:t>
            </w:r>
          </w:p>
          <w:p w14:paraId="3D9C866E"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papildomas sutankinimas, iškilus rišikliui į paviršių, prieš tai pabarsčius skaldytų smulkiųjų mineralinių medžiagų mišiniu;</w:t>
            </w:r>
          </w:p>
          <w:p w14:paraId="3D9C866F"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eismo paleidimas, praėjus 5–8 val.</w:t>
            </w:r>
          </w:p>
          <w:p w14:paraId="3D9C8670" w14:textId="77777777" w:rsidR="00CC147A" w:rsidRDefault="009149C8">
            <w:pPr>
              <w:jc w:val="both"/>
              <w:rPr>
                <w:i/>
                <w:sz w:val="20"/>
              </w:rPr>
            </w:pPr>
            <w:r>
              <w:rPr>
                <w:i/>
                <w:sz w:val="20"/>
              </w:rPr>
              <w:t xml:space="preserve">PASTABA. Polimerbetonio mišinys turi būti ruošiamas nedideliais kiekiais, kad būtų </w:t>
            </w:r>
            <w:r>
              <w:rPr>
                <w:i/>
                <w:sz w:val="20"/>
              </w:rPr>
              <w:t>galima pakloti per 1 val., kai oro temperatūra 15–25 ºC, ir per 15 min., kai oro temperatūra aukštesnė. Polimerbetonio sudėtis parenkama atskirai pagal duobių gylį, t. y. gilesnėms negu 3 cm, nuo 1 cm iki 3 cm gylio ir iki 1 cm gylio duobėms.</w:t>
            </w:r>
          </w:p>
          <w:p w14:paraId="3D9C8671" w14:textId="77777777" w:rsidR="00CC147A" w:rsidRDefault="009149C8">
            <w:pPr>
              <w:tabs>
                <w:tab w:val="left" w:pos="208"/>
                <w:tab w:val="left" w:pos="633"/>
                <w:tab w:val="left" w:pos="775"/>
              </w:tabs>
              <w:ind w:left="397" w:hanging="227"/>
              <w:jc w:val="both"/>
              <w:rPr>
                <w:sz w:val="22"/>
                <w:szCs w:val="22"/>
              </w:rPr>
            </w:pPr>
            <w:r>
              <w:rPr>
                <w:sz w:val="22"/>
                <w:szCs w:val="22"/>
              </w:rPr>
              <w:t>4)</w:t>
            </w:r>
            <w:r>
              <w:rPr>
                <w:sz w:val="22"/>
                <w:szCs w:val="22"/>
              </w:rPr>
              <w:tab/>
              <w:t xml:space="preserve"> </w:t>
            </w:r>
            <w:r>
              <w:rPr>
                <w:sz w:val="22"/>
                <w:szCs w:val="22"/>
                <w:u w:val="single"/>
              </w:rPr>
              <w:t>Darbo pro</w:t>
            </w:r>
            <w:r>
              <w:rPr>
                <w:sz w:val="22"/>
                <w:szCs w:val="22"/>
                <w:u w:val="single"/>
              </w:rPr>
              <w:t>cesas</w:t>
            </w:r>
            <w:r>
              <w:rPr>
                <w:sz w:val="22"/>
                <w:szCs w:val="22"/>
              </w:rPr>
              <w:t>:</w:t>
            </w:r>
          </w:p>
          <w:p w14:paraId="3D9C8672" w14:textId="77777777" w:rsidR="00CC147A" w:rsidRDefault="009149C8">
            <w:pPr>
              <w:widowControl w:val="0"/>
              <w:overflowPunct w:val="0"/>
              <w:ind w:left="754" w:hanging="227"/>
              <w:jc w:val="both"/>
              <w:textAlignment w:val="baseline"/>
              <w:rPr>
                <w:sz w:val="22"/>
                <w:szCs w:val="22"/>
              </w:rPr>
            </w:pPr>
            <w:r>
              <w:rPr>
                <w:rFonts w:ascii="Symbol" w:hAnsi="Symbol"/>
                <w:sz w:val="22"/>
                <w:szCs w:val="22"/>
              </w:rPr>
              <w:t></w:t>
            </w:r>
            <w:r>
              <w:rPr>
                <w:rFonts w:ascii="Symbol" w:hAnsi="Symbol"/>
                <w:sz w:val="22"/>
                <w:szCs w:val="22"/>
              </w:rPr>
              <w:tab/>
            </w:r>
            <w:r>
              <w:t>išdaužos paviršiaus nufrezavimas iki 70 mm gylio, atliekų išvežimas;</w:t>
            </w:r>
          </w:p>
          <w:p w14:paraId="3D9C8673"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duobės ploto išvalymas karštu suspaustu oru;</w:t>
            </w:r>
          </w:p>
          <w:p w14:paraId="3D9C8674"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karštos FIBRESCREED INFILL arba jai tapačios medžiagos užliejimas 60 mm storio sluoksniu;</w:t>
            </w:r>
          </w:p>
          <w:p w14:paraId="3D9C8675"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FIBRESCREED RC100 arba jai tapačios m</w:t>
            </w:r>
            <w:r>
              <w:t>edžiagos užliejimas 20 mm storio sluoksniu;</w:t>
            </w:r>
          </w:p>
          <w:p w14:paraId="3D9C8676"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ištaisyto paviršiaus padengimas pašildytu akmens užpildu.</w:t>
            </w:r>
          </w:p>
          <w:p w14:paraId="3D9C8677" w14:textId="77777777" w:rsidR="00CC147A" w:rsidRDefault="009149C8">
            <w:pPr>
              <w:jc w:val="both"/>
              <w:rPr>
                <w:i/>
                <w:sz w:val="20"/>
              </w:rPr>
            </w:pPr>
            <w:r>
              <w:rPr>
                <w:i/>
                <w:sz w:val="20"/>
              </w:rPr>
              <w:t>PASTABA. FIBRESCREED arba jai tapačios sistemos medžiagos susideda iš tam tikrų bituminiu pagrindu apdorotų polimerinių komponentų, kuriuose įmaišyta me</w:t>
            </w:r>
            <w:r>
              <w:rPr>
                <w:i/>
                <w:sz w:val="20"/>
              </w:rPr>
              <w:t>talo drožlių ir stiklo pluošto, kaučiuko granulių ir granito užpildo. Šios medžiagos naudojamos griežtai laikantis sąlygų, nurodytų gamybos ar tiekėjo instrukcijose.</w:t>
            </w:r>
          </w:p>
          <w:p w14:paraId="3D9C8678" w14:textId="77777777" w:rsidR="00CC147A" w:rsidRDefault="009149C8">
            <w:pPr>
              <w:tabs>
                <w:tab w:val="left" w:pos="208"/>
                <w:tab w:val="left" w:pos="633"/>
                <w:tab w:val="left" w:pos="775"/>
              </w:tabs>
              <w:ind w:left="397" w:hanging="227"/>
              <w:jc w:val="both"/>
              <w:rPr>
                <w:sz w:val="22"/>
                <w:szCs w:val="22"/>
              </w:rPr>
            </w:pPr>
            <w:r>
              <w:rPr>
                <w:sz w:val="22"/>
                <w:szCs w:val="22"/>
              </w:rPr>
              <w:t>5)</w:t>
            </w:r>
            <w:r>
              <w:rPr>
                <w:sz w:val="22"/>
                <w:szCs w:val="22"/>
              </w:rPr>
              <w:tab/>
              <w:t xml:space="preserve"> </w:t>
            </w:r>
            <w:r>
              <w:rPr>
                <w:sz w:val="22"/>
                <w:szCs w:val="22"/>
                <w:u w:val="single"/>
              </w:rPr>
              <w:t>Darbo procesas, kai naudojami asfalto mišiniai</w:t>
            </w:r>
            <w:r>
              <w:rPr>
                <w:sz w:val="22"/>
                <w:szCs w:val="22"/>
              </w:rPr>
              <w:t>:</w:t>
            </w:r>
          </w:p>
          <w:p w14:paraId="3D9C8679" w14:textId="77777777" w:rsidR="00CC147A" w:rsidRDefault="009149C8">
            <w:pPr>
              <w:widowControl w:val="0"/>
              <w:overflowPunct w:val="0"/>
              <w:ind w:left="754" w:hanging="227"/>
              <w:jc w:val="both"/>
              <w:textAlignment w:val="baseline"/>
              <w:rPr>
                <w:sz w:val="22"/>
                <w:szCs w:val="22"/>
              </w:rPr>
            </w:pPr>
            <w:r>
              <w:rPr>
                <w:rFonts w:ascii="Symbol" w:hAnsi="Symbol"/>
                <w:sz w:val="22"/>
                <w:szCs w:val="22"/>
              </w:rPr>
              <w:t></w:t>
            </w:r>
            <w:r>
              <w:rPr>
                <w:rFonts w:ascii="Symbol" w:hAnsi="Symbol"/>
                <w:sz w:val="22"/>
                <w:szCs w:val="22"/>
              </w:rPr>
              <w:tab/>
            </w:r>
            <w:r>
              <w:t>išdaužų iškirtimas ir išvalymas (tai</w:t>
            </w:r>
            <w:r>
              <w:t xml:space="preserve">komas pagal šios lentelės skyriaus „Važiuojamoji dalis“ skyrelio „Asfalto, betono danga” eilutėje „Betono dangos išdaužų užtaisymas (statinio būklės defektų šalinimas)“ aprašytą (1) darbo procesą); </w:t>
            </w:r>
          </w:p>
          <w:p w14:paraId="3D9C867A"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 xml:space="preserve">duobių kraštų ir dugno pagruntavimas praskiestu bitumu </w:t>
            </w:r>
            <w:r>
              <w:t xml:space="preserve">arba bitumine emulsija (naudojimo normos taikomos pagal šios lentelės skyriaus „Važiuojamoji dalis“ skyrelio „Asfalto, betono danga” eilutėje „Išdaužų užtaisymas (statinio būklės defektų šalinimas) asfalto dangoje“ aprašytą (1) darbo procesą); </w:t>
            </w:r>
          </w:p>
          <w:p w14:paraId="3D9C867B"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asfalto m</w:t>
            </w:r>
            <w:r>
              <w:t>išinio paklojimas;</w:t>
            </w:r>
          </w:p>
          <w:p w14:paraId="3D9C867C"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sutankinimas mechanizuotu arba rankiniu būdu (pagal darbų apimtis).</w:t>
            </w:r>
          </w:p>
          <w:p w14:paraId="3D9C867D" w14:textId="77777777" w:rsidR="00CC147A" w:rsidRDefault="009149C8">
            <w:pPr>
              <w:tabs>
                <w:tab w:val="left" w:pos="208"/>
                <w:tab w:val="left" w:pos="633"/>
                <w:tab w:val="left" w:pos="775"/>
              </w:tabs>
              <w:ind w:left="397" w:hanging="227"/>
              <w:jc w:val="both"/>
              <w:rPr>
                <w:sz w:val="22"/>
                <w:szCs w:val="22"/>
              </w:rPr>
            </w:pPr>
            <w:r>
              <w:rPr>
                <w:sz w:val="22"/>
                <w:szCs w:val="22"/>
              </w:rPr>
              <w:t>6)</w:t>
            </w:r>
            <w:r>
              <w:rPr>
                <w:sz w:val="22"/>
                <w:szCs w:val="22"/>
              </w:rPr>
              <w:tab/>
              <w:t xml:space="preserve"> </w:t>
            </w:r>
            <w:r>
              <w:rPr>
                <w:sz w:val="22"/>
                <w:szCs w:val="22"/>
                <w:u w:val="single"/>
              </w:rPr>
              <w:t>Darbo procesas, skirtas iškilotų plokščių paruošimui jas pašalinti</w:t>
            </w:r>
            <w:r>
              <w:rPr>
                <w:sz w:val="22"/>
                <w:szCs w:val="22"/>
              </w:rPr>
              <w:t>:</w:t>
            </w:r>
          </w:p>
          <w:p w14:paraId="3D9C867E" w14:textId="77777777" w:rsidR="00CC147A" w:rsidRDefault="009149C8">
            <w:pPr>
              <w:widowControl w:val="0"/>
              <w:overflowPunct w:val="0"/>
              <w:ind w:left="754" w:hanging="227"/>
              <w:jc w:val="both"/>
              <w:textAlignment w:val="baseline"/>
              <w:rPr>
                <w:sz w:val="22"/>
                <w:szCs w:val="22"/>
              </w:rPr>
            </w:pPr>
            <w:r>
              <w:rPr>
                <w:rFonts w:ascii="Symbol" w:hAnsi="Symbol"/>
                <w:sz w:val="22"/>
                <w:szCs w:val="22"/>
              </w:rPr>
              <w:t></w:t>
            </w:r>
            <w:r>
              <w:rPr>
                <w:rFonts w:ascii="Symbol" w:hAnsi="Symbol"/>
                <w:sz w:val="22"/>
                <w:szCs w:val="22"/>
              </w:rPr>
              <w:tab/>
            </w:r>
            <w:r>
              <w:t>siūlių pjaustymo linijų nužymėjimas;</w:t>
            </w:r>
          </w:p>
          <w:p w14:paraId="3D9C867F"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įpjovų padarymas diskine freza;</w:t>
            </w:r>
          </w:p>
          <w:p w14:paraId="3D9C8680" w14:textId="77777777" w:rsidR="00CC147A" w:rsidRDefault="009149C8">
            <w:pPr>
              <w:widowControl w:val="0"/>
              <w:overflowPunct w:val="0"/>
              <w:ind w:left="754" w:hanging="227"/>
              <w:jc w:val="both"/>
              <w:textAlignment w:val="baseline"/>
              <w:rPr>
                <w:rFonts w:eastAsia="Calibri"/>
                <w:i/>
                <w:sz w:val="22"/>
                <w:szCs w:val="22"/>
              </w:rPr>
            </w:pPr>
            <w:r>
              <w:rPr>
                <w:rFonts w:ascii="Symbol" w:eastAsia="Calibri" w:hAnsi="Symbol"/>
                <w:sz w:val="22"/>
                <w:szCs w:val="22"/>
              </w:rPr>
              <w:t></w:t>
            </w:r>
            <w:r>
              <w:rPr>
                <w:rFonts w:ascii="Symbol" w:eastAsia="Calibri" w:hAnsi="Symbol"/>
                <w:sz w:val="22"/>
                <w:szCs w:val="22"/>
              </w:rPr>
              <w:tab/>
            </w:r>
            <w:r>
              <w:t xml:space="preserve">plokščių pjaustymas </w:t>
            </w:r>
            <w:r>
              <w:t>siūlių pjaustymo mašina.</w:t>
            </w:r>
          </w:p>
        </w:tc>
      </w:tr>
      <w:tr w:rsidR="00CC147A" w14:paraId="3D9C8687" w14:textId="77777777">
        <w:trPr>
          <w:trHeight w:val="20"/>
          <w:jc w:val="center"/>
        </w:trPr>
        <w:tc>
          <w:tcPr>
            <w:tcW w:w="901" w:type="pct"/>
            <w:tcBorders>
              <w:top w:val="single" w:sz="6" w:space="0" w:color="auto"/>
              <w:left w:val="single" w:sz="6" w:space="0" w:color="auto"/>
              <w:bottom w:val="single" w:sz="6" w:space="0" w:color="auto"/>
              <w:right w:val="single" w:sz="6" w:space="0" w:color="auto"/>
            </w:tcBorders>
            <w:shd w:val="pct5" w:color="auto" w:fill="auto"/>
            <w:hideMark/>
          </w:tcPr>
          <w:p w14:paraId="3D9C8682" w14:textId="77777777" w:rsidR="00CC147A" w:rsidRDefault="009149C8">
            <w:pPr>
              <w:tabs>
                <w:tab w:val="left" w:pos="208"/>
                <w:tab w:val="left" w:pos="633"/>
                <w:tab w:val="left" w:pos="775"/>
              </w:tabs>
              <w:ind w:left="66"/>
              <w:rPr>
                <w:rFonts w:eastAsia="Calibri"/>
                <w:b/>
                <w:i/>
                <w:sz w:val="22"/>
                <w:szCs w:val="22"/>
              </w:rPr>
            </w:pPr>
            <w:r>
              <w:rPr>
                <w:b/>
              </w:rPr>
              <w:lastRenderedPageBreak/>
              <w:t>Nutrupėjusių dangos kraštų užtaisymas (statinio būklės defektų šalinimas)</w:t>
            </w:r>
          </w:p>
        </w:tc>
        <w:tc>
          <w:tcPr>
            <w:tcW w:w="4099" w:type="pct"/>
            <w:tcBorders>
              <w:top w:val="single" w:sz="6" w:space="0" w:color="auto"/>
              <w:left w:val="single" w:sz="6" w:space="0" w:color="auto"/>
              <w:bottom w:val="single" w:sz="6" w:space="0" w:color="auto"/>
              <w:right w:val="single" w:sz="6" w:space="0" w:color="auto"/>
            </w:tcBorders>
            <w:hideMark/>
          </w:tcPr>
          <w:p w14:paraId="3D9C8683" w14:textId="77777777" w:rsidR="00CC147A" w:rsidRDefault="009149C8">
            <w:pPr>
              <w:tabs>
                <w:tab w:val="left" w:pos="208"/>
                <w:tab w:val="left" w:pos="633"/>
                <w:tab w:val="left" w:pos="775"/>
              </w:tabs>
              <w:ind w:left="397" w:hanging="227"/>
              <w:jc w:val="both"/>
              <w:rPr>
                <w:sz w:val="22"/>
                <w:szCs w:val="22"/>
              </w:rPr>
            </w:pPr>
            <w:r>
              <w:rPr>
                <w:sz w:val="22"/>
                <w:szCs w:val="22"/>
              </w:rPr>
              <w:t>1)</w:t>
            </w:r>
            <w:r>
              <w:rPr>
                <w:sz w:val="22"/>
                <w:szCs w:val="22"/>
              </w:rPr>
              <w:tab/>
              <w:t xml:space="preserve"> </w:t>
            </w:r>
            <w:r>
              <w:rPr>
                <w:sz w:val="22"/>
                <w:szCs w:val="22"/>
                <w:u w:val="single"/>
              </w:rPr>
              <w:t>Darbo procesas, skirtas nutrupėjusiems dangos kraštams užtaisyti</w:t>
            </w:r>
            <w:r>
              <w:rPr>
                <w:sz w:val="22"/>
                <w:szCs w:val="22"/>
              </w:rPr>
              <w:t>:</w:t>
            </w:r>
          </w:p>
          <w:p w14:paraId="3D9C8684" w14:textId="77777777" w:rsidR="00CC147A" w:rsidRDefault="009149C8">
            <w:pPr>
              <w:widowControl w:val="0"/>
              <w:overflowPunct w:val="0"/>
              <w:ind w:left="754" w:hanging="227"/>
              <w:jc w:val="both"/>
              <w:textAlignment w:val="baseline"/>
              <w:rPr>
                <w:sz w:val="22"/>
                <w:szCs w:val="22"/>
              </w:rPr>
            </w:pPr>
            <w:r>
              <w:rPr>
                <w:rFonts w:ascii="Symbol" w:hAnsi="Symbol"/>
                <w:sz w:val="22"/>
                <w:szCs w:val="22"/>
              </w:rPr>
              <w:t></w:t>
            </w:r>
            <w:r>
              <w:rPr>
                <w:rFonts w:ascii="Symbol" w:hAnsi="Symbol"/>
                <w:sz w:val="22"/>
                <w:szCs w:val="22"/>
              </w:rPr>
              <w:tab/>
            </w:r>
            <w:r>
              <w:t>asfalto dangai taikomi šios lentelės skyriaus „Važiuojamoji dalis“ skyrelio „Asfalto</w:t>
            </w:r>
            <w:r>
              <w:t xml:space="preserve">, betono danga” eilutėje „Išdaužų užtaisymas (statinio būklės defektų šalinimas) asfalto dangoje“ aprašyti (1)–(5) darbo procesai; </w:t>
            </w:r>
          </w:p>
          <w:p w14:paraId="3D9C8685"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betono dangai taikomi šios lentelės skyriaus „Važiuojamoji dalis“ skyrelio „Asfalto, betono danga” eilutėje „Betono dangos</w:t>
            </w:r>
            <w:r>
              <w:t xml:space="preserve"> išdaužų užtaisymas (statinio būklės defektų šalinimas)“ aprašyti (1)–(4) darbo procesai. </w:t>
            </w:r>
          </w:p>
          <w:p w14:paraId="3D9C8686" w14:textId="77777777" w:rsidR="00CC147A" w:rsidRDefault="009149C8">
            <w:pPr>
              <w:jc w:val="both"/>
              <w:rPr>
                <w:rFonts w:eastAsia="Calibri"/>
                <w:i/>
                <w:spacing w:val="-4"/>
                <w:sz w:val="20"/>
              </w:rPr>
            </w:pPr>
            <w:r>
              <w:rPr>
                <w:i/>
                <w:spacing w:val="-4"/>
                <w:sz w:val="20"/>
              </w:rPr>
              <w:t xml:space="preserve">PASTABA. Užtaisant asfalto mišiniu, išoriniame krašte įtvirtinamas medinis tašelis, kuris sutankinus mišinį nuimamas, jo vietoje pilamas nesurištasis mineralinių </w:t>
            </w:r>
            <w:r>
              <w:rPr>
                <w:i/>
                <w:spacing w:val="-4"/>
                <w:sz w:val="20"/>
              </w:rPr>
              <w:t>medžiagų mišinys ir sutankinama.</w:t>
            </w:r>
          </w:p>
        </w:tc>
      </w:tr>
      <w:tr w:rsidR="00CC147A" w14:paraId="3D9C869E" w14:textId="77777777">
        <w:trPr>
          <w:trHeight w:val="20"/>
          <w:jc w:val="center"/>
        </w:trPr>
        <w:tc>
          <w:tcPr>
            <w:tcW w:w="901" w:type="pct"/>
            <w:tcBorders>
              <w:top w:val="single" w:sz="6" w:space="0" w:color="auto"/>
              <w:left w:val="single" w:sz="6" w:space="0" w:color="auto"/>
              <w:bottom w:val="single" w:sz="6" w:space="0" w:color="auto"/>
              <w:right w:val="single" w:sz="6" w:space="0" w:color="auto"/>
            </w:tcBorders>
            <w:shd w:val="pct5" w:color="auto" w:fill="auto"/>
            <w:hideMark/>
          </w:tcPr>
          <w:p w14:paraId="3D9C8688" w14:textId="77777777" w:rsidR="00CC147A" w:rsidRDefault="009149C8">
            <w:pPr>
              <w:tabs>
                <w:tab w:val="left" w:pos="208"/>
                <w:tab w:val="left" w:pos="633"/>
                <w:tab w:val="left" w:pos="775"/>
              </w:tabs>
              <w:ind w:left="66"/>
              <w:rPr>
                <w:rFonts w:eastAsia="Calibri"/>
                <w:b/>
                <w:i/>
                <w:sz w:val="22"/>
                <w:szCs w:val="22"/>
              </w:rPr>
            </w:pPr>
            <w:r>
              <w:rPr>
                <w:b/>
              </w:rPr>
              <w:t xml:space="preserve">Betono dangos deformacinių </w:t>
            </w:r>
            <w:r>
              <w:rPr>
                <w:b/>
              </w:rPr>
              <w:lastRenderedPageBreak/>
              <w:t>siūlių užpildymas</w:t>
            </w:r>
            <w:r>
              <w:rPr>
                <w:b/>
                <w:i/>
              </w:rPr>
              <w:t xml:space="preserve"> </w:t>
            </w:r>
          </w:p>
        </w:tc>
        <w:tc>
          <w:tcPr>
            <w:tcW w:w="4099" w:type="pct"/>
            <w:tcBorders>
              <w:top w:val="single" w:sz="6" w:space="0" w:color="auto"/>
              <w:left w:val="single" w:sz="6" w:space="0" w:color="auto"/>
              <w:bottom w:val="single" w:sz="6" w:space="0" w:color="auto"/>
              <w:right w:val="single" w:sz="6" w:space="0" w:color="auto"/>
            </w:tcBorders>
            <w:hideMark/>
          </w:tcPr>
          <w:p w14:paraId="3D9C8689" w14:textId="77777777" w:rsidR="00CC147A" w:rsidRDefault="009149C8">
            <w:pPr>
              <w:tabs>
                <w:tab w:val="left" w:pos="208"/>
                <w:tab w:val="left" w:pos="633"/>
                <w:tab w:val="left" w:pos="775"/>
              </w:tabs>
              <w:ind w:left="397" w:hanging="227"/>
              <w:jc w:val="both"/>
              <w:rPr>
                <w:sz w:val="22"/>
                <w:szCs w:val="22"/>
              </w:rPr>
            </w:pPr>
            <w:r>
              <w:rPr>
                <w:sz w:val="22"/>
                <w:szCs w:val="22"/>
              </w:rPr>
              <w:lastRenderedPageBreak/>
              <w:t>1)</w:t>
            </w:r>
            <w:r>
              <w:rPr>
                <w:sz w:val="22"/>
                <w:szCs w:val="22"/>
              </w:rPr>
              <w:tab/>
              <w:t xml:space="preserve"> </w:t>
            </w:r>
            <w:r>
              <w:rPr>
                <w:sz w:val="22"/>
                <w:szCs w:val="22"/>
                <w:u w:val="single"/>
              </w:rPr>
              <w:t xml:space="preserve">Darbo procesas, kai siūlių briaunos nepažeistos (ne platesni kaip 5 cm nulūžusios arba nutrupėjusios vietos atskirai neužtaisomos, o užpildomos sandariklio mase ar </w:t>
            </w:r>
            <w:r>
              <w:rPr>
                <w:sz w:val="22"/>
                <w:szCs w:val="22"/>
                <w:u w:val="single"/>
              </w:rPr>
              <w:lastRenderedPageBreak/>
              <w:t>siūlių u</w:t>
            </w:r>
            <w:r>
              <w:rPr>
                <w:sz w:val="22"/>
                <w:szCs w:val="22"/>
                <w:u w:val="single"/>
              </w:rPr>
              <w:t>žpilo skiediniais)</w:t>
            </w:r>
            <w:r>
              <w:rPr>
                <w:sz w:val="22"/>
                <w:szCs w:val="22"/>
              </w:rPr>
              <w:t>:</w:t>
            </w:r>
          </w:p>
          <w:p w14:paraId="3D9C868A" w14:textId="77777777" w:rsidR="00CC147A" w:rsidRDefault="009149C8">
            <w:pPr>
              <w:widowControl w:val="0"/>
              <w:overflowPunct w:val="0"/>
              <w:ind w:left="754" w:hanging="227"/>
              <w:jc w:val="both"/>
              <w:textAlignment w:val="baseline"/>
              <w:rPr>
                <w:sz w:val="22"/>
                <w:szCs w:val="22"/>
              </w:rPr>
            </w:pPr>
            <w:r>
              <w:rPr>
                <w:rFonts w:ascii="Symbol" w:hAnsi="Symbol"/>
                <w:sz w:val="22"/>
                <w:szCs w:val="22"/>
              </w:rPr>
              <w:t></w:t>
            </w:r>
            <w:r>
              <w:rPr>
                <w:rFonts w:ascii="Symbol" w:hAnsi="Symbol"/>
                <w:sz w:val="22"/>
                <w:szCs w:val="22"/>
              </w:rPr>
              <w:tab/>
            </w:r>
            <w:r>
              <w:t>purvo, nesurištųjų medžiagų, mastikos likučių pašalinimas metaliniais kabliukais, šepečiais;</w:t>
            </w:r>
          </w:p>
          <w:p w14:paraId="3D9C868B"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prapūtimas suspausto oro srove;</w:t>
            </w:r>
          </w:p>
          <w:p w14:paraId="3D9C868C"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džiovinimas 2–3 val.;</w:t>
            </w:r>
          </w:p>
          <w:p w14:paraId="3D9C868D"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deformacinių siūlių sienelių patepimas praskiestu bitumu keliams arba bitumine em</w:t>
            </w:r>
            <w:r>
              <w:t>ulsija C60B1-D (sunaudojama nuo 0,3 iki 0,5 l/m²);</w:t>
            </w:r>
          </w:p>
          <w:p w14:paraId="3D9C868E"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mastikos paruošimas ir pakaitinimas iki 150 ºC;</w:t>
            </w:r>
          </w:p>
          <w:p w14:paraId="3D9C868F"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pirmasis siūlių užpylimas iki 2/3 siūlės aukščio;</w:t>
            </w:r>
          </w:p>
          <w:p w14:paraId="3D9C8690"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antrasis užpylimas po 0,5 val., pripildant siūles iki viršaus;</w:t>
            </w:r>
          </w:p>
          <w:p w14:paraId="3D9C8691"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 xml:space="preserve">užpildytų siūlių paviršiaus </w:t>
            </w:r>
            <w:r>
              <w:t>užbarstymas smėliu.</w:t>
            </w:r>
          </w:p>
          <w:p w14:paraId="3D9C8692" w14:textId="77777777" w:rsidR="00CC147A" w:rsidRDefault="009149C8">
            <w:pPr>
              <w:jc w:val="both"/>
              <w:rPr>
                <w:i/>
                <w:sz w:val="20"/>
              </w:rPr>
            </w:pPr>
            <w:r>
              <w:rPr>
                <w:i/>
                <w:sz w:val="20"/>
              </w:rPr>
              <w:t xml:space="preserve">PASTABA. Naudojamos medžiagos ir darbų atlikimas turi atitikti aprašo </w:t>
            </w:r>
            <w:r>
              <w:rPr>
                <w:i/>
                <w:sz w:val="20"/>
              </w:rPr>
              <w:br/>
              <w:t>TRA TRINKELĖS 14 [5.20], taisyklių ĮT TRINKELĖS 14 [5.27], metodinių nurodymų MN TRINKELĖS 14 [5.33] reikalavimus.</w:t>
            </w:r>
          </w:p>
          <w:p w14:paraId="3D9C8693" w14:textId="77777777" w:rsidR="00CC147A" w:rsidRDefault="009149C8">
            <w:pPr>
              <w:tabs>
                <w:tab w:val="left" w:pos="208"/>
                <w:tab w:val="left" w:pos="633"/>
                <w:tab w:val="left" w:pos="775"/>
              </w:tabs>
              <w:ind w:left="397" w:hanging="227"/>
              <w:jc w:val="both"/>
              <w:rPr>
                <w:sz w:val="22"/>
                <w:szCs w:val="22"/>
              </w:rPr>
            </w:pPr>
            <w:r>
              <w:rPr>
                <w:sz w:val="22"/>
                <w:szCs w:val="22"/>
              </w:rPr>
              <w:t>2)</w:t>
            </w:r>
            <w:r>
              <w:rPr>
                <w:sz w:val="22"/>
                <w:szCs w:val="22"/>
              </w:rPr>
              <w:tab/>
              <w:t xml:space="preserve"> </w:t>
            </w:r>
            <w:r>
              <w:rPr>
                <w:sz w:val="22"/>
                <w:szCs w:val="22"/>
                <w:u w:val="single"/>
              </w:rPr>
              <w:t>Darbo procesas, kai siūlių briaunos yra pažeis</w:t>
            </w:r>
            <w:r>
              <w:rPr>
                <w:sz w:val="22"/>
                <w:szCs w:val="22"/>
                <w:u w:val="single"/>
              </w:rPr>
              <w:t>tos (nulūžusių arba nutrupėjusių vietų plotis yra didesnis nei 5 cm)</w:t>
            </w:r>
            <w:r>
              <w:rPr>
                <w:sz w:val="22"/>
                <w:szCs w:val="22"/>
              </w:rPr>
              <w:t>:</w:t>
            </w:r>
          </w:p>
          <w:p w14:paraId="3D9C8694" w14:textId="77777777" w:rsidR="00CC147A" w:rsidRDefault="009149C8">
            <w:pPr>
              <w:widowControl w:val="0"/>
              <w:overflowPunct w:val="0"/>
              <w:ind w:left="754" w:hanging="227"/>
              <w:jc w:val="both"/>
              <w:textAlignment w:val="baseline"/>
              <w:rPr>
                <w:sz w:val="22"/>
                <w:szCs w:val="22"/>
              </w:rPr>
            </w:pPr>
            <w:r>
              <w:rPr>
                <w:rFonts w:ascii="Symbol" w:hAnsi="Symbol"/>
                <w:sz w:val="22"/>
                <w:szCs w:val="22"/>
              </w:rPr>
              <w:t></w:t>
            </w:r>
            <w:r>
              <w:rPr>
                <w:rFonts w:ascii="Symbol" w:hAnsi="Symbol"/>
                <w:sz w:val="22"/>
                <w:szCs w:val="22"/>
              </w:rPr>
              <w:tab/>
            </w:r>
            <w:r>
              <w:t>nutrupėjusių deformacinių siūlių briaunų nukapojimas;</w:t>
            </w:r>
          </w:p>
          <w:p w14:paraId="3D9C8695"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betono nuolaužų, purvo ir nesurištųjų medžiagų, mastikos likučių pašalinimas metaliniais kabliukais, šepečiais;</w:t>
            </w:r>
          </w:p>
          <w:p w14:paraId="3D9C8696"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prapūtimas sus</w:t>
            </w:r>
            <w:r>
              <w:t>pausto oro srove;</w:t>
            </w:r>
          </w:p>
          <w:p w14:paraId="3D9C8697" w14:textId="77777777" w:rsidR="00CC147A" w:rsidRDefault="009149C8">
            <w:pPr>
              <w:widowControl w:val="0"/>
              <w:overflowPunct w:val="0"/>
              <w:ind w:left="754" w:hanging="227"/>
              <w:jc w:val="both"/>
              <w:textAlignment w:val="baseline"/>
              <w:rPr>
                <w:spacing w:val="-4"/>
              </w:rPr>
            </w:pPr>
            <w:r>
              <w:rPr>
                <w:rFonts w:ascii="Symbol" w:hAnsi="Symbol"/>
                <w:spacing w:val="-4"/>
              </w:rPr>
              <w:t></w:t>
            </w:r>
            <w:r>
              <w:rPr>
                <w:rFonts w:ascii="Symbol" w:hAnsi="Symbol"/>
                <w:spacing w:val="-4"/>
              </w:rPr>
              <w:tab/>
            </w:r>
            <w:r>
              <w:rPr>
                <w:spacing w:val="-4"/>
              </w:rPr>
              <w:t>medinių lentelių, kurių storis atitiktų siūlių plotį, o plotis būtų nuo 3 iki 5 cm didesnis už siūlių aukštį, įstatymas į deformacines siūles (jeigu siūlių briaunos atnaujinamos polimerbetonio mišiniais, lentelės apvyniojamos polietilen</w:t>
            </w:r>
            <w:r>
              <w:rPr>
                <w:spacing w:val="-4"/>
              </w:rPr>
              <w:t>o plėvele);</w:t>
            </w:r>
          </w:p>
          <w:p w14:paraId="3D9C8698"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deformacinių siūlių briaunų atnaujinimas, pažeistų vietų užtaisymas (statinio būklės defektų šalinimas) betono, polimerbetonio, asfalto mišiniais (taikomi šios lentelės skyriaus „Važiuojamoji dalis“ skyrelio „Asfalto, betono danga” eilutėje „</w:t>
            </w:r>
            <w:r>
              <w:t>Betono dangos išdaužų užtaisymas (statinio būklės defektų šalinimas)“ aprašyti (1)–(3) darbo procesai);</w:t>
            </w:r>
          </w:p>
          <w:p w14:paraId="3D9C8699"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medinių lentelių išėmimas, kai atnaujintos briaunos yra visiškai sukietėjusios;</w:t>
            </w:r>
          </w:p>
          <w:p w14:paraId="3D9C869A"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tolesnis darbo procesas – taikomas šios lentelės skyriaus „Važiuojam</w:t>
            </w:r>
            <w:r>
              <w:t>oji dalis“ skyrelio „Asfalto, betono danga” eilutėje „Betono dangos deformacinių siūlių užpildymas“ (1) darbo procesas.</w:t>
            </w:r>
          </w:p>
          <w:p w14:paraId="3D9C869B" w14:textId="77777777" w:rsidR="00CC147A" w:rsidRDefault="009149C8">
            <w:pPr>
              <w:jc w:val="both"/>
              <w:rPr>
                <w:i/>
                <w:sz w:val="20"/>
              </w:rPr>
            </w:pPr>
            <w:r>
              <w:rPr>
                <w:i/>
                <w:sz w:val="20"/>
              </w:rPr>
              <w:t>PASTABOS:</w:t>
            </w:r>
          </w:p>
          <w:p w14:paraId="3D9C869C" w14:textId="77777777" w:rsidR="00CC147A" w:rsidRDefault="009149C8">
            <w:pPr>
              <w:tabs>
                <w:tab w:val="left" w:pos="1362"/>
              </w:tabs>
              <w:jc w:val="both"/>
              <w:rPr>
                <w:i/>
                <w:sz w:val="20"/>
              </w:rPr>
            </w:pPr>
            <w:r>
              <w:rPr>
                <w:i/>
                <w:sz w:val="20"/>
              </w:rPr>
              <w:t>1. Užtaisant deformacines siūles asfalto mišiniu, pasiekiamas trumpalaikis efektas.</w:t>
            </w:r>
          </w:p>
          <w:p w14:paraId="3D9C869D" w14:textId="77777777" w:rsidR="00CC147A" w:rsidRDefault="009149C8">
            <w:pPr>
              <w:numPr>
                <w:ilvl w:val="12"/>
                <w:numId w:val="0"/>
              </w:numPr>
              <w:tabs>
                <w:tab w:val="center" w:pos="4819"/>
                <w:tab w:val="right" w:pos="9638"/>
              </w:tabs>
              <w:jc w:val="both"/>
              <w:rPr>
                <w:sz w:val="22"/>
                <w:szCs w:val="22"/>
              </w:rPr>
            </w:pPr>
            <w:r>
              <w:rPr>
                <w:i/>
                <w:sz w:val="20"/>
              </w:rPr>
              <w:t xml:space="preserve">2. Deformacinės siūlės gali būti </w:t>
            </w:r>
            <w:r>
              <w:rPr>
                <w:i/>
                <w:sz w:val="20"/>
              </w:rPr>
              <w:t>užtaisomos, naudojant CEVAJOINT, FIBRESCREED RC100, THORMAJOINT sistemų vandeniui atsparias, lanksčias arba turinčias tokias pačias savybes medžiagas, kurių naudojimo normos taikomos pagal gamintojo ar tiekėjo nurodymus.</w:t>
            </w:r>
          </w:p>
        </w:tc>
      </w:tr>
      <w:tr w:rsidR="00CC147A" w14:paraId="3D9C86D3" w14:textId="77777777">
        <w:trPr>
          <w:trHeight w:val="850"/>
          <w:jc w:val="center"/>
        </w:trPr>
        <w:tc>
          <w:tcPr>
            <w:tcW w:w="901" w:type="pct"/>
            <w:tcBorders>
              <w:top w:val="single" w:sz="6" w:space="0" w:color="auto"/>
              <w:left w:val="single" w:sz="6" w:space="0" w:color="auto"/>
              <w:bottom w:val="single" w:sz="6" w:space="0" w:color="auto"/>
              <w:right w:val="single" w:sz="6" w:space="0" w:color="auto"/>
            </w:tcBorders>
            <w:shd w:val="pct5" w:color="auto" w:fill="auto"/>
            <w:hideMark/>
          </w:tcPr>
          <w:p w14:paraId="3D9C869F" w14:textId="77777777" w:rsidR="00CC147A" w:rsidRDefault="009149C8">
            <w:pPr>
              <w:tabs>
                <w:tab w:val="left" w:pos="208"/>
                <w:tab w:val="left" w:pos="633"/>
                <w:tab w:val="left" w:pos="775"/>
              </w:tabs>
              <w:ind w:left="66"/>
              <w:rPr>
                <w:rFonts w:eastAsia="Calibri"/>
                <w:b/>
                <w:i/>
                <w:sz w:val="22"/>
                <w:szCs w:val="22"/>
              </w:rPr>
            </w:pPr>
            <w:r>
              <w:rPr>
                <w:b/>
              </w:rPr>
              <w:lastRenderedPageBreak/>
              <w:t xml:space="preserve">Asfalto, betono dangos skersinių, </w:t>
            </w:r>
            <w:r>
              <w:rPr>
                <w:b/>
              </w:rPr>
              <w:t>išilginių plyšių, plyšių tinklo užtaisymas (statinio būklės defektų šalinimas)</w:t>
            </w:r>
          </w:p>
        </w:tc>
        <w:tc>
          <w:tcPr>
            <w:tcW w:w="4099" w:type="pct"/>
            <w:tcBorders>
              <w:top w:val="single" w:sz="6" w:space="0" w:color="auto"/>
              <w:left w:val="single" w:sz="6" w:space="0" w:color="auto"/>
              <w:bottom w:val="single" w:sz="6" w:space="0" w:color="auto"/>
              <w:right w:val="single" w:sz="6" w:space="0" w:color="auto"/>
            </w:tcBorders>
            <w:hideMark/>
          </w:tcPr>
          <w:p w14:paraId="3D9C86A0" w14:textId="77777777" w:rsidR="00CC147A" w:rsidRDefault="009149C8">
            <w:pPr>
              <w:tabs>
                <w:tab w:val="left" w:pos="208"/>
                <w:tab w:val="left" w:pos="633"/>
                <w:tab w:val="left" w:pos="775"/>
              </w:tabs>
              <w:ind w:left="397" w:hanging="227"/>
              <w:jc w:val="both"/>
              <w:rPr>
                <w:sz w:val="22"/>
                <w:szCs w:val="22"/>
              </w:rPr>
            </w:pPr>
            <w:r>
              <w:rPr>
                <w:sz w:val="22"/>
                <w:szCs w:val="22"/>
              </w:rPr>
              <w:t>1)</w:t>
            </w:r>
            <w:r>
              <w:rPr>
                <w:sz w:val="22"/>
                <w:szCs w:val="22"/>
              </w:rPr>
              <w:tab/>
              <w:t xml:space="preserve"> </w:t>
            </w:r>
            <w:r>
              <w:rPr>
                <w:sz w:val="22"/>
                <w:szCs w:val="22"/>
                <w:u w:val="single"/>
              </w:rPr>
              <w:t>Darbo procesas, skirtas nuo 2 iki 25 mm pločio plyšiams užtaisyti (taikomas plyšio uždengimo metodas (PUM)</w:t>
            </w:r>
            <w:r>
              <w:rPr>
                <w:sz w:val="22"/>
                <w:szCs w:val="22"/>
              </w:rPr>
              <w:t>:</w:t>
            </w:r>
          </w:p>
          <w:p w14:paraId="3D9C86A1" w14:textId="77777777" w:rsidR="00CC147A" w:rsidRDefault="009149C8">
            <w:pPr>
              <w:widowControl w:val="0"/>
              <w:overflowPunct w:val="0"/>
              <w:ind w:left="754" w:hanging="227"/>
              <w:jc w:val="both"/>
              <w:textAlignment w:val="baseline"/>
              <w:rPr>
                <w:sz w:val="22"/>
                <w:szCs w:val="22"/>
              </w:rPr>
            </w:pPr>
            <w:r>
              <w:rPr>
                <w:rFonts w:ascii="Symbol" w:hAnsi="Symbol"/>
                <w:sz w:val="22"/>
                <w:szCs w:val="22"/>
              </w:rPr>
              <w:t></w:t>
            </w:r>
            <w:r>
              <w:rPr>
                <w:rFonts w:ascii="Symbol" w:hAnsi="Symbol"/>
                <w:sz w:val="22"/>
                <w:szCs w:val="22"/>
              </w:rPr>
              <w:tab/>
            </w:r>
            <w:r>
              <w:t xml:space="preserve">plyšio, įskaitant zoną apie jį, išplovimas, panaudojant karšto </w:t>
            </w:r>
            <w:r>
              <w:t>oro srovės įrenginį;</w:t>
            </w:r>
          </w:p>
          <w:p w14:paraId="3D9C86A2"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plyšio zonos uždengimas (panaudojant specialią formą) sandariklio mase;</w:t>
            </w:r>
          </w:p>
          <w:p w14:paraId="3D9C86A3"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plyšio uždengimo juostelės apdorojimas rišikliu dengta smulkiąja mineraline medžiaga ar 1/3 frakcijos mineraline medžiaga, jos (su pertekliumi) įspaudimas į da</w:t>
            </w:r>
            <w:r>
              <w:t>r karštą sandariklio masę;</w:t>
            </w:r>
          </w:p>
          <w:p w14:paraId="3D9C86A4"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neprikibusios mineralinės medžiagos pašalinimas.</w:t>
            </w:r>
          </w:p>
          <w:p w14:paraId="3D9C86A5" w14:textId="77777777" w:rsidR="00CC147A" w:rsidRDefault="009149C8">
            <w:pPr>
              <w:jc w:val="both"/>
              <w:rPr>
                <w:i/>
                <w:sz w:val="20"/>
              </w:rPr>
            </w:pPr>
            <w:r>
              <w:rPr>
                <w:i/>
                <w:sz w:val="20"/>
              </w:rPr>
              <w:t>PASTABA. Darbai atliekami laikantis taisymo rekomendacijų R PT 11 [5.36] nurodymų.</w:t>
            </w:r>
          </w:p>
          <w:p w14:paraId="3D9C86A6" w14:textId="77777777" w:rsidR="00CC147A" w:rsidRDefault="009149C8">
            <w:pPr>
              <w:tabs>
                <w:tab w:val="left" w:pos="208"/>
                <w:tab w:val="left" w:pos="633"/>
                <w:tab w:val="left" w:pos="775"/>
              </w:tabs>
              <w:ind w:left="397" w:hanging="227"/>
              <w:jc w:val="both"/>
              <w:rPr>
                <w:sz w:val="22"/>
                <w:szCs w:val="22"/>
              </w:rPr>
            </w:pPr>
            <w:r>
              <w:rPr>
                <w:sz w:val="22"/>
                <w:szCs w:val="22"/>
              </w:rPr>
              <w:t>2)</w:t>
            </w:r>
            <w:r>
              <w:rPr>
                <w:sz w:val="22"/>
                <w:szCs w:val="22"/>
              </w:rPr>
              <w:tab/>
              <w:t xml:space="preserve"> </w:t>
            </w:r>
            <w:r>
              <w:rPr>
                <w:sz w:val="22"/>
                <w:szCs w:val="22"/>
                <w:u w:val="single"/>
              </w:rPr>
              <w:t>Darbo procesas, skirtas ne platesniems kaip 12 mm plyšiams užtaisyti modifikuotos emulsijos</w:t>
            </w:r>
            <w:r>
              <w:rPr>
                <w:sz w:val="22"/>
                <w:szCs w:val="22"/>
                <w:u w:val="single"/>
              </w:rPr>
              <w:t xml:space="preserve"> ir kvarcinio smėlio mišiniu</w:t>
            </w:r>
            <w:r>
              <w:rPr>
                <w:sz w:val="22"/>
                <w:szCs w:val="22"/>
              </w:rPr>
              <w:t>:</w:t>
            </w:r>
          </w:p>
          <w:p w14:paraId="3D9C86A7" w14:textId="77777777" w:rsidR="00CC147A" w:rsidRDefault="009149C8">
            <w:pPr>
              <w:widowControl w:val="0"/>
              <w:overflowPunct w:val="0"/>
              <w:ind w:left="754" w:hanging="227"/>
              <w:jc w:val="both"/>
              <w:textAlignment w:val="baseline"/>
              <w:rPr>
                <w:sz w:val="22"/>
                <w:szCs w:val="22"/>
              </w:rPr>
            </w:pPr>
            <w:r>
              <w:rPr>
                <w:rFonts w:ascii="Symbol" w:hAnsi="Symbol"/>
                <w:sz w:val="22"/>
                <w:szCs w:val="22"/>
              </w:rPr>
              <w:lastRenderedPageBreak/>
              <w:t></w:t>
            </w:r>
            <w:r>
              <w:rPr>
                <w:rFonts w:ascii="Symbol" w:hAnsi="Symbol"/>
                <w:sz w:val="22"/>
                <w:szCs w:val="22"/>
              </w:rPr>
              <w:tab/>
            </w:r>
            <w:r>
              <w:t>pjovimo gylio nustatymas:</w:t>
            </w:r>
          </w:p>
          <w:p w14:paraId="3D9C86A8"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plyšių (pagal jų konfigūraciją) išfrezavimas iki 50 mm gylio;</w:t>
            </w:r>
          </w:p>
          <w:p w14:paraId="3D9C86A9"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išplovimas ir išdžiovinimas, naudojant plovimo mašiną;</w:t>
            </w:r>
          </w:p>
          <w:p w14:paraId="3D9C86AA"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plyšių užpildymas modifikuotos su lateksu emulsijos ir kvarcinio smėlio miš</w:t>
            </w:r>
            <w:r>
              <w:t>iniu.</w:t>
            </w:r>
          </w:p>
          <w:p w14:paraId="3D9C86AB" w14:textId="77777777" w:rsidR="00CC147A" w:rsidRDefault="009149C8">
            <w:pPr>
              <w:tabs>
                <w:tab w:val="left" w:pos="208"/>
                <w:tab w:val="left" w:pos="633"/>
                <w:tab w:val="left" w:pos="775"/>
              </w:tabs>
              <w:ind w:left="397" w:hanging="227"/>
              <w:jc w:val="both"/>
              <w:rPr>
                <w:sz w:val="22"/>
                <w:szCs w:val="22"/>
              </w:rPr>
            </w:pPr>
            <w:r>
              <w:rPr>
                <w:sz w:val="22"/>
                <w:szCs w:val="22"/>
              </w:rPr>
              <w:t>3)</w:t>
            </w:r>
            <w:r>
              <w:rPr>
                <w:sz w:val="22"/>
                <w:szCs w:val="22"/>
              </w:rPr>
              <w:tab/>
              <w:t xml:space="preserve"> </w:t>
            </w:r>
            <w:r>
              <w:rPr>
                <w:sz w:val="22"/>
                <w:szCs w:val="22"/>
                <w:u w:val="single"/>
              </w:rPr>
              <w:t>Darbo procesas, skirtas nuo 12 iki 25 mm pločio plyšiams užtaisyti (taikomas išfrezavimo ir sandarinimo metodas (ISM)</w:t>
            </w:r>
            <w:r>
              <w:rPr>
                <w:sz w:val="22"/>
                <w:szCs w:val="22"/>
              </w:rPr>
              <w:t>:</w:t>
            </w:r>
          </w:p>
          <w:p w14:paraId="3D9C86AC" w14:textId="77777777" w:rsidR="00CC147A" w:rsidRDefault="009149C8">
            <w:pPr>
              <w:widowControl w:val="0"/>
              <w:overflowPunct w:val="0"/>
              <w:ind w:left="754" w:hanging="227"/>
              <w:jc w:val="both"/>
              <w:textAlignment w:val="baseline"/>
              <w:rPr>
                <w:sz w:val="22"/>
                <w:szCs w:val="22"/>
              </w:rPr>
            </w:pPr>
            <w:r>
              <w:rPr>
                <w:rFonts w:ascii="Symbol" w:hAnsi="Symbol"/>
                <w:sz w:val="22"/>
                <w:szCs w:val="22"/>
              </w:rPr>
              <w:t></w:t>
            </w:r>
            <w:r>
              <w:rPr>
                <w:rFonts w:ascii="Symbol" w:hAnsi="Symbol"/>
                <w:sz w:val="22"/>
                <w:szCs w:val="22"/>
              </w:rPr>
              <w:tab/>
            </w:r>
            <w:r>
              <w:t>plyšio išfrezavimas plyšių freza (frezavimo pločio ir gylio vertės parenkamos pagal taisymo rekomendacijų R PT 11 [5.36] 3 le</w:t>
            </w:r>
            <w:r>
              <w:t>ntelę);</w:t>
            </w:r>
          </w:p>
          <w:p w14:paraId="3D9C86AD"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užpylimo ertmės išvalymas ir prireikus išdžiovinimas, apdorojimas gruntu (jei nurodyta sandariklio masės gamintojo);</w:t>
            </w:r>
          </w:p>
          <w:p w14:paraId="3D9C86AE"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plyšio ertmės (naudojant slėgį) užpildymas sandariklio mase;</w:t>
            </w:r>
          </w:p>
          <w:p w14:paraId="3D9C86AF"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plyšio sandariklio juostelės apdorojimas (žr. šios lentelės skyr</w:t>
            </w:r>
            <w:r>
              <w:t>iaus „Važiuojamoji dalis“ skyrelio „Asfalto, betono danga” eilutėje „Asfalto, betono dangos skersinių, išilginių plyšių, plyšių tinklo užtaisymas (statinio būklės defektų šalinimas)“ aprašytą (1)</w:t>
            </w:r>
            <w:r>
              <w:rPr>
                <w:b/>
              </w:rPr>
              <w:t xml:space="preserve"> </w:t>
            </w:r>
            <w:r>
              <w:t>darbo procesą).</w:t>
            </w:r>
          </w:p>
          <w:p w14:paraId="3D9C86B0" w14:textId="77777777" w:rsidR="00CC147A" w:rsidRDefault="009149C8">
            <w:pPr>
              <w:jc w:val="both"/>
              <w:rPr>
                <w:i/>
                <w:sz w:val="20"/>
              </w:rPr>
            </w:pPr>
            <w:r>
              <w:rPr>
                <w:i/>
                <w:sz w:val="20"/>
              </w:rPr>
              <w:t xml:space="preserve">PASTABA. Darbai atliekami laikantis taisymo </w:t>
            </w:r>
            <w:r>
              <w:rPr>
                <w:i/>
                <w:sz w:val="20"/>
              </w:rPr>
              <w:t>rekomendacijų R PT 11 [5.36] nurodymų.</w:t>
            </w:r>
          </w:p>
          <w:p w14:paraId="3D9C86B1" w14:textId="77777777" w:rsidR="00CC147A" w:rsidRDefault="009149C8">
            <w:pPr>
              <w:tabs>
                <w:tab w:val="left" w:pos="208"/>
                <w:tab w:val="left" w:pos="633"/>
                <w:tab w:val="left" w:pos="775"/>
              </w:tabs>
              <w:ind w:left="397" w:hanging="227"/>
              <w:jc w:val="both"/>
              <w:rPr>
                <w:sz w:val="22"/>
                <w:szCs w:val="22"/>
              </w:rPr>
            </w:pPr>
            <w:r>
              <w:rPr>
                <w:sz w:val="22"/>
                <w:szCs w:val="22"/>
              </w:rPr>
              <w:t>4)</w:t>
            </w:r>
            <w:r>
              <w:rPr>
                <w:sz w:val="22"/>
                <w:szCs w:val="22"/>
              </w:rPr>
              <w:tab/>
              <w:t xml:space="preserve"> </w:t>
            </w:r>
            <w:r>
              <w:rPr>
                <w:sz w:val="22"/>
                <w:szCs w:val="22"/>
                <w:u w:val="single"/>
              </w:rPr>
              <w:t>Darbo procesas, skirtas platesniems kaip 25 mm plyšiams užtaisyti (taikomas pakeitimo metodas (PM)</w:t>
            </w:r>
            <w:r>
              <w:rPr>
                <w:sz w:val="22"/>
                <w:szCs w:val="22"/>
              </w:rPr>
              <w:t>:</w:t>
            </w:r>
          </w:p>
          <w:p w14:paraId="3D9C86B2" w14:textId="77777777" w:rsidR="00CC147A" w:rsidRDefault="009149C8">
            <w:pPr>
              <w:widowControl w:val="0"/>
              <w:overflowPunct w:val="0"/>
              <w:ind w:left="754" w:hanging="227"/>
              <w:jc w:val="both"/>
              <w:textAlignment w:val="baseline"/>
              <w:rPr>
                <w:sz w:val="22"/>
                <w:szCs w:val="22"/>
              </w:rPr>
            </w:pPr>
            <w:r>
              <w:rPr>
                <w:rFonts w:ascii="Symbol" w:hAnsi="Symbol"/>
                <w:sz w:val="22"/>
                <w:szCs w:val="22"/>
              </w:rPr>
              <w:t></w:t>
            </w:r>
            <w:r>
              <w:rPr>
                <w:rFonts w:ascii="Symbol" w:hAnsi="Symbol"/>
                <w:sz w:val="22"/>
                <w:szCs w:val="22"/>
              </w:rPr>
              <w:tab/>
            </w:r>
            <w:r>
              <w:t>išplitusio plyšio zonos išfrezavimas;</w:t>
            </w:r>
          </w:p>
          <w:p w14:paraId="3D9C86B3"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išfrezuoto asfalto mišinio pašalinimas, išfrezuoto ploto išvalymas, pri</w:t>
            </w:r>
            <w:r>
              <w:t>reikus briaunų apdorojimas gruntu;</w:t>
            </w:r>
          </w:p>
          <w:p w14:paraId="3D9C86B4"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karštojo asfalto mišinio ar taisymo (statinio būklės defektų šalinimo) masės įklojimas ir pakeisto sluoksnio apdorojimas (žr</w:t>
            </w:r>
            <w:r>
              <w:rPr>
                <w:b/>
              </w:rPr>
              <w:t xml:space="preserve">. </w:t>
            </w:r>
            <w:r>
              <w:t xml:space="preserve">šios lentelės skyriaus „Važiuojamoji dalis“ skyrelio „Asfalto, betono danga” eilutėje </w:t>
            </w:r>
            <w:r>
              <w:t>„Asfalto, betono dangos skersinių, išilginių plyšių, plyšių tinklo užtaisymas (statinio būklės defektų šalinimas)“ aprašytą (1)</w:t>
            </w:r>
            <w:r>
              <w:rPr>
                <w:b/>
              </w:rPr>
              <w:t xml:space="preserve"> </w:t>
            </w:r>
            <w:r>
              <w:t>darbo procesą).</w:t>
            </w:r>
          </w:p>
          <w:p w14:paraId="3D9C86B5" w14:textId="77777777" w:rsidR="00CC147A" w:rsidRDefault="009149C8">
            <w:pPr>
              <w:jc w:val="both"/>
              <w:rPr>
                <w:i/>
                <w:sz w:val="20"/>
              </w:rPr>
            </w:pPr>
            <w:r>
              <w:rPr>
                <w:i/>
                <w:sz w:val="20"/>
              </w:rPr>
              <w:t>PASTABA. Darbai atliekami laikantis taisymo rekomendacijų R PT 11 [5.36] nurodymų.</w:t>
            </w:r>
          </w:p>
          <w:p w14:paraId="3D9C86B6" w14:textId="77777777" w:rsidR="00CC147A" w:rsidRDefault="009149C8">
            <w:pPr>
              <w:tabs>
                <w:tab w:val="left" w:pos="208"/>
                <w:tab w:val="left" w:pos="633"/>
                <w:tab w:val="left" w:pos="775"/>
              </w:tabs>
              <w:ind w:left="397" w:hanging="227"/>
              <w:jc w:val="both"/>
              <w:rPr>
                <w:sz w:val="22"/>
                <w:szCs w:val="22"/>
              </w:rPr>
            </w:pPr>
            <w:r>
              <w:rPr>
                <w:sz w:val="22"/>
                <w:szCs w:val="22"/>
              </w:rPr>
              <w:t>5)</w:t>
            </w:r>
            <w:r>
              <w:rPr>
                <w:sz w:val="22"/>
                <w:szCs w:val="22"/>
              </w:rPr>
              <w:tab/>
              <w:t xml:space="preserve"> </w:t>
            </w:r>
            <w:r>
              <w:rPr>
                <w:sz w:val="22"/>
                <w:szCs w:val="22"/>
                <w:u w:val="single"/>
              </w:rPr>
              <w:t>Darbo procesas, skirtas p</w:t>
            </w:r>
            <w:r>
              <w:rPr>
                <w:sz w:val="22"/>
                <w:szCs w:val="22"/>
                <w:u w:val="single"/>
              </w:rPr>
              <w:t>latesniems kaip 19 mm ir labai platiems (iki 50 mm) betono dangos plyšiams užtaisyti</w:t>
            </w:r>
            <w:r>
              <w:rPr>
                <w:sz w:val="22"/>
                <w:szCs w:val="22"/>
              </w:rPr>
              <w:t>:</w:t>
            </w:r>
          </w:p>
          <w:p w14:paraId="3D9C86B7" w14:textId="77777777" w:rsidR="00CC147A" w:rsidRDefault="009149C8">
            <w:pPr>
              <w:widowControl w:val="0"/>
              <w:overflowPunct w:val="0"/>
              <w:ind w:left="754" w:hanging="227"/>
              <w:jc w:val="both"/>
              <w:textAlignment w:val="baseline"/>
              <w:rPr>
                <w:sz w:val="22"/>
                <w:szCs w:val="22"/>
              </w:rPr>
            </w:pPr>
            <w:r>
              <w:rPr>
                <w:rFonts w:ascii="Symbol" w:hAnsi="Symbol"/>
                <w:sz w:val="22"/>
                <w:szCs w:val="22"/>
              </w:rPr>
              <w:t></w:t>
            </w:r>
            <w:r>
              <w:rPr>
                <w:rFonts w:ascii="Symbol" w:hAnsi="Symbol"/>
                <w:sz w:val="22"/>
                <w:szCs w:val="22"/>
              </w:rPr>
              <w:tab/>
            </w:r>
            <w:r>
              <w:t>kraštų nulyginimas mechanizuotai ir dulkių nuvalymas, pučiant suspausto oro srove;</w:t>
            </w:r>
          </w:p>
          <w:p w14:paraId="3D9C86B8"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cemento koloidinių klijų paruošimas ir plyšių kraštų patepimas;</w:t>
            </w:r>
          </w:p>
          <w:p w14:paraId="3D9C86B9"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plyšių užpildymas</w:t>
            </w:r>
            <w:r>
              <w:t xml:space="preserve"> smulkiagrūdžiu betono mišiniu;</w:t>
            </w:r>
          </w:p>
          <w:p w14:paraId="3D9C86BA"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paviršiaus išlyginimas, paliekant 10 mm apsauginio mišinio sluoksniui užtepti;</w:t>
            </w:r>
          </w:p>
          <w:p w14:paraId="3D9C86BB"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apsauginio mišinio užtepimas.</w:t>
            </w:r>
          </w:p>
          <w:p w14:paraId="3D9C86BC" w14:textId="77777777" w:rsidR="00CC147A" w:rsidRDefault="009149C8">
            <w:pPr>
              <w:tabs>
                <w:tab w:val="left" w:pos="208"/>
                <w:tab w:val="left" w:pos="633"/>
                <w:tab w:val="left" w:pos="775"/>
              </w:tabs>
              <w:ind w:left="397" w:hanging="227"/>
              <w:jc w:val="both"/>
              <w:rPr>
                <w:spacing w:val="-4"/>
                <w:sz w:val="22"/>
                <w:szCs w:val="22"/>
              </w:rPr>
            </w:pPr>
            <w:r>
              <w:rPr>
                <w:spacing w:val="-4"/>
                <w:sz w:val="22"/>
                <w:szCs w:val="22"/>
              </w:rPr>
              <w:t>6)</w:t>
            </w:r>
            <w:r>
              <w:rPr>
                <w:spacing w:val="-4"/>
                <w:sz w:val="22"/>
                <w:szCs w:val="22"/>
              </w:rPr>
              <w:tab/>
            </w:r>
            <w:r>
              <w:rPr>
                <w:sz w:val="22"/>
                <w:szCs w:val="22"/>
              </w:rPr>
              <w:t xml:space="preserve"> </w:t>
            </w:r>
            <w:r>
              <w:rPr>
                <w:spacing w:val="-4"/>
                <w:sz w:val="22"/>
                <w:szCs w:val="22"/>
                <w:u w:val="single"/>
              </w:rPr>
              <w:t xml:space="preserve">Darbo procesas, skirtas bendroje zonoje susikaupusiems pavieniams ir atsikartojančio tipo plyšiams, plyšių </w:t>
            </w:r>
            <w:r>
              <w:rPr>
                <w:spacing w:val="-4"/>
                <w:sz w:val="22"/>
                <w:szCs w:val="22"/>
                <w:u w:val="single"/>
              </w:rPr>
              <w:t>tinklui užtaisyti (viršutinio sluoksnio pakeitimo metodas)</w:t>
            </w:r>
            <w:r>
              <w:rPr>
                <w:spacing w:val="-4"/>
                <w:sz w:val="22"/>
                <w:szCs w:val="22"/>
              </w:rPr>
              <w:t>:</w:t>
            </w:r>
          </w:p>
          <w:p w14:paraId="3D9C86BD" w14:textId="77777777" w:rsidR="00CC147A" w:rsidRDefault="009149C8">
            <w:pPr>
              <w:widowControl w:val="0"/>
              <w:overflowPunct w:val="0"/>
              <w:ind w:left="754" w:hanging="227"/>
              <w:jc w:val="both"/>
              <w:textAlignment w:val="baseline"/>
              <w:rPr>
                <w:sz w:val="22"/>
                <w:szCs w:val="22"/>
              </w:rPr>
            </w:pPr>
            <w:r>
              <w:rPr>
                <w:rFonts w:ascii="Symbol" w:hAnsi="Symbol"/>
                <w:sz w:val="22"/>
                <w:szCs w:val="22"/>
              </w:rPr>
              <w:t></w:t>
            </w:r>
            <w:r>
              <w:rPr>
                <w:rFonts w:ascii="Symbol" w:hAnsi="Symbol"/>
                <w:sz w:val="22"/>
                <w:szCs w:val="22"/>
              </w:rPr>
              <w:tab/>
            </w:r>
            <w:r>
              <w:t>defektų zonos išfrezavimo ir išfrezuoto asfalto mišinio pašalinimas;</w:t>
            </w:r>
          </w:p>
          <w:p w14:paraId="3D9C86BE"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plačių plyšių užpildymas sandarikliu (žr. šios lentelės skyriaus „Važiuojamoji dalis“ skyrelio „Asfalto, betono danga” eilu</w:t>
            </w:r>
            <w:r>
              <w:t>tėje „Asfalto, betono dangos skersinių, išilginių plyšių, plyšių tinklo užtaisymas (statinio būklės defektų šalinimas)“ aprašytą (3)</w:t>
            </w:r>
            <w:r>
              <w:rPr>
                <w:b/>
              </w:rPr>
              <w:t xml:space="preserve"> </w:t>
            </w:r>
            <w:r>
              <w:t>darbo procesą), įdubų (jeigu yra) užpildymas karštu asfalto mišiniu;</w:t>
            </w:r>
          </w:p>
          <w:p w14:paraId="3D9C86BF"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 xml:space="preserve">švaraus posluoksnio pagruntavimas bitumine emulsija </w:t>
            </w:r>
            <w:r>
              <w:t>C60BP1-S;</w:t>
            </w:r>
          </w:p>
          <w:p w14:paraId="3D9C86C0"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asfaltą armuojančios medžiagos įklojimas (rankiniu būdu arba panaudojant mažąsias mechanizacijos priemones);</w:t>
            </w:r>
          </w:p>
          <w:p w14:paraId="3D9C86C1"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esamo asfalto sluoksnio briaunų paruošimas įrengti siūles metodu „karštas prie šalto“;</w:t>
            </w:r>
          </w:p>
          <w:p w14:paraId="3D9C86C2" w14:textId="77777777" w:rsidR="00CC147A" w:rsidRDefault="009149C8">
            <w:pPr>
              <w:widowControl w:val="0"/>
              <w:overflowPunct w:val="0"/>
              <w:ind w:left="754" w:hanging="227"/>
              <w:jc w:val="both"/>
              <w:textAlignment w:val="baseline"/>
            </w:pPr>
            <w:r>
              <w:rPr>
                <w:rFonts w:ascii="Symbol" w:hAnsi="Symbol"/>
              </w:rPr>
              <w:lastRenderedPageBreak/>
              <w:t></w:t>
            </w:r>
            <w:r>
              <w:rPr>
                <w:rFonts w:ascii="Symbol" w:hAnsi="Symbol"/>
              </w:rPr>
              <w:tab/>
            </w:r>
            <w:r>
              <w:t>karštojo asfalto mišinio paklojimas;</w:t>
            </w:r>
          </w:p>
          <w:p w14:paraId="3D9C86C3"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iš an</w:t>
            </w:r>
            <w:r>
              <w:t>ksto rišikliu dengtos 1/3 arba 2/5 frakcijos mineralinės medžiagos paskleidimas ir įspaudimas į pakeistą sluoksnį, kurio paviršius dar karštas;</w:t>
            </w:r>
          </w:p>
          <w:p w14:paraId="3D9C86C4"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neprikibusios mineralinės medžiagos pašalinimas.</w:t>
            </w:r>
          </w:p>
          <w:p w14:paraId="3D9C86C5" w14:textId="77777777" w:rsidR="00CC147A" w:rsidRDefault="009149C8">
            <w:pPr>
              <w:jc w:val="both"/>
              <w:rPr>
                <w:i/>
                <w:sz w:val="20"/>
              </w:rPr>
            </w:pPr>
            <w:r>
              <w:rPr>
                <w:i/>
                <w:sz w:val="20"/>
              </w:rPr>
              <w:t>PASTABOS:</w:t>
            </w:r>
          </w:p>
          <w:p w14:paraId="3D9C86C6" w14:textId="77777777" w:rsidR="00CC147A" w:rsidRDefault="009149C8">
            <w:pPr>
              <w:numPr>
                <w:ilvl w:val="12"/>
                <w:numId w:val="0"/>
              </w:numPr>
              <w:tabs>
                <w:tab w:val="center" w:pos="4819"/>
                <w:tab w:val="right" w:pos="9638"/>
              </w:tabs>
              <w:jc w:val="both"/>
              <w:rPr>
                <w:i/>
                <w:sz w:val="20"/>
              </w:rPr>
            </w:pPr>
            <w:r>
              <w:rPr>
                <w:i/>
                <w:sz w:val="20"/>
              </w:rPr>
              <w:t>1. Bituminės emulsijos C60BP1-S naudojimo norma nur</w:t>
            </w:r>
            <w:r>
              <w:rPr>
                <w:i/>
                <w:sz w:val="20"/>
              </w:rPr>
              <w:t>odyta taisymo rekomendacijų R PT 11 [5.36] VIII skyriaus VI skirsnyje.</w:t>
            </w:r>
          </w:p>
          <w:p w14:paraId="3D9C86C7" w14:textId="77777777" w:rsidR="00CC147A" w:rsidRDefault="009149C8">
            <w:pPr>
              <w:numPr>
                <w:ilvl w:val="12"/>
                <w:numId w:val="0"/>
              </w:numPr>
              <w:tabs>
                <w:tab w:val="center" w:pos="4819"/>
                <w:tab w:val="right" w:pos="9638"/>
              </w:tabs>
              <w:jc w:val="both"/>
              <w:rPr>
                <w:i/>
                <w:sz w:val="20"/>
              </w:rPr>
            </w:pPr>
            <w:r>
              <w:rPr>
                <w:i/>
                <w:sz w:val="20"/>
              </w:rPr>
              <w:t>2. Siūlių įrengimo „karštas prie šalto“ ir mišinio klojimo reikalavimai nurodyti įrengimo taisyklėse ĮT ASFALTAS 08 [5.25].</w:t>
            </w:r>
          </w:p>
          <w:p w14:paraId="3D9C86C8" w14:textId="77777777" w:rsidR="00CC147A" w:rsidRDefault="009149C8">
            <w:pPr>
              <w:tabs>
                <w:tab w:val="left" w:pos="208"/>
                <w:tab w:val="left" w:pos="633"/>
                <w:tab w:val="left" w:pos="775"/>
              </w:tabs>
              <w:ind w:left="397" w:hanging="227"/>
              <w:jc w:val="both"/>
              <w:rPr>
                <w:sz w:val="22"/>
                <w:szCs w:val="22"/>
              </w:rPr>
            </w:pPr>
            <w:r>
              <w:rPr>
                <w:sz w:val="22"/>
                <w:szCs w:val="22"/>
              </w:rPr>
              <w:t>7)</w:t>
            </w:r>
            <w:r>
              <w:rPr>
                <w:sz w:val="22"/>
                <w:szCs w:val="22"/>
              </w:rPr>
              <w:tab/>
              <w:t xml:space="preserve"> </w:t>
            </w:r>
            <w:r>
              <w:rPr>
                <w:sz w:val="22"/>
                <w:szCs w:val="22"/>
                <w:u w:val="single"/>
              </w:rPr>
              <w:t xml:space="preserve">Darbo procesas, skirtas smulkių plyšių tinklui užtaisyti </w:t>
            </w:r>
            <w:r>
              <w:rPr>
                <w:sz w:val="22"/>
                <w:szCs w:val="22"/>
                <w:u w:val="single"/>
              </w:rPr>
              <w:t>laistant bituminę emulsiją ir apdorojant paviršių, kai didžiausias plyšio plotis iki 2 mm</w:t>
            </w:r>
            <w:r>
              <w:rPr>
                <w:sz w:val="22"/>
                <w:szCs w:val="22"/>
              </w:rPr>
              <w:t>:</w:t>
            </w:r>
          </w:p>
          <w:p w14:paraId="3D9C86C9" w14:textId="77777777" w:rsidR="00CC147A" w:rsidRDefault="009149C8">
            <w:pPr>
              <w:widowControl w:val="0"/>
              <w:overflowPunct w:val="0"/>
              <w:ind w:left="754" w:hanging="227"/>
              <w:jc w:val="both"/>
              <w:textAlignment w:val="baseline"/>
              <w:rPr>
                <w:sz w:val="22"/>
                <w:szCs w:val="22"/>
              </w:rPr>
            </w:pPr>
            <w:r>
              <w:rPr>
                <w:rFonts w:ascii="Symbol" w:hAnsi="Symbol"/>
                <w:sz w:val="22"/>
                <w:szCs w:val="22"/>
              </w:rPr>
              <w:t></w:t>
            </w:r>
            <w:r>
              <w:rPr>
                <w:rFonts w:ascii="Symbol" w:hAnsi="Symbol"/>
                <w:sz w:val="22"/>
                <w:szCs w:val="22"/>
              </w:rPr>
              <w:tab/>
            </w:r>
            <w:r>
              <w:t>dulkių, purvo nuo paviršiaus nuvalymas mechanizuotu būdu;</w:t>
            </w:r>
          </w:p>
          <w:p w14:paraId="3D9C86CA"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įtrūkių išvalymas suspausto oro srove;</w:t>
            </w:r>
          </w:p>
          <w:p w14:paraId="3D9C86CB"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užtaisomo ploto palaistymas emulsija mechanizuotu būdu;</w:t>
            </w:r>
          </w:p>
          <w:p w14:paraId="3D9C86CC"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 xml:space="preserve">paviršiaus apdorojimas granito skaldele mechanizuotu būdu (naudojamas specialus įrenginys). </w:t>
            </w:r>
          </w:p>
          <w:p w14:paraId="3D9C86CD" w14:textId="77777777" w:rsidR="00CC147A" w:rsidRDefault="009149C8">
            <w:pPr>
              <w:jc w:val="both"/>
              <w:rPr>
                <w:i/>
                <w:sz w:val="20"/>
              </w:rPr>
            </w:pPr>
            <w:r>
              <w:rPr>
                <w:i/>
                <w:sz w:val="20"/>
              </w:rPr>
              <w:t>PASTABOS:</w:t>
            </w:r>
          </w:p>
          <w:p w14:paraId="3D9C86CE" w14:textId="77777777" w:rsidR="00CC147A" w:rsidRDefault="009149C8">
            <w:pPr>
              <w:numPr>
                <w:ilvl w:val="12"/>
                <w:numId w:val="0"/>
              </w:numPr>
              <w:tabs>
                <w:tab w:val="center" w:pos="4819"/>
                <w:tab w:val="right" w:pos="9638"/>
              </w:tabs>
              <w:jc w:val="both"/>
              <w:rPr>
                <w:i/>
                <w:sz w:val="20"/>
              </w:rPr>
            </w:pPr>
            <w:r>
              <w:rPr>
                <w:i/>
                <w:sz w:val="20"/>
              </w:rPr>
              <w:t>1. Plyšių, plyšių tinklo taisymo (statinio būklės defektų šalinimo) darbus reikia atlikti laikantis taisymo rekomendacijų R PT 11 [5.36] nurodymų.</w:t>
            </w:r>
          </w:p>
          <w:p w14:paraId="3D9C86CF" w14:textId="77777777" w:rsidR="00CC147A" w:rsidRDefault="009149C8">
            <w:pPr>
              <w:numPr>
                <w:ilvl w:val="12"/>
                <w:numId w:val="0"/>
              </w:numPr>
              <w:tabs>
                <w:tab w:val="center" w:pos="4819"/>
                <w:tab w:val="right" w:pos="9638"/>
              </w:tabs>
              <w:jc w:val="both"/>
              <w:rPr>
                <w:i/>
                <w:sz w:val="20"/>
              </w:rPr>
            </w:pPr>
            <w:r>
              <w:rPr>
                <w:i/>
                <w:sz w:val="20"/>
              </w:rPr>
              <w:t xml:space="preserve">2. </w:t>
            </w:r>
            <w:r>
              <w:rPr>
                <w:i/>
                <w:sz w:val="20"/>
              </w:rPr>
              <w:t>Pasirenkant darbo procesą bei medžiagas plyšiams taisyti, pirmiausia būtina nustatyti plyšių atsiradimo priežastis. Aprašyti darbo procesai taikomi tokiems plyšiams taisyti, kurie yra atsiradę dėl nekokybiško siūlių įrengimo, klojant gretimus dangos sluoks</w:t>
            </w:r>
            <w:r>
              <w:rPr>
                <w:i/>
                <w:sz w:val="20"/>
              </w:rPr>
              <w:t>nius, dėl asfalto mišinio tūrio pasikeitimų arba darbų technologijos pažeidimų, klojant viršutinį sluoksnį. Kitais atvejais, kai plyšių atsiradimo priežastis yra per didelis žemės sankasos drėkimas dėl nepakankamo drenažo įrenginių kiekio, gali prireikti v</w:t>
            </w:r>
            <w:r>
              <w:rPr>
                <w:i/>
                <w:sz w:val="20"/>
              </w:rPr>
              <w:t>isiškai pašalinti suirusį dangos plotą, įrengti drenažą arba jį pakeisti, naujai įrengti pagrindą, naujai įrengti ir dangą.</w:t>
            </w:r>
          </w:p>
          <w:p w14:paraId="3D9C86D0" w14:textId="77777777" w:rsidR="00CC147A" w:rsidRDefault="009149C8">
            <w:pPr>
              <w:numPr>
                <w:ilvl w:val="12"/>
                <w:numId w:val="0"/>
              </w:numPr>
              <w:tabs>
                <w:tab w:val="center" w:pos="4819"/>
                <w:tab w:val="right" w:pos="9638"/>
              </w:tabs>
              <w:jc w:val="both"/>
              <w:rPr>
                <w:i/>
                <w:sz w:val="20"/>
              </w:rPr>
            </w:pPr>
            <w:r>
              <w:rPr>
                <w:i/>
                <w:sz w:val="20"/>
              </w:rPr>
              <w:t>3. Plyšiams taisyti galima naudoti kitas medžiagas, pvz., THORMASEAL, sudarytas iš tam tikrų bituminiu pagrindu apdorotų polimerinių</w:t>
            </w:r>
            <w:r>
              <w:rPr>
                <w:i/>
                <w:sz w:val="20"/>
              </w:rPr>
              <w:t xml:space="preserve"> komponentų, kuriuose įmaišyta metalo drožlių, stiklo pluošto, kaučiuko granulių, granito užpildo.</w:t>
            </w:r>
          </w:p>
          <w:p w14:paraId="3D9C86D1" w14:textId="77777777" w:rsidR="00CC147A" w:rsidRDefault="009149C8">
            <w:pPr>
              <w:numPr>
                <w:ilvl w:val="12"/>
                <w:numId w:val="0"/>
              </w:numPr>
              <w:tabs>
                <w:tab w:val="center" w:pos="4819"/>
                <w:tab w:val="right" w:pos="9638"/>
              </w:tabs>
              <w:jc w:val="both"/>
              <w:rPr>
                <w:i/>
                <w:sz w:val="20"/>
              </w:rPr>
            </w:pPr>
            <w:r>
              <w:rPr>
                <w:i/>
                <w:sz w:val="20"/>
              </w:rPr>
              <w:t>4. Visi plyšiai plyšių tinkle turi būti užtaisomi esant sausam, šiltam orui: pavasarį ar rudenį, kai asfalto dangos temperatūra ne žemesnė kaip 5 ºC, o pavir</w:t>
            </w:r>
            <w:r>
              <w:rPr>
                <w:i/>
                <w:sz w:val="20"/>
              </w:rPr>
              <w:t>šius sausas, arba vasarą anksti rytais, kai jie būna labiausiai atsivėrę.</w:t>
            </w:r>
          </w:p>
          <w:p w14:paraId="3D9C86D2" w14:textId="77777777" w:rsidR="00CC147A" w:rsidRDefault="009149C8">
            <w:pPr>
              <w:numPr>
                <w:ilvl w:val="12"/>
                <w:numId w:val="0"/>
              </w:numPr>
              <w:tabs>
                <w:tab w:val="center" w:pos="4819"/>
                <w:tab w:val="right" w:pos="9638"/>
              </w:tabs>
              <w:jc w:val="both"/>
              <w:rPr>
                <w:i/>
                <w:sz w:val="22"/>
                <w:szCs w:val="22"/>
              </w:rPr>
            </w:pPr>
            <w:r>
              <w:rPr>
                <w:i/>
                <w:sz w:val="20"/>
              </w:rPr>
              <w:t>5. Plyšiai nuo 2 iki 25 mm pločio betono dangose užtaisomi taip, kaip ir asfalto dangose; platesnius plyšius arba plyšių tinklą galima užtaisyti naudojant tiek asfalto, tiek betono m</w:t>
            </w:r>
            <w:r>
              <w:rPr>
                <w:i/>
                <w:sz w:val="20"/>
              </w:rPr>
              <w:t>išinius.</w:t>
            </w:r>
          </w:p>
        </w:tc>
      </w:tr>
      <w:tr w:rsidR="00CC147A" w14:paraId="3D9C86E7" w14:textId="77777777">
        <w:trPr>
          <w:trHeight w:val="20"/>
          <w:jc w:val="center"/>
        </w:trPr>
        <w:tc>
          <w:tcPr>
            <w:tcW w:w="901" w:type="pct"/>
            <w:tcBorders>
              <w:top w:val="single" w:sz="6" w:space="0" w:color="auto"/>
              <w:left w:val="single" w:sz="6" w:space="0" w:color="auto"/>
              <w:bottom w:val="single" w:sz="6" w:space="0" w:color="auto"/>
              <w:right w:val="single" w:sz="6" w:space="0" w:color="auto"/>
            </w:tcBorders>
            <w:shd w:val="pct5" w:color="auto" w:fill="auto"/>
            <w:hideMark/>
          </w:tcPr>
          <w:p w14:paraId="3D9C86D4" w14:textId="77777777" w:rsidR="00CC147A" w:rsidRDefault="009149C8">
            <w:pPr>
              <w:tabs>
                <w:tab w:val="left" w:pos="208"/>
                <w:tab w:val="left" w:pos="633"/>
                <w:tab w:val="left" w:pos="775"/>
              </w:tabs>
              <w:ind w:left="66"/>
              <w:rPr>
                <w:rFonts w:eastAsia="Calibri"/>
                <w:b/>
                <w:i/>
                <w:sz w:val="22"/>
                <w:szCs w:val="22"/>
              </w:rPr>
            </w:pPr>
            <w:r>
              <w:rPr>
                <w:b/>
              </w:rPr>
              <w:lastRenderedPageBreak/>
              <w:t>Asfalto dangos bangų, slinkčių ir provėžų ištaisymas (statinio būklės defektų šalinimas)</w:t>
            </w:r>
          </w:p>
        </w:tc>
        <w:tc>
          <w:tcPr>
            <w:tcW w:w="4099" w:type="pct"/>
            <w:tcBorders>
              <w:top w:val="single" w:sz="6" w:space="0" w:color="auto"/>
              <w:left w:val="single" w:sz="6" w:space="0" w:color="auto"/>
              <w:bottom w:val="single" w:sz="6" w:space="0" w:color="auto"/>
              <w:right w:val="single" w:sz="6" w:space="0" w:color="auto"/>
            </w:tcBorders>
            <w:hideMark/>
          </w:tcPr>
          <w:p w14:paraId="3D9C86D5" w14:textId="77777777" w:rsidR="00CC147A" w:rsidRDefault="009149C8">
            <w:pPr>
              <w:tabs>
                <w:tab w:val="left" w:pos="208"/>
                <w:tab w:val="left" w:pos="633"/>
                <w:tab w:val="left" w:pos="775"/>
              </w:tabs>
              <w:ind w:left="397" w:hanging="227"/>
              <w:jc w:val="both"/>
              <w:rPr>
                <w:spacing w:val="-4"/>
                <w:sz w:val="22"/>
                <w:szCs w:val="22"/>
              </w:rPr>
            </w:pPr>
            <w:r>
              <w:rPr>
                <w:spacing w:val="-4"/>
                <w:sz w:val="22"/>
                <w:szCs w:val="22"/>
              </w:rPr>
              <w:t>1)</w:t>
            </w:r>
            <w:r>
              <w:rPr>
                <w:spacing w:val="-4"/>
                <w:sz w:val="22"/>
                <w:szCs w:val="22"/>
              </w:rPr>
              <w:tab/>
            </w:r>
            <w:r>
              <w:rPr>
                <w:sz w:val="22"/>
                <w:szCs w:val="22"/>
              </w:rPr>
              <w:t xml:space="preserve"> </w:t>
            </w:r>
            <w:r>
              <w:rPr>
                <w:spacing w:val="-4"/>
                <w:sz w:val="22"/>
                <w:szCs w:val="22"/>
                <w:u w:val="single"/>
              </w:rPr>
              <w:t>Darbo procesas, skirtas bangoms ir slinktims ištaisyti naudojant terminį profiliavimą</w:t>
            </w:r>
            <w:r>
              <w:rPr>
                <w:spacing w:val="-4"/>
                <w:sz w:val="22"/>
                <w:szCs w:val="22"/>
              </w:rPr>
              <w:t>:</w:t>
            </w:r>
          </w:p>
          <w:p w14:paraId="3D9C86D6" w14:textId="77777777" w:rsidR="00CC147A" w:rsidRDefault="009149C8">
            <w:pPr>
              <w:widowControl w:val="0"/>
              <w:overflowPunct w:val="0"/>
              <w:ind w:left="754" w:hanging="227"/>
              <w:jc w:val="both"/>
              <w:textAlignment w:val="baseline"/>
              <w:rPr>
                <w:sz w:val="22"/>
                <w:szCs w:val="22"/>
              </w:rPr>
            </w:pPr>
            <w:r>
              <w:rPr>
                <w:rFonts w:ascii="Symbol" w:hAnsi="Symbol"/>
                <w:sz w:val="22"/>
                <w:szCs w:val="22"/>
              </w:rPr>
              <w:t></w:t>
            </w:r>
            <w:r>
              <w:rPr>
                <w:rFonts w:ascii="Symbol" w:hAnsi="Symbol"/>
                <w:sz w:val="22"/>
                <w:szCs w:val="22"/>
              </w:rPr>
              <w:tab/>
            </w:r>
            <w:r>
              <w:t>dangos valymas, šlavimas mechanizuotai;</w:t>
            </w:r>
          </w:p>
          <w:p w14:paraId="3D9C86D7"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 xml:space="preserve">dangos pašildymas ir </w:t>
            </w:r>
            <w:r>
              <w:t>išpurenimas (išpurenimo gylis 2–5 cm);</w:t>
            </w:r>
          </w:p>
          <w:p w14:paraId="3D9C86D8"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papildomo kiekio aštriabriaunės skaldelės paskleidimas mechanizuotu būdu;</w:t>
            </w:r>
          </w:p>
          <w:p w14:paraId="3D9C86D9"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sutankinimas sunkiuoju plentvoliu.</w:t>
            </w:r>
          </w:p>
          <w:p w14:paraId="3D9C86DA" w14:textId="77777777" w:rsidR="00CC147A" w:rsidRDefault="009149C8">
            <w:pPr>
              <w:tabs>
                <w:tab w:val="left" w:pos="208"/>
                <w:tab w:val="left" w:pos="633"/>
                <w:tab w:val="left" w:pos="775"/>
              </w:tabs>
              <w:ind w:left="397" w:hanging="227"/>
              <w:jc w:val="both"/>
              <w:rPr>
                <w:sz w:val="22"/>
                <w:szCs w:val="22"/>
              </w:rPr>
            </w:pPr>
            <w:r>
              <w:rPr>
                <w:sz w:val="22"/>
                <w:szCs w:val="22"/>
              </w:rPr>
              <w:t>2)</w:t>
            </w:r>
            <w:r>
              <w:rPr>
                <w:sz w:val="22"/>
                <w:szCs w:val="22"/>
              </w:rPr>
              <w:tab/>
              <w:t xml:space="preserve"> </w:t>
            </w:r>
            <w:r>
              <w:rPr>
                <w:sz w:val="22"/>
                <w:szCs w:val="22"/>
                <w:u w:val="single"/>
              </w:rPr>
              <w:t>Darbo procesas, skirtas bangoms ir slinktims šaltuoju būdu ištaisyti</w:t>
            </w:r>
            <w:r>
              <w:rPr>
                <w:sz w:val="22"/>
                <w:szCs w:val="22"/>
              </w:rPr>
              <w:t>:</w:t>
            </w:r>
          </w:p>
          <w:p w14:paraId="3D9C86DB" w14:textId="77777777" w:rsidR="00CC147A" w:rsidRDefault="009149C8">
            <w:pPr>
              <w:widowControl w:val="0"/>
              <w:overflowPunct w:val="0"/>
              <w:ind w:left="754" w:hanging="227"/>
              <w:jc w:val="both"/>
              <w:textAlignment w:val="baseline"/>
              <w:rPr>
                <w:sz w:val="22"/>
                <w:szCs w:val="22"/>
              </w:rPr>
            </w:pPr>
            <w:r>
              <w:rPr>
                <w:rFonts w:ascii="Symbol" w:hAnsi="Symbol"/>
                <w:sz w:val="22"/>
                <w:szCs w:val="22"/>
              </w:rPr>
              <w:t></w:t>
            </w:r>
            <w:r>
              <w:rPr>
                <w:rFonts w:ascii="Symbol" w:hAnsi="Symbol"/>
                <w:sz w:val="22"/>
                <w:szCs w:val="22"/>
              </w:rPr>
              <w:tab/>
            </w:r>
            <w:r>
              <w:t xml:space="preserve">bangų ir provėžų nuskutimas </w:t>
            </w:r>
            <w:r>
              <w:t>autogreideriu, esant karštiems orams;</w:t>
            </w:r>
          </w:p>
          <w:p w14:paraId="3D9C86DC"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aštriabriaunės skaldelės išbėrimas rankiniu būdu;</w:t>
            </w:r>
          </w:p>
          <w:p w14:paraId="3D9C86DD"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sutankinimas sunkiuoju plentvoliu.</w:t>
            </w:r>
          </w:p>
          <w:p w14:paraId="3D9C86DE" w14:textId="77777777" w:rsidR="00CC147A" w:rsidRDefault="009149C8">
            <w:pPr>
              <w:tabs>
                <w:tab w:val="left" w:pos="208"/>
                <w:tab w:val="left" w:pos="633"/>
                <w:tab w:val="left" w:pos="775"/>
              </w:tabs>
              <w:ind w:left="397" w:hanging="227"/>
              <w:jc w:val="both"/>
              <w:rPr>
                <w:sz w:val="22"/>
                <w:szCs w:val="22"/>
              </w:rPr>
            </w:pPr>
            <w:r>
              <w:rPr>
                <w:sz w:val="22"/>
                <w:szCs w:val="22"/>
              </w:rPr>
              <w:t>3)</w:t>
            </w:r>
            <w:r>
              <w:rPr>
                <w:sz w:val="22"/>
                <w:szCs w:val="22"/>
              </w:rPr>
              <w:tab/>
              <w:t xml:space="preserve"> </w:t>
            </w:r>
            <w:r>
              <w:rPr>
                <w:sz w:val="22"/>
                <w:szCs w:val="22"/>
                <w:u w:val="single"/>
              </w:rPr>
              <w:t>Darbo procesas, skirtas provėžoms ištaisyti</w:t>
            </w:r>
            <w:r>
              <w:rPr>
                <w:sz w:val="22"/>
                <w:szCs w:val="22"/>
              </w:rPr>
              <w:t xml:space="preserve">: </w:t>
            </w:r>
          </w:p>
          <w:p w14:paraId="3D9C86DF" w14:textId="77777777" w:rsidR="00CC147A" w:rsidRDefault="009149C8">
            <w:pPr>
              <w:widowControl w:val="0"/>
              <w:overflowPunct w:val="0"/>
              <w:ind w:left="754" w:hanging="227"/>
              <w:jc w:val="both"/>
              <w:textAlignment w:val="baseline"/>
              <w:rPr>
                <w:sz w:val="22"/>
                <w:szCs w:val="22"/>
              </w:rPr>
            </w:pPr>
            <w:r>
              <w:rPr>
                <w:rFonts w:ascii="Symbol" w:hAnsi="Symbol"/>
                <w:sz w:val="22"/>
                <w:szCs w:val="22"/>
              </w:rPr>
              <w:t></w:t>
            </w:r>
            <w:r>
              <w:rPr>
                <w:rFonts w:ascii="Symbol" w:hAnsi="Symbol"/>
                <w:sz w:val="22"/>
                <w:szCs w:val="22"/>
              </w:rPr>
              <w:tab/>
            </w:r>
            <w:r>
              <w:t>provėžų išfrezavimas;</w:t>
            </w:r>
          </w:p>
          <w:p w14:paraId="3D9C86E0"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pagruntavimas bitumine emulsija;</w:t>
            </w:r>
          </w:p>
          <w:p w14:paraId="3D9C86E1"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 xml:space="preserve">asfalto mišinio, </w:t>
            </w:r>
            <w:r>
              <w:t>naudojamo viršutiniam sluoksniui, paklojimas;</w:t>
            </w:r>
          </w:p>
          <w:p w14:paraId="3D9C86E2"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sutankinimas mechanizuotu būdu.</w:t>
            </w:r>
          </w:p>
          <w:p w14:paraId="3D9C86E3" w14:textId="77777777" w:rsidR="00CC147A" w:rsidRDefault="009149C8">
            <w:pPr>
              <w:jc w:val="both"/>
              <w:rPr>
                <w:i/>
                <w:spacing w:val="-4"/>
                <w:sz w:val="20"/>
              </w:rPr>
            </w:pPr>
            <w:r>
              <w:rPr>
                <w:i/>
                <w:spacing w:val="-4"/>
                <w:sz w:val="20"/>
              </w:rPr>
              <w:t>PASTABA. Naudojama bituminė emulsija turi atitikti techninių reikalavimų aprašo TRA BE 08 [5.17] reikalavimus, asfalto mišinys – techninių reikalavimų aprašo TRA ASFALTAS 08 [5</w:t>
            </w:r>
            <w:r>
              <w:rPr>
                <w:i/>
                <w:spacing w:val="-4"/>
                <w:sz w:val="20"/>
              </w:rPr>
              <w:t>.18] reikalavimus.</w:t>
            </w:r>
          </w:p>
          <w:p w14:paraId="3D9C86E4" w14:textId="77777777" w:rsidR="00CC147A" w:rsidRDefault="009149C8">
            <w:pPr>
              <w:tabs>
                <w:tab w:val="left" w:pos="208"/>
                <w:tab w:val="left" w:pos="633"/>
                <w:tab w:val="left" w:pos="775"/>
              </w:tabs>
              <w:ind w:left="397" w:hanging="227"/>
              <w:jc w:val="both"/>
              <w:rPr>
                <w:sz w:val="22"/>
                <w:szCs w:val="22"/>
              </w:rPr>
            </w:pPr>
            <w:r>
              <w:rPr>
                <w:sz w:val="22"/>
                <w:szCs w:val="22"/>
              </w:rPr>
              <w:t>4)</w:t>
            </w:r>
            <w:r>
              <w:rPr>
                <w:sz w:val="22"/>
                <w:szCs w:val="22"/>
              </w:rPr>
              <w:tab/>
              <w:t xml:space="preserve"> </w:t>
            </w:r>
            <w:r>
              <w:rPr>
                <w:sz w:val="22"/>
                <w:szCs w:val="22"/>
                <w:u w:val="single"/>
              </w:rPr>
              <w:t>Darbo procesas, skirtas provėžoms nufrezuoti</w:t>
            </w:r>
            <w:r>
              <w:rPr>
                <w:sz w:val="22"/>
                <w:szCs w:val="22"/>
              </w:rPr>
              <w:t>:</w:t>
            </w:r>
          </w:p>
          <w:p w14:paraId="3D9C86E5" w14:textId="77777777" w:rsidR="00CC147A" w:rsidRDefault="009149C8">
            <w:pPr>
              <w:widowControl w:val="0"/>
              <w:overflowPunct w:val="0"/>
              <w:ind w:left="754" w:hanging="227"/>
              <w:jc w:val="both"/>
              <w:textAlignment w:val="baseline"/>
              <w:rPr>
                <w:sz w:val="22"/>
                <w:szCs w:val="22"/>
              </w:rPr>
            </w:pPr>
            <w:r>
              <w:rPr>
                <w:rFonts w:ascii="Symbol" w:hAnsi="Symbol"/>
                <w:sz w:val="22"/>
                <w:szCs w:val="22"/>
              </w:rPr>
              <w:t></w:t>
            </w:r>
            <w:r>
              <w:rPr>
                <w:rFonts w:ascii="Symbol" w:hAnsi="Symbol"/>
                <w:sz w:val="22"/>
                <w:szCs w:val="22"/>
              </w:rPr>
              <w:tab/>
            </w:r>
            <w:r>
              <w:t xml:space="preserve">provėžų nufrezavimas plačia freza, skersinio profilio nelygumų </w:t>
            </w:r>
            <w:r>
              <w:lastRenderedPageBreak/>
              <w:t>ištaisymas (statinio būklės defektų šalinimas);</w:t>
            </w:r>
          </w:p>
          <w:p w14:paraId="3D9C86E6" w14:textId="77777777" w:rsidR="00CC147A" w:rsidRDefault="009149C8">
            <w:pPr>
              <w:widowControl w:val="0"/>
              <w:overflowPunct w:val="0"/>
              <w:ind w:left="754" w:hanging="227"/>
              <w:jc w:val="both"/>
              <w:textAlignment w:val="baseline"/>
              <w:rPr>
                <w:rFonts w:eastAsia="Calibri"/>
                <w:sz w:val="22"/>
                <w:szCs w:val="22"/>
              </w:rPr>
            </w:pPr>
            <w:r>
              <w:rPr>
                <w:rFonts w:ascii="Symbol" w:eastAsia="Calibri" w:hAnsi="Symbol"/>
                <w:sz w:val="22"/>
                <w:szCs w:val="22"/>
              </w:rPr>
              <w:t></w:t>
            </w:r>
            <w:r>
              <w:rPr>
                <w:rFonts w:ascii="Symbol" w:eastAsia="Calibri" w:hAnsi="Symbol"/>
                <w:sz w:val="22"/>
                <w:szCs w:val="22"/>
              </w:rPr>
              <w:tab/>
            </w:r>
            <w:r>
              <w:t>asfalto trupinių pakrovimas į autotransporto priemonę ir išvežimas.</w:t>
            </w:r>
          </w:p>
        </w:tc>
      </w:tr>
      <w:tr w:rsidR="00CC147A" w14:paraId="3D9C8710" w14:textId="77777777">
        <w:trPr>
          <w:trHeight w:val="20"/>
          <w:jc w:val="center"/>
        </w:trPr>
        <w:tc>
          <w:tcPr>
            <w:tcW w:w="901" w:type="pct"/>
            <w:tcBorders>
              <w:top w:val="single" w:sz="6" w:space="0" w:color="auto"/>
              <w:left w:val="single" w:sz="6" w:space="0" w:color="auto"/>
              <w:bottom w:val="single" w:sz="6" w:space="0" w:color="auto"/>
              <w:right w:val="single" w:sz="6" w:space="0" w:color="auto"/>
            </w:tcBorders>
            <w:shd w:val="pct5" w:color="auto" w:fill="auto"/>
            <w:hideMark/>
          </w:tcPr>
          <w:p w14:paraId="3D9C86E8" w14:textId="77777777" w:rsidR="00CC147A" w:rsidRDefault="009149C8">
            <w:pPr>
              <w:tabs>
                <w:tab w:val="left" w:pos="208"/>
                <w:tab w:val="left" w:pos="633"/>
                <w:tab w:val="left" w:pos="775"/>
              </w:tabs>
              <w:ind w:left="66"/>
              <w:rPr>
                <w:rFonts w:eastAsia="Calibri"/>
                <w:b/>
                <w:i/>
                <w:sz w:val="22"/>
                <w:szCs w:val="22"/>
              </w:rPr>
            </w:pPr>
            <w:r>
              <w:rPr>
                <w:b/>
              </w:rPr>
              <w:lastRenderedPageBreak/>
              <w:t>Asfalto dangos išsilukštenusių paviršių sutvirtinimas</w:t>
            </w:r>
            <w:r>
              <w:rPr>
                <w:b/>
                <w:i/>
              </w:rPr>
              <w:t xml:space="preserve"> </w:t>
            </w:r>
          </w:p>
        </w:tc>
        <w:tc>
          <w:tcPr>
            <w:tcW w:w="4099" w:type="pct"/>
            <w:tcBorders>
              <w:top w:val="single" w:sz="6" w:space="0" w:color="auto"/>
              <w:left w:val="single" w:sz="6" w:space="0" w:color="auto"/>
              <w:bottom w:val="single" w:sz="6" w:space="0" w:color="auto"/>
              <w:right w:val="single" w:sz="6" w:space="0" w:color="auto"/>
            </w:tcBorders>
            <w:hideMark/>
          </w:tcPr>
          <w:p w14:paraId="3D9C86E9" w14:textId="77777777" w:rsidR="00CC147A" w:rsidRDefault="009149C8">
            <w:pPr>
              <w:tabs>
                <w:tab w:val="left" w:pos="208"/>
                <w:tab w:val="left" w:pos="633"/>
                <w:tab w:val="left" w:pos="775"/>
              </w:tabs>
              <w:ind w:left="397" w:hanging="227"/>
              <w:jc w:val="both"/>
              <w:rPr>
                <w:sz w:val="22"/>
                <w:szCs w:val="22"/>
              </w:rPr>
            </w:pPr>
            <w:r>
              <w:rPr>
                <w:sz w:val="22"/>
                <w:szCs w:val="22"/>
              </w:rPr>
              <w:t>1)</w:t>
            </w:r>
            <w:r>
              <w:rPr>
                <w:sz w:val="22"/>
                <w:szCs w:val="22"/>
              </w:rPr>
              <w:tab/>
              <w:t xml:space="preserve"> </w:t>
            </w:r>
            <w:r>
              <w:rPr>
                <w:sz w:val="22"/>
                <w:szCs w:val="22"/>
                <w:u w:val="single"/>
              </w:rPr>
              <w:t>Darbo procesas, kai danga tik pradėjusi lukštentis</w:t>
            </w:r>
            <w:r>
              <w:rPr>
                <w:sz w:val="22"/>
                <w:szCs w:val="22"/>
              </w:rPr>
              <w:t>:</w:t>
            </w:r>
          </w:p>
          <w:p w14:paraId="3D9C86EA" w14:textId="77777777" w:rsidR="00CC147A" w:rsidRDefault="009149C8">
            <w:pPr>
              <w:widowControl w:val="0"/>
              <w:overflowPunct w:val="0"/>
              <w:ind w:left="754" w:hanging="227"/>
              <w:jc w:val="both"/>
              <w:textAlignment w:val="baseline"/>
              <w:rPr>
                <w:sz w:val="22"/>
                <w:szCs w:val="22"/>
              </w:rPr>
            </w:pPr>
            <w:r>
              <w:rPr>
                <w:rFonts w:ascii="Symbol" w:hAnsi="Symbol"/>
                <w:sz w:val="22"/>
                <w:szCs w:val="22"/>
              </w:rPr>
              <w:t></w:t>
            </w:r>
            <w:r>
              <w:rPr>
                <w:rFonts w:ascii="Symbol" w:hAnsi="Symbol"/>
                <w:sz w:val="22"/>
                <w:szCs w:val="22"/>
              </w:rPr>
              <w:tab/>
            </w:r>
            <w:r>
              <w:t>viršutinio sluoksnio valymas, šlavimas;</w:t>
            </w:r>
          </w:p>
          <w:p w14:paraId="3D9C86EB"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bituminės emulsijos purškimas, sunaudojant nuo 1,4 iki 1,8 kg/m²;</w:t>
            </w:r>
          </w:p>
          <w:p w14:paraId="3D9C86EC"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2/5 frakcijos granito skaldelės p</w:t>
            </w:r>
            <w:r>
              <w:t>askleidimas, sunaudojant nuo 9 iki 14 kg/m² (pagal įrengimo taisyklių ĮT APM 10 [5.26] 9 lentelę).</w:t>
            </w:r>
          </w:p>
          <w:p w14:paraId="3D9C86ED" w14:textId="77777777" w:rsidR="00CC147A" w:rsidRDefault="009149C8">
            <w:pPr>
              <w:tabs>
                <w:tab w:val="left" w:pos="208"/>
                <w:tab w:val="left" w:pos="633"/>
                <w:tab w:val="left" w:pos="775"/>
              </w:tabs>
              <w:ind w:left="397" w:hanging="227"/>
              <w:jc w:val="both"/>
              <w:rPr>
                <w:sz w:val="22"/>
                <w:szCs w:val="22"/>
              </w:rPr>
            </w:pPr>
            <w:r>
              <w:rPr>
                <w:sz w:val="22"/>
                <w:szCs w:val="22"/>
              </w:rPr>
              <w:t>2)</w:t>
            </w:r>
            <w:r>
              <w:rPr>
                <w:sz w:val="22"/>
                <w:szCs w:val="22"/>
              </w:rPr>
              <w:tab/>
              <w:t xml:space="preserve"> </w:t>
            </w:r>
            <w:r>
              <w:rPr>
                <w:sz w:val="22"/>
                <w:szCs w:val="22"/>
                <w:u w:val="single"/>
              </w:rPr>
              <w:t>Darbo procesas, kai naudojami bituminių medžiagų mišiniai su polimeriniais stiprinamojo pluošto priedais ir granito užpildu</w:t>
            </w:r>
            <w:r>
              <w:rPr>
                <w:sz w:val="22"/>
                <w:szCs w:val="22"/>
              </w:rPr>
              <w:t>:</w:t>
            </w:r>
          </w:p>
          <w:p w14:paraId="3D9C86EE" w14:textId="77777777" w:rsidR="00CC147A" w:rsidRDefault="009149C8">
            <w:pPr>
              <w:widowControl w:val="0"/>
              <w:overflowPunct w:val="0"/>
              <w:ind w:left="754" w:hanging="227"/>
              <w:jc w:val="both"/>
              <w:textAlignment w:val="baseline"/>
              <w:rPr>
                <w:sz w:val="22"/>
                <w:szCs w:val="22"/>
              </w:rPr>
            </w:pPr>
            <w:r>
              <w:rPr>
                <w:rFonts w:ascii="Symbol" w:hAnsi="Symbol"/>
                <w:sz w:val="22"/>
                <w:szCs w:val="22"/>
              </w:rPr>
              <w:t></w:t>
            </w:r>
            <w:r>
              <w:rPr>
                <w:rFonts w:ascii="Symbol" w:hAnsi="Symbol"/>
                <w:sz w:val="22"/>
                <w:szCs w:val="22"/>
              </w:rPr>
              <w:tab/>
            </w:r>
            <w:r>
              <w:t>paviršiaus valymas, džiovi</w:t>
            </w:r>
            <w:r>
              <w:t>nimas karštu oru;</w:t>
            </w:r>
          </w:p>
          <w:p w14:paraId="3D9C86EF"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paviršiaus padengimas pakaitintu modifikuoto bitumo su stiprinamuoju pluoštu, gumos arba kaučiuko granulėmis ir granito užpildo mišiniu;</w:t>
            </w:r>
          </w:p>
          <w:p w14:paraId="3D9C86F0"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pašildyto akmens užpildo paskleidimas;</w:t>
            </w:r>
          </w:p>
          <w:p w14:paraId="3D9C86F1"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sutankinimas savaeigiais plentvoliais.</w:t>
            </w:r>
          </w:p>
          <w:p w14:paraId="3D9C86F2" w14:textId="77777777" w:rsidR="00CC147A" w:rsidRDefault="009149C8">
            <w:pPr>
              <w:tabs>
                <w:tab w:val="left" w:pos="208"/>
                <w:tab w:val="left" w:pos="633"/>
                <w:tab w:val="left" w:pos="775"/>
              </w:tabs>
              <w:ind w:left="397" w:hanging="227"/>
              <w:jc w:val="both"/>
              <w:rPr>
                <w:sz w:val="22"/>
                <w:szCs w:val="22"/>
              </w:rPr>
            </w:pPr>
            <w:r>
              <w:rPr>
                <w:sz w:val="22"/>
                <w:szCs w:val="22"/>
              </w:rPr>
              <w:t>3)</w:t>
            </w:r>
            <w:r>
              <w:rPr>
                <w:sz w:val="22"/>
                <w:szCs w:val="22"/>
              </w:rPr>
              <w:tab/>
              <w:t xml:space="preserve"> </w:t>
            </w:r>
            <w:r>
              <w:rPr>
                <w:sz w:val="22"/>
                <w:szCs w:val="22"/>
                <w:u w:val="single"/>
              </w:rPr>
              <w:t xml:space="preserve">Darbo </w:t>
            </w:r>
            <w:r>
              <w:rPr>
                <w:sz w:val="22"/>
                <w:szCs w:val="22"/>
                <w:u w:val="single"/>
              </w:rPr>
              <w:t>procesas, skirtas viensluoksniam paviršiaus apdarui įrengti (VPA)</w:t>
            </w:r>
            <w:r>
              <w:rPr>
                <w:sz w:val="22"/>
                <w:szCs w:val="22"/>
              </w:rPr>
              <w:t>:</w:t>
            </w:r>
          </w:p>
          <w:p w14:paraId="3D9C86F3" w14:textId="77777777" w:rsidR="00CC147A" w:rsidRDefault="009149C8">
            <w:pPr>
              <w:widowControl w:val="0"/>
              <w:overflowPunct w:val="0"/>
              <w:ind w:left="754" w:hanging="227"/>
              <w:jc w:val="both"/>
              <w:textAlignment w:val="baseline"/>
              <w:rPr>
                <w:sz w:val="22"/>
                <w:szCs w:val="22"/>
              </w:rPr>
            </w:pPr>
            <w:r>
              <w:rPr>
                <w:rFonts w:ascii="Symbol" w:hAnsi="Symbol"/>
                <w:sz w:val="22"/>
                <w:szCs w:val="22"/>
              </w:rPr>
              <w:t></w:t>
            </w:r>
            <w:r>
              <w:rPr>
                <w:rFonts w:ascii="Symbol" w:hAnsi="Symbol"/>
                <w:sz w:val="22"/>
                <w:szCs w:val="22"/>
              </w:rPr>
              <w:tab/>
            </w:r>
            <w:r>
              <w:t>dangos valymas, šlavimas;</w:t>
            </w:r>
          </w:p>
          <w:p w14:paraId="3D9C86F4"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 xml:space="preserve">bituminės emulsijos C69BP4-PA, sunaudojant nuo 1,5 iki 20 kg/m², (pagal ĮT APM 10 [5.26] 13 lentelę) 1,6–2,0 l/m² išpylimas per visą dangos plotį, jeigu eismą </w:t>
            </w:r>
            <w:r>
              <w:t>galima nukreipti apylanka arba kelkraščiais, ir apimti pusę dangos pločio, kai eismas nenukreipiamas;</w:t>
            </w:r>
          </w:p>
          <w:p w14:paraId="3D9C86F5"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juodos skaldelės (5/8 frakcijos) paskleidimas barstytuvu arba prikabinamu ar savaeigiu skleistuvu, sunaudojant nuo 11 iki 17 kg/m² (pagal ĮT APM 10 [5.2</w:t>
            </w:r>
            <w:r>
              <w:t>6] 13 lentelę);</w:t>
            </w:r>
          </w:p>
          <w:p w14:paraId="3D9C86F6"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 xml:space="preserve">skaldelės sutankinimas: iš pradžių vidutiniam plentvoliui 2–3 kartus važiuojant viena vieta, o po to sunkiam plentvoliui ne mažiau kaip 2 kartus važiuojant viena vieta. Kad paviršius būtų geriau apdorotas, tikslinga panaudoti savaeigius </w:t>
            </w:r>
            <w:r>
              <w:t>pneumatinius volus;</w:t>
            </w:r>
          </w:p>
          <w:p w14:paraId="3D9C86F7" w14:textId="77777777" w:rsidR="00CC147A" w:rsidRDefault="009149C8">
            <w:pPr>
              <w:widowControl w:val="0"/>
              <w:overflowPunct w:val="0"/>
              <w:ind w:left="754" w:hanging="227"/>
              <w:jc w:val="both"/>
              <w:textAlignment w:val="baseline"/>
              <w:rPr>
                <w:spacing w:val="-6"/>
              </w:rPr>
            </w:pPr>
            <w:r>
              <w:rPr>
                <w:rFonts w:ascii="Symbol" w:hAnsi="Symbol"/>
                <w:spacing w:val="-6"/>
              </w:rPr>
              <w:t></w:t>
            </w:r>
            <w:r>
              <w:rPr>
                <w:rFonts w:ascii="Symbol" w:hAnsi="Symbol"/>
                <w:spacing w:val="-6"/>
              </w:rPr>
              <w:tab/>
            </w:r>
            <w:r>
              <w:rPr>
                <w:spacing w:val="-6"/>
              </w:rPr>
              <w:t>defektų (neužpiltų plotų būklės defektų šalinimas, bituminio rišiklio dėmių pašalinimas) ištaisymas (statinio būklės defektų šalinimas) per vieną parą (išsilupę, neužpilti plotai užbarstomi skaldele rankiniu būdu; išplaukęs bitumas nu</w:t>
            </w:r>
            <w:r>
              <w:rPr>
                <w:spacing w:val="-6"/>
              </w:rPr>
              <w:t>grandomas ir užbarstomas juoda skaldele).</w:t>
            </w:r>
          </w:p>
          <w:p w14:paraId="3D9C86F8" w14:textId="77777777" w:rsidR="00CC147A" w:rsidRDefault="009149C8">
            <w:pPr>
              <w:jc w:val="both"/>
              <w:rPr>
                <w:i/>
                <w:sz w:val="20"/>
              </w:rPr>
            </w:pPr>
            <w:r>
              <w:rPr>
                <w:i/>
                <w:sz w:val="20"/>
              </w:rPr>
              <w:t>PASTABOS:</w:t>
            </w:r>
          </w:p>
          <w:p w14:paraId="3D9C86F9" w14:textId="77777777" w:rsidR="00CC147A" w:rsidRDefault="009149C8">
            <w:pPr>
              <w:tabs>
                <w:tab w:val="left" w:pos="1362"/>
              </w:tabs>
              <w:jc w:val="both"/>
              <w:rPr>
                <w:i/>
                <w:sz w:val="20"/>
              </w:rPr>
            </w:pPr>
            <w:r>
              <w:rPr>
                <w:i/>
                <w:sz w:val="20"/>
              </w:rPr>
              <w:t>1. Paviršiaus apdaras taikomas IV–VI dangos konstrukcijos klasėms;</w:t>
            </w:r>
          </w:p>
          <w:p w14:paraId="3D9C86FA" w14:textId="77777777" w:rsidR="00CC147A" w:rsidRDefault="009149C8">
            <w:pPr>
              <w:tabs>
                <w:tab w:val="left" w:pos="1362"/>
              </w:tabs>
              <w:jc w:val="both"/>
              <w:rPr>
                <w:i/>
                <w:sz w:val="20"/>
              </w:rPr>
            </w:pPr>
            <w:r>
              <w:rPr>
                <w:i/>
                <w:sz w:val="20"/>
              </w:rPr>
              <w:t>2. Darbus reikia atlikti laikantis taisyklių ĮT APM 10 [5.26] XI skyriaus II skirsnio reikalavimų.</w:t>
            </w:r>
          </w:p>
          <w:p w14:paraId="3D9C86FB" w14:textId="77777777" w:rsidR="00CC147A" w:rsidRDefault="009149C8">
            <w:pPr>
              <w:tabs>
                <w:tab w:val="left" w:pos="208"/>
                <w:tab w:val="left" w:pos="633"/>
                <w:tab w:val="left" w:pos="775"/>
              </w:tabs>
              <w:ind w:left="397" w:hanging="227"/>
              <w:jc w:val="both"/>
              <w:rPr>
                <w:sz w:val="22"/>
                <w:szCs w:val="22"/>
              </w:rPr>
            </w:pPr>
            <w:r>
              <w:rPr>
                <w:sz w:val="22"/>
                <w:szCs w:val="22"/>
              </w:rPr>
              <w:t>4)</w:t>
            </w:r>
            <w:r>
              <w:rPr>
                <w:sz w:val="22"/>
                <w:szCs w:val="22"/>
              </w:rPr>
              <w:tab/>
              <w:t xml:space="preserve"> </w:t>
            </w:r>
            <w:r>
              <w:rPr>
                <w:sz w:val="22"/>
                <w:szCs w:val="22"/>
                <w:u w:val="single"/>
              </w:rPr>
              <w:t>Darbo procesas, skirtas išsilukšte</w:t>
            </w:r>
            <w:r>
              <w:rPr>
                <w:sz w:val="22"/>
                <w:szCs w:val="22"/>
                <w:u w:val="single"/>
              </w:rPr>
              <w:t>nusiam dangos paviršiui atnaujinti – pakaitinti ir užkloti naują ploną asfalto sluoksnį remikserio tipo mašina</w:t>
            </w:r>
            <w:r>
              <w:rPr>
                <w:sz w:val="22"/>
                <w:szCs w:val="22"/>
              </w:rPr>
              <w:t>:</w:t>
            </w:r>
          </w:p>
          <w:p w14:paraId="3D9C86FC" w14:textId="77777777" w:rsidR="00CC147A" w:rsidRDefault="009149C8">
            <w:pPr>
              <w:widowControl w:val="0"/>
              <w:overflowPunct w:val="0"/>
              <w:ind w:left="754" w:hanging="227"/>
              <w:jc w:val="both"/>
              <w:textAlignment w:val="baseline"/>
              <w:rPr>
                <w:sz w:val="22"/>
                <w:szCs w:val="22"/>
              </w:rPr>
            </w:pPr>
            <w:r>
              <w:rPr>
                <w:rFonts w:ascii="Symbol" w:hAnsi="Symbol"/>
                <w:sz w:val="22"/>
                <w:szCs w:val="22"/>
              </w:rPr>
              <w:t></w:t>
            </w:r>
            <w:r>
              <w:rPr>
                <w:rFonts w:ascii="Symbol" w:hAnsi="Symbol"/>
                <w:sz w:val="22"/>
                <w:szCs w:val="22"/>
              </w:rPr>
              <w:tab/>
            </w:r>
            <w:r>
              <w:t>dangos valymas, šlavimas;</w:t>
            </w:r>
          </w:p>
          <w:p w14:paraId="3D9C86FD"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nuo 20 iki 50 mm gylio dangos sluoksnio pakaitinimas;</w:t>
            </w:r>
          </w:p>
          <w:p w14:paraId="3D9C86FE"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išpurenimas ir pakaitinto asfalto sluoksnio nufrezavimas;</w:t>
            </w:r>
          </w:p>
          <w:p w14:paraId="3D9C86FF"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pakaitinto asfalto permaišymas su regeneruojamaisiais priedais ir paklojimas;</w:t>
            </w:r>
          </w:p>
          <w:p w14:paraId="3D9C8700"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sutankinimas remikserio tipo mašina;</w:t>
            </w:r>
          </w:p>
          <w:p w14:paraId="3D9C8701"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naujo plono asfalto sluoksnio užklojimas;</w:t>
            </w:r>
          </w:p>
          <w:p w14:paraId="3D9C8702"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sutankinimas vidutiniais ir sunkiaisiais plentvoliais.</w:t>
            </w:r>
          </w:p>
          <w:p w14:paraId="3D9C8703" w14:textId="77777777" w:rsidR="00CC147A" w:rsidRDefault="009149C8">
            <w:pPr>
              <w:jc w:val="both"/>
              <w:rPr>
                <w:i/>
                <w:spacing w:val="-4"/>
                <w:sz w:val="20"/>
              </w:rPr>
            </w:pPr>
            <w:r>
              <w:rPr>
                <w:i/>
                <w:spacing w:val="-4"/>
                <w:sz w:val="20"/>
              </w:rPr>
              <w:t xml:space="preserve">PASTABA. Naudojamas asfalto mišinys </w:t>
            </w:r>
            <w:r>
              <w:rPr>
                <w:i/>
                <w:spacing w:val="-4"/>
                <w:sz w:val="20"/>
              </w:rPr>
              <w:t>turi atitikti aprašo TRA ASFALTAS 08 [5.18] reikalavimus.</w:t>
            </w:r>
          </w:p>
          <w:p w14:paraId="3D9C8704" w14:textId="77777777" w:rsidR="00CC147A" w:rsidRDefault="009149C8">
            <w:pPr>
              <w:tabs>
                <w:tab w:val="left" w:pos="208"/>
                <w:tab w:val="left" w:pos="633"/>
                <w:tab w:val="left" w:pos="775"/>
              </w:tabs>
              <w:ind w:left="397" w:hanging="227"/>
              <w:jc w:val="both"/>
              <w:rPr>
                <w:sz w:val="22"/>
                <w:szCs w:val="22"/>
              </w:rPr>
            </w:pPr>
            <w:r>
              <w:rPr>
                <w:sz w:val="22"/>
                <w:szCs w:val="22"/>
              </w:rPr>
              <w:t>5)</w:t>
            </w:r>
            <w:r>
              <w:rPr>
                <w:sz w:val="22"/>
                <w:szCs w:val="22"/>
              </w:rPr>
              <w:tab/>
              <w:t xml:space="preserve"> </w:t>
            </w:r>
            <w:r>
              <w:rPr>
                <w:sz w:val="22"/>
                <w:szCs w:val="22"/>
                <w:u w:val="single"/>
              </w:rPr>
              <w:t>Darbo procesas, skirtas išsilukštenusio sluoksnio medžiagoms nufrezuoti ir išvežti į asfalto gamyklos specialius įrenginius tam, kad būtų permaišytos su reikiamais priedais</w:t>
            </w:r>
            <w:r>
              <w:rPr>
                <w:sz w:val="22"/>
                <w:szCs w:val="22"/>
              </w:rPr>
              <w:t>:</w:t>
            </w:r>
          </w:p>
          <w:p w14:paraId="3D9C8705" w14:textId="77777777" w:rsidR="00CC147A" w:rsidRDefault="009149C8">
            <w:pPr>
              <w:widowControl w:val="0"/>
              <w:overflowPunct w:val="0"/>
              <w:ind w:left="754" w:hanging="227"/>
              <w:jc w:val="both"/>
              <w:textAlignment w:val="baseline"/>
              <w:rPr>
                <w:sz w:val="22"/>
                <w:szCs w:val="22"/>
              </w:rPr>
            </w:pPr>
            <w:r>
              <w:rPr>
                <w:rFonts w:ascii="Symbol" w:hAnsi="Symbol"/>
                <w:sz w:val="22"/>
                <w:szCs w:val="22"/>
              </w:rPr>
              <w:t></w:t>
            </w:r>
            <w:r>
              <w:rPr>
                <w:rFonts w:ascii="Symbol" w:hAnsi="Symbol"/>
                <w:sz w:val="22"/>
                <w:szCs w:val="22"/>
              </w:rPr>
              <w:tab/>
            </w:r>
            <w:r>
              <w:t xml:space="preserve">iki išpurenimo </w:t>
            </w:r>
            <w:r>
              <w:t>taikomas šios lentelės skyriaus „Važiuojamoji dalis“ skyrelio „Asfalto, betono danga” eilutėje „Asfalto dangos išsilukštenusių paviršių sutvirtinimas“ aprašytas (4) darbo procesas;</w:t>
            </w:r>
          </w:p>
          <w:p w14:paraId="3D9C8706" w14:textId="77777777" w:rsidR="00CC147A" w:rsidRDefault="009149C8">
            <w:pPr>
              <w:widowControl w:val="0"/>
              <w:overflowPunct w:val="0"/>
              <w:ind w:left="754" w:hanging="227"/>
              <w:jc w:val="both"/>
              <w:textAlignment w:val="baseline"/>
            </w:pPr>
            <w:r>
              <w:rPr>
                <w:rFonts w:ascii="Symbol" w:hAnsi="Symbol"/>
              </w:rPr>
              <w:lastRenderedPageBreak/>
              <w:t></w:t>
            </w:r>
            <w:r>
              <w:rPr>
                <w:rFonts w:ascii="Symbol" w:hAnsi="Symbol"/>
              </w:rPr>
              <w:tab/>
            </w:r>
            <w:r>
              <w:t>sluoksnio nufrezavimas;</w:t>
            </w:r>
          </w:p>
          <w:p w14:paraId="3D9C8707"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pakrovimas į savivarčius sunkvežimius ir išveži</w:t>
            </w:r>
            <w:r>
              <w:t>mas į asfalto gamyklą;</w:t>
            </w:r>
          </w:p>
          <w:p w14:paraId="3D9C8708"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sumaišymas maišyklėje su bitumu, plastifikatoriais, akmens medžiagomis (kiekis, medžiagos, maišymo temperatūra ir trukmė nustatomi laboratoriniais bandymais);</w:t>
            </w:r>
          </w:p>
          <w:p w14:paraId="3D9C8709"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regeneruotos masės atvežimas į darbų vietą;</w:t>
            </w:r>
          </w:p>
          <w:p w14:paraId="3D9C870A"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paklojimas;</w:t>
            </w:r>
          </w:p>
          <w:p w14:paraId="3D9C870B"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sutankinim</w:t>
            </w:r>
            <w:r>
              <w:t>as vidutiniais ir sunkiaisiais plentvoliais.</w:t>
            </w:r>
          </w:p>
          <w:p w14:paraId="3D9C870C" w14:textId="77777777" w:rsidR="00CC147A" w:rsidRDefault="009149C8">
            <w:pPr>
              <w:tabs>
                <w:tab w:val="left" w:pos="208"/>
                <w:tab w:val="left" w:pos="633"/>
                <w:tab w:val="left" w:pos="775"/>
              </w:tabs>
              <w:ind w:left="397" w:hanging="227"/>
              <w:jc w:val="both"/>
              <w:rPr>
                <w:sz w:val="22"/>
                <w:szCs w:val="22"/>
              </w:rPr>
            </w:pPr>
            <w:r>
              <w:rPr>
                <w:sz w:val="22"/>
                <w:szCs w:val="22"/>
              </w:rPr>
              <w:t>6)</w:t>
            </w:r>
            <w:r>
              <w:rPr>
                <w:sz w:val="22"/>
                <w:szCs w:val="22"/>
              </w:rPr>
              <w:tab/>
              <w:t xml:space="preserve"> </w:t>
            </w:r>
            <w:r>
              <w:rPr>
                <w:sz w:val="22"/>
                <w:szCs w:val="22"/>
                <w:u w:val="single"/>
              </w:rPr>
              <w:t>Darbo procesas, skirtas asfalto dangai nufrezuoti</w:t>
            </w:r>
            <w:r>
              <w:rPr>
                <w:sz w:val="22"/>
                <w:szCs w:val="22"/>
              </w:rPr>
              <w:t>:</w:t>
            </w:r>
          </w:p>
          <w:p w14:paraId="3D9C870D" w14:textId="77777777" w:rsidR="00CC147A" w:rsidRDefault="009149C8">
            <w:pPr>
              <w:widowControl w:val="0"/>
              <w:overflowPunct w:val="0"/>
              <w:ind w:left="754" w:hanging="227"/>
              <w:jc w:val="both"/>
              <w:textAlignment w:val="baseline"/>
              <w:rPr>
                <w:sz w:val="22"/>
                <w:szCs w:val="22"/>
              </w:rPr>
            </w:pPr>
            <w:r>
              <w:rPr>
                <w:rFonts w:ascii="Symbol" w:hAnsi="Symbol"/>
                <w:sz w:val="22"/>
                <w:szCs w:val="22"/>
              </w:rPr>
              <w:t></w:t>
            </w:r>
            <w:r>
              <w:rPr>
                <w:rFonts w:ascii="Symbol" w:hAnsi="Symbol"/>
                <w:sz w:val="22"/>
                <w:szCs w:val="22"/>
              </w:rPr>
              <w:tab/>
            </w:r>
            <w:r>
              <w:t>frezos paruošimas darbui, frezavimo gylio nustatymas;</w:t>
            </w:r>
          </w:p>
          <w:p w14:paraId="3D9C870E"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asfalto dangos frezavimas (asfalto granulės į autotransporto priemonę kraunamos mechanizuotu būdu,</w:t>
            </w:r>
            <w:r>
              <w:t xml:space="preserve"> jeigu frezoje yra talpa granulėms, jeigu frezoje talpos nėra – granulės supilamos kelkraštyje ir kraunamos rankiniu būdu);</w:t>
            </w:r>
          </w:p>
          <w:p w14:paraId="3D9C870F" w14:textId="77777777" w:rsidR="00CC147A" w:rsidRDefault="009149C8">
            <w:pPr>
              <w:widowControl w:val="0"/>
              <w:overflowPunct w:val="0"/>
              <w:ind w:left="754" w:hanging="227"/>
              <w:jc w:val="both"/>
              <w:textAlignment w:val="baseline"/>
              <w:rPr>
                <w:rFonts w:eastAsia="Calibri"/>
                <w:sz w:val="22"/>
                <w:szCs w:val="22"/>
              </w:rPr>
            </w:pPr>
            <w:r>
              <w:rPr>
                <w:rFonts w:ascii="Symbol" w:eastAsia="Calibri" w:hAnsi="Symbol"/>
                <w:sz w:val="22"/>
                <w:szCs w:val="22"/>
              </w:rPr>
              <w:t></w:t>
            </w:r>
            <w:r>
              <w:rPr>
                <w:rFonts w:ascii="Symbol" w:eastAsia="Calibri" w:hAnsi="Symbol"/>
                <w:sz w:val="22"/>
                <w:szCs w:val="22"/>
              </w:rPr>
              <w:tab/>
            </w:r>
            <w:r>
              <w:t>asfalto granulių išvežimas į gamyklą ar sandėliavimo aikštelę.</w:t>
            </w:r>
          </w:p>
        </w:tc>
      </w:tr>
      <w:tr w:rsidR="00CC147A" w14:paraId="3D9C872A" w14:textId="77777777">
        <w:trPr>
          <w:trHeight w:val="20"/>
          <w:jc w:val="center"/>
        </w:trPr>
        <w:tc>
          <w:tcPr>
            <w:tcW w:w="901" w:type="pct"/>
            <w:tcBorders>
              <w:top w:val="single" w:sz="6" w:space="0" w:color="auto"/>
              <w:left w:val="single" w:sz="6" w:space="0" w:color="auto"/>
              <w:bottom w:val="single" w:sz="6" w:space="0" w:color="auto"/>
              <w:right w:val="single" w:sz="6" w:space="0" w:color="auto"/>
            </w:tcBorders>
            <w:shd w:val="pct5" w:color="auto" w:fill="auto"/>
            <w:hideMark/>
          </w:tcPr>
          <w:p w14:paraId="3D9C8711" w14:textId="77777777" w:rsidR="00CC147A" w:rsidRDefault="009149C8">
            <w:pPr>
              <w:tabs>
                <w:tab w:val="left" w:pos="208"/>
                <w:tab w:val="left" w:pos="633"/>
                <w:tab w:val="left" w:pos="775"/>
              </w:tabs>
              <w:ind w:left="66"/>
              <w:rPr>
                <w:rFonts w:eastAsia="Calibri"/>
                <w:b/>
                <w:i/>
                <w:sz w:val="22"/>
                <w:szCs w:val="22"/>
              </w:rPr>
            </w:pPr>
            <w:r>
              <w:rPr>
                <w:b/>
              </w:rPr>
              <w:lastRenderedPageBreak/>
              <w:t>Betono dangos išsilukštenusių paviršių sutvirtinimas</w:t>
            </w:r>
            <w:r>
              <w:rPr>
                <w:b/>
                <w:i/>
              </w:rPr>
              <w:t xml:space="preserve"> </w:t>
            </w:r>
          </w:p>
        </w:tc>
        <w:tc>
          <w:tcPr>
            <w:tcW w:w="4099" w:type="pct"/>
            <w:tcBorders>
              <w:top w:val="single" w:sz="6" w:space="0" w:color="auto"/>
              <w:left w:val="single" w:sz="6" w:space="0" w:color="auto"/>
              <w:bottom w:val="single" w:sz="6" w:space="0" w:color="auto"/>
              <w:right w:val="single" w:sz="6" w:space="0" w:color="auto"/>
            </w:tcBorders>
            <w:hideMark/>
          </w:tcPr>
          <w:p w14:paraId="3D9C8712" w14:textId="77777777" w:rsidR="00CC147A" w:rsidRDefault="009149C8">
            <w:pPr>
              <w:tabs>
                <w:tab w:val="left" w:pos="208"/>
                <w:tab w:val="left" w:pos="633"/>
                <w:tab w:val="left" w:pos="775"/>
              </w:tabs>
              <w:ind w:left="397" w:hanging="227"/>
              <w:jc w:val="both"/>
              <w:rPr>
                <w:sz w:val="22"/>
                <w:szCs w:val="22"/>
              </w:rPr>
            </w:pPr>
            <w:r>
              <w:rPr>
                <w:sz w:val="22"/>
                <w:szCs w:val="22"/>
              </w:rPr>
              <w:t>1)</w:t>
            </w:r>
            <w:r>
              <w:rPr>
                <w:sz w:val="22"/>
                <w:szCs w:val="22"/>
              </w:rPr>
              <w:tab/>
              <w:t xml:space="preserve"> </w:t>
            </w:r>
            <w:r>
              <w:rPr>
                <w:sz w:val="22"/>
                <w:szCs w:val="22"/>
                <w:u w:val="single"/>
              </w:rPr>
              <w:t xml:space="preserve">Darbo </w:t>
            </w:r>
            <w:r>
              <w:rPr>
                <w:sz w:val="22"/>
                <w:szCs w:val="22"/>
                <w:u w:val="single"/>
              </w:rPr>
              <w:t>procesas, skirtas paviršiui sutvirtinti epoksidiniais klijais, kai išsilukštenimo gylis nuo 10 iki 30 mm</w:t>
            </w:r>
            <w:r>
              <w:rPr>
                <w:sz w:val="22"/>
                <w:szCs w:val="22"/>
              </w:rPr>
              <w:t>:</w:t>
            </w:r>
          </w:p>
          <w:p w14:paraId="3D9C8713" w14:textId="77777777" w:rsidR="00CC147A" w:rsidRDefault="009149C8">
            <w:pPr>
              <w:widowControl w:val="0"/>
              <w:overflowPunct w:val="0"/>
              <w:ind w:left="754" w:hanging="227"/>
              <w:jc w:val="both"/>
              <w:textAlignment w:val="baseline"/>
              <w:rPr>
                <w:sz w:val="22"/>
                <w:szCs w:val="22"/>
              </w:rPr>
            </w:pPr>
            <w:r>
              <w:rPr>
                <w:rFonts w:ascii="Symbol" w:hAnsi="Symbol"/>
                <w:sz w:val="22"/>
                <w:szCs w:val="22"/>
              </w:rPr>
              <w:t></w:t>
            </w:r>
            <w:r>
              <w:rPr>
                <w:rFonts w:ascii="Symbol" w:hAnsi="Symbol"/>
                <w:sz w:val="22"/>
                <w:szCs w:val="22"/>
              </w:rPr>
              <w:tab/>
            </w:r>
            <w:r>
              <w:t>paviršiaus nuplovimas stipria vandens srove;</w:t>
            </w:r>
          </w:p>
          <w:p w14:paraId="3D9C8714"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prapūtimas suslėgtu oru;</w:t>
            </w:r>
          </w:p>
          <w:p w14:paraId="3D9C8715"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klijų paruošimas darbo vietoje, jeigu reikia, įdedama švaraus kvarcinio sm</w:t>
            </w:r>
            <w:r>
              <w:t>ėlio (turi būti sunaudojama per 30–40 min.);</w:t>
            </w:r>
          </w:p>
          <w:p w14:paraId="3D9C8716"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paruoštos vietos užtepimas, sunaudojant nuo 0,1 iki 1,5 kg/m² klijų;</w:t>
            </w:r>
          </w:p>
          <w:p w14:paraId="3D9C8717"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išlyginimas specialiais gumos lygintuvais;</w:t>
            </w:r>
          </w:p>
          <w:p w14:paraId="3D9C8718"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padengimas 0,5/1,0 frakcijos švariu kvarciniu smėliu arba 2/5 frakcijos skaldytų smulkiųjų mi</w:t>
            </w:r>
            <w:r>
              <w:t>neralinių medžiagų mišiniu, sunaudojant nuo 5 iki 7,5 kg/m² smėlio arba skaldytų smulkiųjų mineralinių medžiagų;</w:t>
            </w:r>
          </w:p>
          <w:p w14:paraId="3D9C8719"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sutankinimas, kai lengvasis plentvolis važiuoja 2–3 kartus, kai plotai maži – naudojami rankiniai volai (norint išvengti, kad plentvolio būgn</w:t>
            </w:r>
            <w:r>
              <w:t>ai neapliptų klijais, paviršių galima apibarstyti gumos grūdeliais arba padengti polietileno plėvele).</w:t>
            </w:r>
          </w:p>
          <w:p w14:paraId="3D9C871A" w14:textId="77777777" w:rsidR="00CC147A" w:rsidRDefault="009149C8">
            <w:pPr>
              <w:jc w:val="both"/>
              <w:rPr>
                <w:i/>
                <w:sz w:val="20"/>
              </w:rPr>
            </w:pPr>
            <w:r>
              <w:rPr>
                <w:i/>
                <w:sz w:val="20"/>
              </w:rPr>
              <w:t>PASTABA. Atlikus paviršiaus sutvirtinimo darbus, eismą galima leisti po 3–5 val.</w:t>
            </w:r>
          </w:p>
          <w:p w14:paraId="3D9C871B" w14:textId="77777777" w:rsidR="00CC147A" w:rsidRDefault="009149C8">
            <w:pPr>
              <w:tabs>
                <w:tab w:val="left" w:pos="208"/>
                <w:tab w:val="left" w:pos="633"/>
                <w:tab w:val="left" w:pos="775"/>
              </w:tabs>
              <w:ind w:left="397" w:hanging="227"/>
              <w:jc w:val="both"/>
              <w:rPr>
                <w:sz w:val="22"/>
                <w:szCs w:val="22"/>
              </w:rPr>
            </w:pPr>
            <w:r>
              <w:rPr>
                <w:sz w:val="22"/>
                <w:szCs w:val="22"/>
              </w:rPr>
              <w:t>2)</w:t>
            </w:r>
            <w:r>
              <w:rPr>
                <w:sz w:val="22"/>
                <w:szCs w:val="22"/>
              </w:rPr>
              <w:tab/>
              <w:t xml:space="preserve"> </w:t>
            </w:r>
            <w:r>
              <w:rPr>
                <w:sz w:val="22"/>
                <w:szCs w:val="22"/>
                <w:u w:val="single"/>
              </w:rPr>
              <w:t xml:space="preserve">Darbo procesas, skirtas sutvirtinti polimerbetonio mišiniais, kai </w:t>
            </w:r>
            <w:r>
              <w:rPr>
                <w:sz w:val="22"/>
                <w:szCs w:val="22"/>
                <w:u w:val="single"/>
              </w:rPr>
              <w:t>išsilukštenimo gylis iki 30 mm</w:t>
            </w:r>
            <w:r>
              <w:rPr>
                <w:sz w:val="22"/>
                <w:szCs w:val="22"/>
              </w:rPr>
              <w:t>:</w:t>
            </w:r>
          </w:p>
          <w:p w14:paraId="3D9C871C" w14:textId="77777777" w:rsidR="00CC147A" w:rsidRDefault="009149C8">
            <w:pPr>
              <w:widowControl w:val="0"/>
              <w:overflowPunct w:val="0"/>
              <w:ind w:left="754" w:hanging="227"/>
              <w:jc w:val="both"/>
              <w:textAlignment w:val="baseline"/>
              <w:rPr>
                <w:sz w:val="22"/>
                <w:szCs w:val="22"/>
              </w:rPr>
            </w:pPr>
            <w:r>
              <w:rPr>
                <w:rFonts w:ascii="Symbol" w:hAnsi="Symbol"/>
                <w:sz w:val="22"/>
                <w:szCs w:val="22"/>
              </w:rPr>
              <w:t></w:t>
            </w:r>
            <w:r>
              <w:rPr>
                <w:rFonts w:ascii="Symbol" w:hAnsi="Symbol"/>
                <w:sz w:val="22"/>
                <w:szCs w:val="22"/>
              </w:rPr>
              <w:tab/>
            </w:r>
            <w:r>
              <w:t>paviršiaus išvalymas (taikomi šios lentelės skyriaus „Važiuojamoji dalis“ skyrelio „Asfalto, betono danga” eilutėje „Betono dangos išdaužų užtaisymas (statinio būklės defektų šalinimas)“ aprašytame (1) darbo procese nurody</w:t>
            </w:r>
            <w:r>
              <w:t>ti valymo darbai);</w:t>
            </w:r>
          </w:p>
          <w:p w14:paraId="3D9C871D"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pagruntavimas epoksidiniu akmens anglies rišikliu, sunaudojant 0,5 kg/m²;</w:t>
            </w:r>
          </w:p>
          <w:p w14:paraId="3D9C871E"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polimerbetonio mišinio paruošimas darbo vietoje (polimerbetonio mišinys turi būti ruošiamas tokiais kiekiais, kad esant 15–25 ºC oro temperatūrai būtų galima p</w:t>
            </w:r>
            <w:r>
              <w:t>akloti per 1 val., o esant aukštesnei oro temperatūrai – per 15 min., be to, polimerbetonio sudėtis turi būti parenkama atskirai, atsižvelgiant į lukštenimosi gylį, atitinkamai iki 10 mm ir nuo 10 iki 30 mm);</w:t>
            </w:r>
          </w:p>
          <w:p w14:paraId="3D9C871F"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 xml:space="preserve">paviršiaus padengimas polimerbetonio mišiniu </w:t>
            </w:r>
            <w:r>
              <w:t>(kai išsilukštenimo gylis ne didesnis kaip 10 mm, naudojamas polimerbetonio skiedinys), kai yra išdžiūvęs pagruntavimo sluoksnis, t. y. po 25–30 min.;</w:t>
            </w:r>
          </w:p>
          <w:p w14:paraId="3D9C8720"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sutankinimas lengvaisiais plentvoliais (iki 5 t), esant mažiems plotams – rankiniais voleliais;</w:t>
            </w:r>
          </w:p>
          <w:p w14:paraId="3D9C8721" w14:textId="77777777" w:rsidR="00CC147A" w:rsidRDefault="009149C8">
            <w:pPr>
              <w:widowControl w:val="0"/>
              <w:overflowPunct w:val="0"/>
              <w:ind w:left="754" w:hanging="227"/>
              <w:jc w:val="both"/>
              <w:textAlignment w:val="baseline"/>
            </w:pPr>
            <w:r>
              <w:rPr>
                <w:rFonts w:ascii="Symbol" w:hAnsi="Symbol"/>
              </w:rPr>
              <w:lastRenderedPageBreak/>
              <w:t></w:t>
            </w:r>
            <w:r>
              <w:rPr>
                <w:rFonts w:ascii="Symbol" w:hAnsi="Symbol"/>
              </w:rPr>
              <w:tab/>
            </w:r>
            <w:r>
              <w:t>užbar</w:t>
            </w:r>
            <w:r>
              <w:t>stymas skaldytų smulkiųjų mineralinių medžiagų mišiniu;</w:t>
            </w:r>
          </w:p>
          <w:p w14:paraId="3D9C8722"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papildomas sutankinimas;</w:t>
            </w:r>
          </w:p>
          <w:p w14:paraId="3D9C8723"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eismo paleidimas po 5–8 val.</w:t>
            </w:r>
          </w:p>
          <w:p w14:paraId="3D9C8724" w14:textId="77777777" w:rsidR="00CC147A" w:rsidRDefault="009149C8">
            <w:pPr>
              <w:tabs>
                <w:tab w:val="left" w:pos="208"/>
                <w:tab w:val="left" w:pos="633"/>
                <w:tab w:val="left" w:pos="775"/>
              </w:tabs>
              <w:ind w:left="397" w:hanging="227"/>
              <w:jc w:val="both"/>
              <w:rPr>
                <w:sz w:val="22"/>
                <w:szCs w:val="22"/>
              </w:rPr>
            </w:pPr>
            <w:r>
              <w:rPr>
                <w:sz w:val="22"/>
                <w:szCs w:val="22"/>
              </w:rPr>
              <w:t>3)</w:t>
            </w:r>
            <w:r>
              <w:rPr>
                <w:sz w:val="22"/>
                <w:szCs w:val="22"/>
              </w:rPr>
              <w:tab/>
              <w:t xml:space="preserve"> </w:t>
            </w:r>
            <w:r>
              <w:rPr>
                <w:sz w:val="22"/>
                <w:szCs w:val="22"/>
                <w:u w:val="single"/>
              </w:rPr>
              <w:t>Darbo procesas, skirtas paviršiui torkretuoti</w:t>
            </w:r>
            <w:r>
              <w:rPr>
                <w:sz w:val="22"/>
                <w:szCs w:val="22"/>
              </w:rPr>
              <w:t>:</w:t>
            </w:r>
          </w:p>
          <w:p w14:paraId="3D9C8725" w14:textId="77777777" w:rsidR="00CC147A" w:rsidRDefault="009149C8">
            <w:pPr>
              <w:widowControl w:val="0"/>
              <w:overflowPunct w:val="0"/>
              <w:ind w:left="754" w:hanging="227"/>
              <w:jc w:val="both"/>
              <w:textAlignment w:val="baseline"/>
              <w:rPr>
                <w:sz w:val="22"/>
                <w:szCs w:val="22"/>
              </w:rPr>
            </w:pPr>
            <w:r>
              <w:rPr>
                <w:rFonts w:ascii="Symbol" w:hAnsi="Symbol"/>
                <w:sz w:val="22"/>
                <w:szCs w:val="22"/>
              </w:rPr>
              <w:t></w:t>
            </w:r>
            <w:r>
              <w:rPr>
                <w:rFonts w:ascii="Symbol" w:hAnsi="Symbol"/>
                <w:sz w:val="22"/>
                <w:szCs w:val="22"/>
              </w:rPr>
              <w:tab/>
            </w:r>
            <w:r>
              <w:t xml:space="preserve">paviršiaus išvalymas ir paruošimas (taikomas šios lentelės skyriaus „Važiuojamoji dalis“ </w:t>
            </w:r>
            <w:r>
              <w:t>skyrelio „Asfalto, betono danga” eilutėje „Betono dangos išsilukštenusių paviršių sutvirtinimas“ aprašytas (1) darbo procesas);</w:t>
            </w:r>
          </w:p>
          <w:p w14:paraId="3D9C8726"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torkretavimo aparato paruošimas;</w:t>
            </w:r>
          </w:p>
          <w:p w14:paraId="3D9C8727"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torkretavimas;</w:t>
            </w:r>
          </w:p>
          <w:p w14:paraId="3D9C8728"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ne storesnio kaip 10 mm apsauginio sluoksnio užtepimas (galima naudoti MAP</w:t>
            </w:r>
            <w:r>
              <w:t>ELASTIC mišinį ar jam tapatų).</w:t>
            </w:r>
          </w:p>
          <w:p w14:paraId="3D9C8729" w14:textId="77777777" w:rsidR="00CC147A" w:rsidRDefault="009149C8">
            <w:pPr>
              <w:jc w:val="both"/>
              <w:rPr>
                <w:rFonts w:eastAsia="Calibri"/>
                <w:i/>
                <w:sz w:val="20"/>
              </w:rPr>
            </w:pPr>
            <w:r>
              <w:rPr>
                <w:i/>
                <w:sz w:val="20"/>
              </w:rPr>
              <w:t>PASTABA. Torkretavimo medžiagos ir darbai turi atitikti standartų LST EN 14487-1 [5.40] ir LST EN 14487-2 [5.41] reikalavimus.</w:t>
            </w:r>
          </w:p>
        </w:tc>
      </w:tr>
      <w:tr w:rsidR="00CC147A" w14:paraId="3D9C8733" w14:textId="77777777">
        <w:trPr>
          <w:trHeight w:val="20"/>
          <w:jc w:val="center"/>
        </w:trPr>
        <w:tc>
          <w:tcPr>
            <w:tcW w:w="901" w:type="pct"/>
            <w:tcBorders>
              <w:top w:val="single" w:sz="6" w:space="0" w:color="auto"/>
              <w:left w:val="single" w:sz="6" w:space="0" w:color="auto"/>
              <w:bottom w:val="single" w:sz="6" w:space="0" w:color="auto"/>
              <w:right w:val="single" w:sz="6" w:space="0" w:color="auto"/>
            </w:tcBorders>
            <w:shd w:val="pct5" w:color="auto" w:fill="auto"/>
            <w:hideMark/>
          </w:tcPr>
          <w:p w14:paraId="3D9C872B" w14:textId="77777777" w:rsidR="00CC147A" w:rsidRDefault="009149C8">
            <w:pPr>
              <w:tabs>
                <w:tab w:val="left" w:pos="208"/>
                <w:tab w:val="left" w:pos="633"/>
                <w:tab w:val="left" w:pos="775"/>
              </w:tabs>
              <w:ind w:left="66"/>
              <w:rPr>
                <w:rFonts w:eastAsia="Calibri"/>
                <w:b/>
                <w:i/>
                <w:sz w:val="22"/>
                <w:szCs w:val="22"/>
              </w:rPr>
            </w:pPr>
            <w:r>
              <w:rPr>
                <w:b/>
              </w:rPr>
              <w:lastRenderedPageBreak/>
              <w:t>Asfalto dangos šiurkštumo atnaujinimas ir bitumo dėmių pašalinimas</w:t>
            </w:r>
            <w:r>
              <w:rPr>
                <w:b/>
                <w:i/>
              </w:rPr>
              <w:t xml:space="preserve"> </w:t>
            </w:r>
          </w:p>
        </w:tc>
        <w:tc>
          <w:tcPr>
            <w:tcW w:w="4099" w:type="pct"/>
            <w:tcBorders>
              <w:top w:val="single" w:sz="6" w:space="0" w:color="auto"/>
              <w:left w:val="single" w:sz="6" w:space="0" w:color="auto"/>
              <w:bottom w:val="single" w:sz="6" w:space="0" w:color="auto"/>
              <w:right w:val="single" w:sz="6" w:space="0" w:color="auto"/>
            </w:tcBorders>
            <w:hideMark/>
          </w:tcPr>
          <w:p w14:paraId="3D9C872C" w14:textId="77777777" w:rsidR="00CC147A" w:rsidRDefault="009149C8">
            <w:pPr>
              <w:tabs>
                <w:tab w:val="left" w:pos="208"/>
                <w:tab w:val="left" w:pos="633"/>
                <w:tab w:val="left" w:pos="775"/>
              </w:tabs>
              <w:ind w:left="397" w:hanging="227"/>
              <w:jc w:val="both"/>
              <w:rPr>
                <w:sz w:val="22"/>
                <w:szCs w:val="22"/>
              </w:rPr>
            </w:pPr>
            <w:r>
              <w:rPr>
                <w:sz w:val="22"/>
                <w:szCs w:val="22"/>
              </w:rPr>
              <w:t>1)</w:t>
            </w:r>
            <w:r>
              <w:rPr>
                <w:sz w:val="22"/>
                <w:szCs w:val="22"/>
              </w:rPr>
              <w:tab/>
              <w:t xml:space="preserve"> </w:t>
            </w:r>
            <w:r>
              <w:rPr>
                <w:sz w:val="22"/>
                <w:szCs w:val="22"/>
                <w:u w:val="single"/>
              </w:rPr>
              <w:t xml:space="preserve">Darbo procesas, skirtas </w:t>
            </w:r>
            <w:r>
              <w:rPr>
                <w:sz w:val="22"/>
                <w:szCs w:val="22"/>
                <w:u w:val="single"/>
              </w:rPr>
              <w:t>dangos paviršiui apdoroti juoda skaldele</w:t>
            </w:r>
            <w:r>
              <w:rPr>
                <w:sz w:val="22"/>
                <w:szCs w:val="22"/>
              </w:rPr>
              <w:t>:</w:t>
            </w:r>
          </w:p>
          <w:p w14:paraId="3D9C872D" w14:textId="77777777" w:rsidR="00CC147A" w:rsidRDefault="009149C8">
            <w:pPr>
              <w:widowControl w:val="0"/>
              <w:overflowPunct w:val="0"/>
              <w:ind w:left="754" w:hanging="227"/>
              <w:jc w:val="both"/>
              <w:textAlignment w:val="baseline"/>
              <w:rPr>
                <w:sz w:val="22"/>
                <w:szCs w:val="22"/>
              </w:rPr>
            </w:pPr>
            <w:r>
              <w:rPr>
                <w:rFonts w:ascii="Symbol" w:hAnsi="Symbol"/>
                <w:sz w:val="22"/>
                <w:szCs w:val="22"/>
              </w:rPr>
              <w:t></w:t>
            </w:r>
            <w:r>
              <w:rPr>
                <w:rFonts w:ascii="Symbol" w:hAnsi="Symbol"/>
                <w:sz w:val="22"/>
                <w:szCs w:val="22"/>
              </w:rPr>
              <w:tab/>
            </w:r>
            <w:r>
              <w:t>taikomas šios lentelės skyriaus „Važiuojamoji dalis“ skyrelio „Asfalto, betono danga” eilutėje „Asfalto dangos išsilukštenusių paviršių sutvirtinimas“ aprašytas (3) darbo procesas.</w:t>
            </w:r>
          </w:p>
          <w:p w14:paraId="3D9C872E" w14:textId="77777777" w:rsidR="00CC147A" w:rsidRDefault="009149C8">
            <w:pPr>
              <w:tabs>
                <w:tab w:val="left" w:pos="208"/>
                <w:tab w:val="left" w:pos="633"/>
                <w:tab w:val="left" w:pos="775"/>
              </w:tabs>
              <w:ind w:left="397" w:hanging="227"/>
              <w:jc w:val="both"/>
              <w:rPr>
                <w:sz w:val="22"/>
                <w:szCs w:val="22"/>
              </w:rPr>
            </w:pPr>
            <w:r>
              <w:rPr>
                <w:sz w:val="22"/>
                <w:szCs w:val="22"/>
              </w:rPr>
              <w:t>2)</w:t>
            </w:r>
            <w:r>
              <w:rPr>
                <w:sz w:val="22"/>
                <w:szCs w:val="22"/>
              </w:rPr>
              <w:tab/>
              <w:t xml:space="preserve"> </w:t>
            </w:r>
            <w:r>
              <w:rPr>
                <w:sz w:val="22"/>
                <w:szCs w:val="22"/>
                <w:u w:val="single"/>
              </w:rPr>
              <w:t>Darbo procesas, skirtas dėm</w:t>
            </w:r>
            <w:r>
              <w:rPr>
                <w:sz w:val="22"/>
                <w:szCs w:val="22"/>
                <w:u w:val="single"/>
              </w:rPr>
              <w:t>ėjimuisi, persotinimui rišikliu pašalinti</w:t>
            </w:r>
            <w:r>
              <w:rPr>
                <w:sz w:val="22"/>
                <w:szCs w:val="22"/>
              </w:rPr>
              <w:t>.</w:t>
            </w:r>
          </w:p>
          <w:p w14:paraId="3D9C872F" w14:textId="77777777" w:rsidR="00CC147A" w:rsidRDefault="009149C8">
            <w:pPr>
              <w:jc w:val="both"/>
              <w:rPr>
                <w:i/>
                <w:sz w:val="20"/>
              </w:rPr>
            </w:pPr>
            <w:r>
              <w:rPr>
                <w:i/>
                <w:sz w:val="20"/>
              </w:rPr>
              <w:t>PASTABA. Šiam defektui ištaisyti yra tinkami visi įrengimo taisyklių ĮT APM 10 [5.26] 11 lentelėje nurodyti remonto būdai.</w:t>
            </w:r>
          </w:p>
          <w:p w14:paraId="3D9C8730" w14:textId="77777777" w:rsidR="00CC147A" w:rsidRDefault="009149C8">
            <w:pPr>
              <w:tabs>
                <w:tab w:val="left" w:pos="208"/>
                <w:tab w:val="left" w:pos="633"/>
                <w:tab w:val="left" w:pos="775"/>
              </w:tabs>
              <w:ind w:left="397" w:hanging="227"/>
              <w:jc w:val="both"/>
              <w:rPr>
                <w:sz w:val="22"/>
                <w:szCs w:val="22"/>
              </w:rPr>
            </w:pPr>
            <w:r>
              <w:rPr>
                <w:sz w:val="22"/>
                <w:szCs w:val="22"/>
              </w:rPr>
              <w:t>3)</w:t>
            </w:r>
            <w:r>
              <w:rPr>
                <w:sz w:val="22"/>
                <w:szCs w:val="22"/>
              </w:rPr>
              <w:tab/>
              <w:t xml:space="preserve"> </w:t>
            </w:r>
            <w:r>
              <w:rPr>
                <w:sz w:val="22"/>
                <w:szCs w:val="22"/>
                <w:u w:val="single"/>
              </w:rPr>
              <w:t>Darbo procesas, skirtas dėmėjimuisi, persotinimui rišikliu pašalinti mažuose V–VI dang</w:t>
            </w:r>
            <w:r>
              <w:rPr>
                <w:sz w:val="22"/>
                <w:szCs w:val="22"/>
                <w:u w:val="single"/>
              </w:rPr>
              <w:t>os konstrukcijos klasių viršutinio sluoksnio plotuose</w:t>
            </w:r>
            <w:r>
              <w:rPr>
                <w:sz w:val="22"/>
                <w:szCs w:val="22"/>
              </w:rPr>
              <w:t>:</w:t>
            </w:r>
          </w:p>
          <w:p w14:paraId="3D9C8731" w14:textId="77777777" w:rsidR="00CC147A" w:rsidRDefault="009149C8">
            <w:pPr>
              <w:widowControl w:val="0"/>
              <w:overflowPunct w:val="0"/>
              <w:ind w:left="754" w:hanging="227"/>
              <w:jc w:val="both"/>
              <w:textAlignment w:val="baseline"/>
              <w:rPr>
                <w:sz w:val="22"/>
                <w:szCs w:val="22"/>
              </w:rPr>
            </w:pPr>
            <w:r>
              <w:rPr>
                <w:rFonts w:ascii="Symbol" w:hAnsi="Symbol"/>
                <w:sz w:val="22"/>
                <w:szCs w:val="22"/>
              </w:rPr>
              <w:t></w:t>
            </w:r>
            <w:r>
              <w:rPr>
                <w:rFonts w:ascii="Symbol" w:hAnsi="Symbol"/>
                <w:sz w:val="22"/>
                <w:szCs w:val="22"/>
              </w:rPr>
              <w:tab/>
            </w:r>
            <w:r>
              <w:t>viršutinio sluoksnio dėmėto paviršiaus užbarstymas stambiagrūdžiu smėliu, kai danga įkaitusi;</w:t>
            </w:r>
          </w:p>
          <w:p w14:paraId="3D9C8732" w14:textId="77777777" w:rsidR="00CC147A" w:rsidRDefault="009149C8">
            <w:pPr>
              <w:widowControl w:val="0"/>
              <w:overflowPunct w:val="0"/>
              <w:ind w:left="754" w:hanging="227"/>
              <w:jc w:val="both"/>
              <w:textAlignment w:val="baseline"/>
              <w:rPr>
                <w:rFonts w:eastAsia="Calibri"/>
                <w:sz w:val="22"/>
                <w:szCs w:val="22"/>
              </w:rPr>
            </w:pPr>
            <w:r>
              <w:rPr>
                <w:rFonts w:ascii="Symbol" w:eastAsia="Calibri" w:hAnsi="Symbol"/>
                <w:sz w:val="22"/>
                <w:szCs w:val="22"/>
              </w:rPr>
              <w:t></w:t>
            </w:r>
            <w:r>
              <w:rPr>
                <w:rFonts w:ascii="Symbol" w:eastAsia="Calibri" w:hAnsi="Symbol"/>
                <w:sz w:val="22"/>
                <w:szCs w:val="22"/>
              </w:rPr>
              <w:tab/>
            </w:r>
            <w:r>
              <w:t>nušlavimas mechanine šluota dangai atvėsus.</w:t>
            </w:r>
          </w:p>
        </w:tc>
      </w:tr>
      <w:tr w:rsidR="00CC147A" w14:paraId="3D9C8742" w14:textId="77777777">
        <w:trPr>
          <w:trHeight w:val="1668"/>
          <w:jc w:val="center"/>
        </w:trPr>
        <w:tc>
          <w:tcPr>
            <w:tcW w:w="901" w:type="pct"/>
            <w:tcBorders>
              <w:top w:val="single" w:sz="6" w:space="0" w:color="auto"/>
              <w:left w:val="single" w:sz="6" w:space="0" w:color="auto"/>
              <w:bottom w:val="single" w:sz="6" w:space="0" w:color="auto"/>
              <w:right w:val="single" w:sz="6" w:space="0" w:color="auto"/>
            </w:tcBorders>
            <w:shd w:val="pct5" w:color="auto" w:fill="auto"/>
            <w:hideMark/>
          </w:tcPr>
          <w:p w14:paraId="3D9C8734" w14:textId="77777777" w:rsidR="00CC147A" w:rsidRDefault="009149C8">
            <w:pPr>
              <w:tabs>
                <w:tab w:val="left" w:pos="208"/>
                <w:tab w:val="left" w:pos="633"/>
                <w:tab w:val="left" w:pos="775"/>
              </w:tabs>
              <w:ind w:left="66"/>
              <w:rPr>
                <w:rFonts w:eastAsia="Calibri"/>
                <w:b/>
                <w:i/>
                <w:sz w:val="22"/>
                <w:szCs w:val="22"/>
              </w:rPr>
            </w:pPr>
            <w:r>
              <w:rPr>
                <w:b/>
              </w:rPr>
              <w:t>Betono dangos šiurkštumo padidinimas</w:t>
            </w:r>
            <w:r>
              <w:rPr>
                <w:b/>
                <w:i/>
              </w:rPr>
              <w:t xml:space="preserve"> </w:t>
            </w:r>
          </w:p>
        </w:tc>
        <w:tc>
          <w:tcPr>
            <w:tcW w:w="4099" w:type="pct"/>
            <w:tcBorders>
              <w:top w:val="single" w:sz="6" w:space="0" w:color="auto"/>
              <w:left w:val="single" w:sz="6" w:space="0" w:color="auto"/>
              <w:bottom w:val="single" w:sz="6" w:space="0" w:color="auto"/>
              <w:right w:val="single" w:sz="6" w:space="0" w:color="auto"/>
            </w:tcBorders>
            <w:hideMark/>
          </w:tcPr>
          <w:p w14:paraId="3D9C8735" w14:textId="77777777" w:rsidR="00CC147A" w:rsidRDefault="009149C8">
            <w:pPr>
              <w:tabs>
                <w:tab w:val="left" w:pos="208"/>
                <w:tab w:val="left" w:pos="633"/>
                <w:tab w:val="left" w:pos="775"/>
              </w:tabs>
              <w:ind w:left="397" w:hanging="227"/>
              <w:jc w:val="both"/>
              <w:rPr>
                <w:sz w:val="22"/>
                <w:szCs w:val="22"/>
              </w:rPr>
            </w:pPr>
            <w:r>
              <w:rPr>
                <w:sz w:val="22"/>
                <w:szCs w:val="22"/>
              </w:rPr>
              <w:t>1)</w:t>
            </w:r>
            <w:r>
              <w:rPr>
                <w:sz w:val="22"/>
                <w:szCs w:val="22"/>
              </w:rPr>
              <w:tab/>
              <w:t xml:space="preserve"> </w:t>
            </w:r>
            <w:r>
              <w:rPr>
                <w:sz w:val="22"/>
                <w:szCs w:val="22"/>
                <w:u w:val="single"/>
              </w:rPr>
              <w:t xml:space="preserve">Darbo procesas, </w:t>
            </w:r>
            <w:r>
              <w:rPr>
                <w:sz w:val="22"/>
                <w:szCs w:val="22"/>
                <w:u w:val="single"/>
              </w:rPr>
              <w:t>skirtas dvisluoksniam paviršiaus apdarui įrengti (DPA)</w:t>
            </w:r>
            <w:r>
              <w:rPr>
                <w:sz w:val="22"/>
                <w:szCs w:val="22"/>
              </w:rPr>
              <w:t>:</w:t>
            </w:r>
          </w:p>
          <w:p w14:paraId="3D9C8736" w14:textId="77777777" w:rsidR="00CC147A" w:rsidRDefault="009149C8">
            <w:pPr>
              <w:widowControl w:val="0"/>
              <w:overflowPunct w:val="0"/>
              <w:ind w:left="754" w:hanging="227"/>
              <w:jc w:val="both"/>
              <w:textAlignment w:val="baseline"/>
              <w:rPr>
                <w:sz w:val="22"/>
                <w:szCs w:val="22"/>
              </w:rPr>
            </w:pPr>
            <w:r>
              <w:rPr>
                <w:rFonts w:ascii="Symbol" w:hAnsi="Symbol"/>
                <w:sz w:val="22"/>
                <w:szCs w:val="22"/>
              </w:rPr>
              <w:t></w:t>
            </w:r>
            <w:r>
              <w:rPr>
                <w:rFonts w:ascii="Symbol" w:hAnsi="Symbol"/>
                <w:sz w:val="22"/>
                <w:szCs w:val="22"/>
              </w:rPr>
              <w:tab/>
            </w:r>
            <w:r>
              <w:t>betono dangos paviršiaus valymas mechanizuotu būdu;</w:t>
            </w:r>
          </w:p>
          <w:p w14:paraId="3D9C8737"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dangos paviršiaus pirmasis pagruntavimas bitumine emulsija C67B4-PA, C69B4-PA, polimerais modifikuota emulsija C67BP4-PA, C70BP4-PA;</w:t>
            </w:r>
          </w:p>
          <w:p w14:paraId="3D9C8738"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 xml:space="preserve">pirmasis </w:t>
            </w:r>
            <w:r>
              <w:t>skaldelės 8/11 arba 5/18 (priklausomai nuo bituminės emulsijos rūšies) paskleidimas mechanizuotu būdu;</w:t>
            </w:r>
          </w:p>
          <w:p w14:paraId="3D9C8739"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sutankinimas, kai lengvasis volas viena vieta važiuoja 2–3 kartus (tinkamiausias pneumatinis volas);</w:t>
            </w:r>
          </w:p>
          <w:p w14:paraId="3D9C873A"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 xml:space="preserve">antrasis paviršiaus pagruntavimas bitumine </w:t>
            </w:r>
            <w:r>
              <w:t>emulsija;</w:t>
            </w:r>
          </w:p>
          <w:p w14:paraId="3D9C873B"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antrasis skaldelės 2/5 ar 5/8 arba tik 2/5 (priklausomai nuo bituminės emulsijos rūšies), paskleidimas;</w:t>
            </w:r>
          </w:p>
          <w:p w14:paraId="3D9C873C"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sutankinimas, kai lengvasis volas važiuoja 4–5 kartus;</w:t>
            </w:r>
          </w:p>
          <w:p w14:paraId="3D9C873D"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 xml:space="preserve">eismo leidimas po paros ir jo reguliavimas per 10–15 parų laikotarpį, apribojant </w:t>
            </w:r>
            <w:r>
              <w:t>greitį iki 40 km/val.,</w:t>
            </w:r>
          </w:p>
          <w:p w14:paraId="3D9C873E"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defektų ištaisymas (statinio būklės defektų šalinimas) ir neprikibusios skaldelės pašalinimas per vieną parą.</w:t>
            </w:r>
          </w:p>
          <w:p w14:paraId="3D9C873F" w14:textId="77777777" w:rsidR="00CC147A" w:rsidRDefault="009149C8">
            <w:pPr>
              <w:jc w:val="both"/>
              <w:rPr>
                <w:i/>
                <w:sz w:val="20"/>
              </w:rPr>
            </w:pPr>
            <w:r>
              <w:rPr>
                <w:i/>
                <w:sz w:val="20"/>
              </w:rPr>
              <w:t xml:space="preserve">PASTABOS: </w:t>
            </w:r>
          </w:p>
          <w:p w14:paraId="3D9C8740" w14:textId="77777777" w:rsidR="00CC147A" w:rsidRDefault="009149C8">
            <w:pPr>
              <w:numPr>
                <w:ilvl w:val="12"/>
                <w:numId w:val="0"/>
              </w:numPr>
              <w:tabs>
                <w:tab w:val="center" w:pos="4819"/>
                <w:tab w:val="right" w:pos="9638"/>
              </w:tabs>
              <w:jc w:val="both"/>
              <w:rPr>
                <w:i/>
                <w:sz w:val="20"/>
              </w:rPr>
            </w:pPr>
            <w:r>
              <w:rPr>
                <w:i/>
                <w:sz w:val="20"/>
              </w:rPr>
              <w:t>1. Bituminės emulsijos rūšis ir naudojimo norma, taip pat skaldelės frakcija bei naudojimo norma kiekvienam da</w:t>
            </w:r>
            <w:r>
              <w:rPr>
                <w:i/>
                <w:sz w:val="20"/>
              </w:rPr>
              <w:t>liniam sluoksniui parenkama pagal įrengimo taisyklių ĮT APM 10 [5.26] 13 lentelę.</w:t>
            </w:r>
          </w:p>
          <w:p w14:paraId="3D9C8741" w14:textId="77777777" w:rsidR="00CC147A" w:rsidRDefault="009149C8">
            <w:pPr>
              <w:numPr>
                <w:ilvl w:val="12"/>
                <w:numId w:val="0"/>
              </w:numPr>
              <w:tabs>
                <w:tab w:val="center" w:pos="4819"/>
                <w:tab w:val="right" w:pos="9638"/>
              </w:tabs>
              <w:jc w:val="both"/>
              <w:rPr>
                <w:i/>
                <w:sz w:val="22"/>
                <w:szCs w:val="22"/>
              </w:rPr>
            </w:pPr>
            <w:r>
              <w:rPr>
                <w:i/>
                <w:sz w:val="20"/>
              </w:rPr>
              <w:t>2. Betono dangą galima pašiurkštinti, išpjovus 3 mm gylio ir pločio griovelius. Atstumas tarp griovelių ašių 15 mm. Pjaunama specialiomis mašinomis išilgine arba skersine kry</w:t>
            </w:r>
            <w:r>
              <w:rPr>
                <w:i/>
                <w:sz w:val="20"/>
              </w:rPr>
              <w:t>ptimi.</w:t>
            </w:r>
          </w:p>
        </w:tc>
      </w:tr>
      <w:tr w:rsidR="00CC147A" w14:paraId="3D9C875E" w14:textId="77777777">
        <w:trPr>
          <w:trHeight w:val="282"/>
          <w:jc w:val="center"/>
        </w:trPr>
        <w:tc>
          <w:tcPr>
            <w:tcW w:w="901" w:type="pct"/>
            <w:tcBorders>
              <w:top w:val="single" w:sz="6" w:space="0" w:color="auto"/>
              <w:left w:val="single" w:sz="6" w:space="0" w:color="auto"/>
              <w:bottom w:val="single" w:sz="6" w:space="0" w:color="auto"/>
              <w:right w:val="single" w:sz="6" w:space="0" w:color="auto"/>
            </w:tcBorders>
            <w:shd w:val="pct5" w:color="auto" w:fill="auto"/>
            <w:hideMark/>
          </w:tcPr>
          <w:p w14:paraId="3D9C8743" w14:textId="77777777" w:rsidR="00CC147A" w:rsidRDefault="009149C8">
            <w:pPr>
              <w:tabs>
                <w:tab w:val="left" w:pos="208"/>
                <w:tab w:val="left" w:pos="633"/>
                <w:tab w:val="left" w:pos="775"/>
              </w:tabs>
              <w:ind w:left="66"/>
              <w:rPr>
                <w:rFonts w:eastAsia="Calibri"/>
                <w:b/>
                <w:i/>
                <w:sz w:val="22"/>
                <w:szCs w:val="22"/>
              </w:rPr>
            </w:pPr>
            <w:r>
              <w:rPr>
                <w:b/>
              </w:rPr>
              <w:t xml:space="preserve">Įdubų ir nelygumų ištaisymas </w:t>
            </w:r>
            <w:r>
              <w:rPr>
                <w:b/>
              </w:rPr>
              <w:lastRenderedPageBreak/>
              <w:t>(statinio būklės defektų šalinimas), nusidėvėjimo pašalinimas</w:t>
            </w:r>
          </w:p>
        </w:tc>
        <w:tc>
          <w:tcPr>
            <w:tcW w:w="4099" w:type="pct"/>
            <w:tcBorders>
              <w:top w:val="single" w:sz="6" w:space="0" w:color="auto"/>
              <w:left w:val="single" w:sz="6" w:space="0" w:color="auto"/>
              <w:bottom w:val="single" w:sz="6" w:space="0" w:color="auto"/>
              <w:right w:val="single" w:sz="6" w:space="0" w:color="auto"/>
            </w:tcBorders>
            <w:hideMark/>
          </w:tcPr>
          <w:p w14:paraId="3D9C8744" w14:textId="77777777" w:rsidR="00CC147A" w:rsidRDefault="009149C8">
            <w:pPr>
              <w:tabs>
                <w:tab w:val="left" w:pos="208"/>
                <w:tab w:val="left" w:pos="633"/>
                <w:tab w:val="left" w:pos="775"/>
              </w:tabs>
              <w:ind w:left="397" w:hanging="227"/>
              <w:jc w:val="both"/>
              <w:rPr>
                <w:sz w:val="22"/>
                <w:szCs w:val="22"/>
              </w:rPr>
            </w:pPr>
            <w:r>
              <w:rPr>
                <w:sz w:val="22"/>
                <w:szCs w:val="22"/>
              </w:rPr>
              <w:lastRenderedPageBreak/>
              <w:t>1)</w:t>
            </w:r>
            <w:r>
              <w:rPr>
                <w:sz w:val="22"/>
                <w:szCs w:val="22"/>
              </w:rPr>
              <w:tab/>
              <w:t xml:space="preserve"> </w:t>
            </w:r>
            <w:r>
              <w:rPr>
                <w:sz w:val="22"/>
                <w:szCs w:val="22"/>
                <w:u w:val="single"/>
              </w:rPr>
              <w:t>Darbo procesas, skirtas įduboms ir kitiems asfalto dangos nelygumams ištaisyti</w:t>
            </w:r>
            <w:r>
              <w:rPr>
                <w:sz w:val="22"/>
                <w:szCs w:val="22"/>
              </w:rPr>
              <w:t>:</w:t>
            </w:r>
          </w:p>
          <w:p w14:paraId="3D9C8745" w14:textId="77777777" w:rsidR="00CC147A" w:rsidRDefault="009149C8">
            <w:pPr>
              <w:widowControl w:val="0"/>
              <w:overflowPunct w:val="0"/>
              <w:ind w:left="754" w:hanging="227"/>
              <w:jc w:val="both"/>
              <w:textAlignment w:val="baseline"/>
              <w:rPr>
                <w:sz w:val="22"/>
                <w:szCs w:val="22"/>
              </w:rPr>
            </w:pPr>
            <w:r>
              <w:rPr>
                <w:rFonts w:ascii="Symbol" w:hAnsi="Symbol"/>
                <w:sz w:val="22"/>
                <w:szCs w:val="22"/>
              </w:rPr>
              <w:t></w:t>
            </w:r>
            <w:r>
              <w:rPr>
                <w:rFonts w:ascii="Symbol" w:hAnsi="Symbol"/>
                <w:sz w:val="22"/>
                <w:szCs w:val="22"/>
              </w:rPr>
              <w:tab/>
            </w:r>
            <w:r>
              <w:t xml:space="preserve">ne siauresnių kaip 0,5 m ir gilesnių kaip 3,0 cm skersinių juostų </w:t>
            </w:r>
            <w:r>
              <w:t>išfrezavimas taisomo ruožo pradžioje ir pabaigoje;</w:t>
            </w:r>
          </w:p>
          <w:p w14:paraId="3D9C8746" w14:textId="77777777" w:rsidR="00CC147A" w:rsidRDefault="009149C8">
            <w:pPr>
              <w:widowControl w:val="0"/>
              <w:overflowPunct w:val="0"/>
              <w:ind w:left="754" w:hanging="227"/>
              <w:jc w:val="both"/>
              <w:textAlignment w:val="baseline"/>
            </w:pPr>
            <w:r>
              <w:rPr>
                <w:rFonts w:ascii="Symbol" w:hAnsi="Symbol"/>
              </w:rPr>
              <w:lastRenderedPageBreak/>
              <w:t></w:t>
            </w:r>
            <w:r>
              <w:rPr>
                <w:rFonts w:ascii="Symbol" w:hAnsi="Symbol"/>
              </w:rPr>
              <w:tab/>
            </w:r>
            <w:r>
              <w:t>dangos valymas, šlavimas;</w:t>
            </w:r>
          </w:p>
          <w:p w14:paraId="3D9C8747"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medinių juostų kraštuose įtvirtinimas;</w:t>
            </w:r>
          </w:p>
          <w:p w14:paraId="3D9C8748"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asfalto mišinio paklojimas mechanizuotu būdu;</w:t>
            </w:r>
          </w:p>
          <w:p w14:paraId="3D9C8749"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sutankinimas plentvoliais.</w:t>
            </w:r>
          </w:p>
          <w:p w14:paraId="3D9C874A" w14:textId="77777777" w:rsidR="00CC147A" w:rsidRDefault="009149C8">
            <w:pPr>
              <w:jc w:val="both"/>
              <w:rPr>
                <w:i/>
                <w:spacing w:val="-4"/>
                <w:sz w:val="20"/>
              </w:rPr>
            </w:pPr>
            <w:r>
              <w:rPr>
                <w:i/>
                <w:spacing w:val="-4"/>
                <w:sz w:val="20"/>
              </w:rPr>
              <w:t>PASTABA. Jeigu pažaidoms ištaisyti reikia kloti storesnį ka</w:t>
            </w:r>
            <w:r>
              <w:rPr>
                <w:i/>
                <w:spacing w:val="-4"/>
                <w:sz w:val="20"/>
              </w:rPr>
              <w:t>ip 5 cm sluoksnį, klojami ne mažiau kaip du sluoksniai (darbus reikia atlikti pagal įrengimo taisyklių ĮT ASFALTAS 08 [5.25] reikalavimus).</w:t>
            </w:r>
          </w:p>
          <w:p w14:paraId="3D9C874B" w14:textId="77777777" w:rsidR="00CC147A" w:rsidRDefault="009149C8">
            <w:pPr>
              <w:tabs>
                <w:tab w:val="left" w:pos="208"/>
                <w:tab w:val="left" w:pos="633"/>
                <w:tab w:val="left" w:pos="775"/>
              </w:tabs>
              <w:ind w:left="397" w:hanging="227"/>
              <w:jc w:val="both"/>
              <w:rPr>
                <w:sz w:val="22"/>
                <w:szCs w:val="22"/>
              </w:rPr>
            </w:pPr>
            <w:r>
              <w:rPr>
                <w:sz w:val="22"/>
                <w:szCs w:val="22"/>
              </w:rPr>
              <w:t>2)</w:t>
            </w:r>
            <w:r>
              <w:rPr>
                <w:sz w:val="22"/>
                <w:szCs w:val="22"/>
              </w:rPr>
              <w:tab/>
              <w:t xml:space="preserve"> </w:t>
            </w:r>
            <w:r>
              <w:rPr>
                <w:sz w:val="22"/>
                <w:szCs w:val="22"/>
                <w:u w:val="single"/>
              </w:rPr>
              <w:t>Darbo procesas, skirtas betono dangos įduboms ištaisyti</w:t>
            </w:r>
            <w:r>
              <w:rPr>
                <w:sz w:val="22"/>
                <w:szCs w:val="22"/>
              </w:rPr>
              <w:t>:</w:t>
            </w:r>
          </w:p>
          <w:p w14:paraId="3D9C874C" w14:textId="77777777" w:rsidR="00CC147A" w:rsidRDefault="009149C8">
            <w:pPr>
              <w:widowControl w:val="0"/>
              <w:overflowPunct w:val="0"/>
              <w:ind w:left="754" w:hanging="227"/>
              <w:jc w:val="both"/>
              <w:textAlignment w:val="baseline"/>
              <w:rPr>
                <w:sz w:val="22"/>
                <w:szCs w:val="22"/>
              </w:rPr>
            </w:pPr>
            <w:r>
              <w:rPr>
                <w:rFonts w:ascii="Symbol" w:hAnsi="Symbol"/>
                <w:sz w:val="22"/>
                <w:szCs w:val="22"/>
              </w:rPr>
              <w:t></w:t>
            </w:r>
            <w:r>
              <w:rPr>
                <w:rFonts w:ascii="Symbol" w:hAnsi="Symbol"/>
                <w:sz w:val="22"/>
                <w:szCs w:val="22"/>
              </w:rPr>
              <w:tab/>
            </w:r>
            <w:r>
              <w:t>betono nukapojimas ruožo galuose 0,5–1 m pločio juost</w:t>
            </w:r>
            <w:r>
              <w:t>omis (gylis nuo 3 iki 5 cm);</w:t>
            </w:r>
          </w:p>
          <w:p w14:paraId="3D9C874D"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betono dangos paruošimas (taikomi šios lentelės skyriaus „Važiuojamoji dalis“ skyrelio „Asfalto, betono danga” eilutėje „Betono dangos išsilukštenusių paviršių sutvirtinimas“ aprašytame (1) darbo procese nurodyti valymo darba</w:t>
            </w:r>
            <w:r>
              <w:t>i);</w:t>
            </w:r>
          </w:p>
          <w:p w14:paraId="3D9C874E"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ištisinio sluoksnio iš betono arba asfalto mišinio paklojimas.</w:t>
            </w:r>
          </w:p>
          <w:p w14:paraId="3D9C874F" w14:textId="77777777" w:rsidR="00CC147A" w:rsidRDefault="009149C8">
            <w:pPr>
              <w:jc w:val="both"/>
              <w:rPr>
                <w:i/>
                <w:sz w:val="20"/>
              </w:rPr>
            </w:pPr>
            <w:r>
              <w:rPr>
                <w:i/>
                <w:sz w:val="20"/>
              </w:rPr>
              <w:t>PASTABOS:</w:t>
            </w:r>
          </w:p>
          <w:p w14:paraId="3D9C8750" w14:textId="77777777" w:rsidR="00CC147A" w:rsidRDefault="009149C8">
            <w:pPr>
              <w:tabs>
                <w:tab w:val="left" w:pos="1362"/>
              </w:tabs>
              <w:jc w:val="both"/>
              <w:rPr>
                <w:i/>
                <w:sz w:val="20"/>
              </w:rPr>
            </w:pPr>
            <w:r>
              <w:rPr>
                <w:i/>
                <w:sz w:val="20"/>
              </w:rPr>
              <w:t>1. Klojant asfalto mišinį, esama danga turi būti pagruntuojama ir klojami ne mažiau kaip du sluoksniai, jei sluoksnio storis didesnis kaip 5 cm. Asfalto mišiniai turi atitikti n</w:t>
            </w:r>
            <w:r>
              <w:rPr>
                <w:i/>
                <w:sz w:val="20"/>
              </w:rPr>
              <w:t>urodytus techninių reikalavimų apraše TRA ASFALTAS 08 [5.18], darbus reikia atlikti pagal įrengimo taisyklių ĮT ASFALTAS 08 [5.25] reikalavimus.</w:t>
            </w:r>
          </w:p>
          <w:p w14:paraId="3D9C8751" w14:textId="77777777" w:rsidR="00CC147A" w:rsidRDefault="009149C8">
            <w:pPr>
              <w:tabs>
                <w:tab w:val="left" w:pos="1362"/>
              </w:tabs>
              <w:jc w:val="both"/>
              <w:rPr>
                <w:i/>
                <w:sz w:val="20"/>
              </w:rPr>
            </w:pPr>
            <w:r>
              <w:rPr>
                <w:i/>
                <w:sz w:val="20"/>
              </w:rPr>
              <w:t>2</w:t>
            </w:r>
            <w:r>
              <w:rPr>
                <w:i/>
                <w:spacing w:val="-2"/>
                <w:sz w:val="20"/>
              </w:rPr>
              <w:t>. Klojant betono mišinį, esama danga paruošiama vienu iš šios lentelės skyriaus</w:t>
            </w:r>
            <w:r>
              <w:rPr>
                <w:b/>
                <w:i/>
                <w:spacing w:val="-2"/>
                <w:sz w:val="20"/>
              </w:rPr>
              <w:t xml:space="preserve"> </w:t>
            </w:r>
            <w:r>
              <w:rPr>
                <w:i/>
                <w:spacing w:val="-2"/>
                <w:sz w:val="20"/>
              </w:rPr>
              <w:t xml:space="preserve">„Važiuojamoji dalis“ skyrelio </w:t>
            </w:r>
            <w:r>
              <w:rPr>
                <w:i/>
                <w:spacing w:val="-2"/>
                <w:sz w:val="20"/>
              </w:rPr>
              <w:t>„Asfalto, betono danga” eilutėje „Betono dangos išdaužų užtaisymas (statinio būklės defektų šalinimas)“ nurodytų būdų. Betono mišinys turi atitikti standarto LST EN 206 [5.37] reikalavimus.</w:t>
            </w:r>
          </w:p>
          <w:p w14:paraId="3D9C8752" w14:textId="77777777" w:rsidR="00CC147A" w:rsidRDefault="009149C8">
            <w:pPr>
              <w:tabs>
                <w:tab w:val="left" w:pos="1362"/>
              </w:tabs>
              <w:jc w:val="both"/>
              <w:rPr>
                <w:i/>
                <w:sz w:val="20"/>
              </w:rPr>
            </w:pPr>
            <w:r>
              <w:rPr>
                <w:i/>
                <w:sz w:val="20"/>
              </w:rPr>
              <w:t>3. Jeigu, atlikus šios lentelės skyriaus „Važiuojamoji dalis“ skyr</w:t>
            </w:r>
            <w:r>
              <w:rPr>
                <w:i/>
                <w:sz w:val="20"/>
              </w:rPr>
              <w:t>elio „Asfalto, betono danga” eilutėje „Įdubų ir nelygumų ištaisymas (statinio būklės defektų šalinimas), nusidėvėjimo pašalinimas“ nurodytus darbų procesus, kelio danga supleišėja arba deformuojasi, tai pažaidos, atsižvelgiant į jų rūšį, ištaisomos taikant</w:t>
            </w:r>
            <w:r>
              <w:rPr>
                <w:i/>
                <w:sz w:val="20"/>
              </w:rPr>
              <w:t xml:space="preserve"> šios lentelės skyriaus „Važiuojamoji dalis“ skyrelio „Asfalto, betono danga” eilutėje „Išdaužų užtaisymas (statinio būklės defektų šalinimas) asfalto dangoje“ arba eilutėje „Asfalto, betono dangos skersinių, išilginių plyšių, plyšių tinklo užtaisymas (sta</w:t>
            </w:r>
            <w:r>
              <w:rPr>
                <w:i/>
                <w:sz w:val="20"/>
              </w:rPr>
              <w:t>tinio būklės defektų šalinimas)“</w:t>
            </w:r>
            <w:r>
              <w:rPr>
                <w:b/>
                <w:i/>
                <w:sz w:val="20"/>
              </w:rPr>
              <w:t xml:space="preserve"> </w:t>
            </w:r>
            <w:r>
              <w:rPr>
                <w:i/>
                <w:sz w:val="20"/>
              </w:rPr>
              <w:t>nurodytus darbų procesus.</w:t>
            </w:r>
          </w:p>
          <w:p w14:paraId="3D9C8753" w14:textId="77777777" w:rsidR="00CC147A" w:rsidRDefault="009149C8">
            <w:pPr>
              <w:tabs>
                <w:tab w:val="left" w:pos="208"/>
                <w:tab w:val="left" w:pos="633"/>
                <w:tab w:val="left" w:pos="775"/>
              </w:tabs>
              <w:ind w:left="397" w:hanging="227"/>
              <w:jc w:val="both"/>
              <w:rPr>
                <w:sz w:val="22"/>
                <w:szCs w:val="22"/>
              </w:rPr>
            </w:pPr>
            <w:r>
              <w:rPr>
                <w:sz w:val="22"/>
                <w:szCs w:val="22"/>
              </w:rPr>
              <w:t>3)</w:t>
            </w:r>
            <w:r>
              <w:rPr>
                <w:sz w:val="22"/>
                <w:szCs w:val="22"/>
              </w:rPr>
              <w:tab/>
              <w:t xml:space="preserve"> </w:t>
            </w:r>
            <w:r>
              <w:rPr>
                <w:sz w:val="22"/>
                <w:szCs w:val="22"/>
                <w:u w:val="single"/>
              </w:rPr>
              <w:t>Darbo procesas, skirtas nusidėvėjimui pašalinti šlamo mišiniais</w:t>
            </w:r>
            <w:r>
              <w:rPr>
                <w:sz w:val="22"/>
                <w:szCs w:val="22"/>
              </w:rPr>
              <w:t>:</w:t>
            </w:r>
          </w:p>
          <w:p w14:paraId="3D9C8754" w14:textId="77777777" w:rsidR="00CC147A" w:rsidRDefault="009149C8">
            <w:pPr>
              <w:widowControl w:val="0"/>
              <w:overflowPunct w:val="0"/>
              <w:ind w:left="754" w:hanging="227"/>
              <w:jc w:val="both"/>
              <w:textAlignment w:val="baseline"/>
              <w:rPr>
                <w:sz w:val="22"/>
                <w:szCs w:val="22"/>
              </w:rPr>
            </w:pPr>
            <w:r>
              <w:rPr>
                <w:rFonts w:ascii="Symbol" w:hAnsi="Symbol"/>
                <w:sz w:val="22"/>
                <w:szCs w:val="22"/>
              </w:rPr>
              <w:t></w:t>
            </w:r>
            <w:r>
              <w:rPr>
                <w:rFonts w:ascii="Symbol" w:hAnsi="Symbol"/>
                <w:sz w:val="22"/>
                <w:szCs w:val="22"/>
              </w:rPr>
              <w:tab/>
            </w:r>
            <w:r>
              <w:t>dangos išvalymas mechanizuotu būdu;</w:t>
            </w:r>
          </w:p>
          <w:p w14:paraId="3D9C8755"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šlamo mašinos talpų užpildymas reikiamomis šlamo mišiniui 0/8 ruošti medžiagomis;</w:t>
            </w:r>
          </w:p>
          <w:p w14:paraId="3D9C8756"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šlam</w:t>
            </w:r>
            <w:r>
              <w:t>o mašinos paruošimas darbui: mišinio klojimo pločio, dozavimo parametrų nustatymas;</w:t>
            </w:r>
          </w:p>
          <w:p w14:paraId="3D9C8757"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pirmojo sluoksnio paklojimas (naudojamas šlamo mišinys 0/8);</w:t>
            </w:r>
          </w:p>
          <w:p w14:paraId="3D9C8758"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sluoksnio kraštų ir juostos pabaigos nulyginimas;</w:t>
            </w:r>
          </w:p>
          <w:p w14:paraId="3D9C8759"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sluoksnio tankinimas pneumatiniu volu, važiuojant viena</w:t>
            </w:r>
            <w:r>
              <w:t xml:space="preserve"> vieta du kartus;</w:t>
            </w:r>
          </w:p>
          <w:p w14:paraId="3D9C875A"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šlamo mašinos talpų užpildymas naujomis medžiagomis šlamo mišiniui 0/5 paruošti;</w:t>
            </w:r>
          </w:p>
          <w:p w14:paraId="3D9C875B"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antrojo sluoksnio paklojimas;</w:t>
            </w:r>
          </w:p>
          <w:p w14:paraId="3D9C875C"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sluoksnio kraštų ir juostos pabaigos nulyginimas;</w:t>
            </w:r>
          </w:p>
          <w:p w14:paraId="3D9C875D" w14:textId="77777777" w:rsidR="00CC147A" w:rsidRDefault="009149C8">
            <w:pPr>
              <w:widowControl w:val="0"/>
              <w:overflowPunct w:val="0"/>
              <w:ind w:left="754" w:hanging="227"/>
              <w:jc w:val="both"/>
              <w:textAlignment w:val="baseline"/>
              <w:rPr>
                <w:rFonts w:eastAsia="Calibri"/>
                <w:sz w:val="22"/>
                <w:szCs w:val="22"/>
              </w:rPr>
            </w:pPr>
            <w:r>
              <w:rPr>
                <w:rFonts w:ascii="Symbol" w:eastAsia="Calibri" w:hAnsi="Symbol"/>
                <w:sz w:val="22"/>
                <w:szCs w:val="22"/>
              </w:rPr>
              <w:t></w:t>
            </w:r>
            <w:r>
              <w:rPr>
                <w:rFonts w:ascii="Symbol" w:eastAsia="Calibri" w:hAnsi="Symbol"/>
                <w:sz w:val="22"/>
                <w:szCs w:val="22"/>
              </w:rPr>
              <w:tab/>
            </w:r>
            <w:r>
              <w:t>sluoksnio tankinimas pneumatiniu volu.</w:t>
            </w:r>
          </w:p>
        </w:tc>
      </w:tr>
      <w:tr w:rsidR="00CC147A" w14:paraId="3D9C8760" w14:textId="77777777">
        <w:trPr>
          <w:trHeight w:val="20"/>
          <w:jc w:val="center"/>
        </w:trPr>
        <w:tc>
          <w:tcPr>
            <w:tcW w:w="5000" w:type="pct"/>
            <w:gridSpan w:val="2"/>
            <w:tcBorders>
              <w:top w:val="single" w:sz="6" w:space="0" w:color="auto"/>
              <w:left w:val="single" w:sz="6" w:space="0" w:color="auto"/>
              <w:bottom w:val="single" w:sz="6" w:space="0" w:color="auto"/>
              <w:right w:val="single" w:sz="6" w:space="0" w:color="auto"/>
            </w:tcBorders>
            <w:shd w:val="pct10" w:color="auto" w:fill="auto"/>
            <w:hideMark/>
          </w:tcPr>
          <w:p w14:paraId="3D9C875F" w14:textId="77777777" w:rsidR="00CC147A" w:rsidRDefault="009149C8">
            <w:pPr>
              <w:overflowPunct w:val="0"/>
              <w:jc w:val="center"/>
              <w:rPr>
                <w:rFonts w:eastAsia="Calibri"/>
                <w:sz w:val="22"/>
                <w:szCs w:val="22"/>
              </w:rPr>
            </w:pPr>
            <w:r>
              <w:rPr>
                <w:b/>
              </w:rPr>
              <w:lastRenderedPageBreak/>
              <w:t>Žvyro, žvyro ir skaldos, skal</w:t>
            </w:r>
            <w:r>
              <w:rPr>
                <w:b/>
              </w:rPr>
              <w:t>dos danga (žvyrkeliai)</w:t>
            </w:r>
          </w:p>
        </w:tc>
      </w:tr>
      <w:tr w:rsidR="00CC147A" w14:paraId="3D9C8766" w14:textId="77777777">
        <w:trPr>
          <w:trHeight w:val="20"/>
          <w:jc w:val="center"/>
        </w:trPr>
        <w:tc>
          <w:tcPr>
            <w:tcW w:w="901" w:type="pct"/>
            <w:tcBorders>
              <w:top w:val="single" w:sz="6" w:space="0" w:color="auto"/>
              <w:left w:val="single" w:sz="6" w:space="0" w:color="auto"/>
              <w:bottom w:val="single" w:sz="6" w:space="0" w:color="auto"/>
              <w:right w:val="single" w:sz="6" w:space="0" w:color="auto"/>
            </w:tcBorders>
            <w:shd w:val="pct5" w:color="auto" w:fill="auto"/>
            <w:hideMark/>
          </w:tcPr>
          <w:p w14:paraId="3D9C8761" w14:textId="77777777" w:rsidR="00CC147A" w:rsidRDefault="009149C8">
            <w:pPr>
              <w:tabs>
                <w:tab w:val="left" w:pos="208"/>
                <w:tab w:val="left" w:pos="633"/>
                <w:tab w:val="left" w:pos="775"/>
              </w:tabs>
              <w:ind w:left="66"/>
              <w:rPr>
                <w:rFonts w:eastAsia="Calibri"/>
                <w:b/>
                <w:i/>
                <w:sz w:val="22"/>
                <w:szCs w:val="22"/>
              </w:rPr>
            </w:pPr>
            <w:r>
              <w:rPr>
                <w:b/>
              </w:rPr>
              <w:t>Valymas</w:t>
            </w:r>
          </w:p>
        </w:tc>
        <w:tc>
          <w:tcPr>
            <w:tcW w:w="4099" w:type="pct"/>
            <w:tcBorders>
              <w:top w:val="single" w:sz="6" w:space="0" w:color="auto"/>
              <w:left w:val="single" w:sz="6" w:space="0" w:color="auto"/>
              <w:bottom w:val="single" w:sz="6" w:space="0" w:color="auto"/>
              <w:right w:val="single" w:sz="6" w:space="0" w:color="auto"/>
            </w:tcBorders>
            <w:hideMark/>
          </w:tcPr>
          <w:p w14:paraId="3D9C8762" w14:textId="77777777" w:rsidR="00CC147A" w:rsidRDefault="009149C8">
            <w:pPr>
              <w:tabs>
                <w:tab w:val="left" w:pos="208"/>
                <w:tab w:val="left" w:pos="633"/>
                <w:tab w:val="left" w:pos="775"/>
              </w:tabs>
              <w:ind w:left="397" w:hanging="227"/>
              <w:jc w:val="both"/>
              <w:rPr>
                <w:sz w:val="22"/>
                <w:szCs w:val="22"/>
              </w:rPr>
            </w:pPr>
            <w:r>
              <w:rPr>
                <w:sz w:val="22"/>
                <w:szCs w:val="22"/>
              </w:rPr>
              <w:t>1)</w:t>
            </w:r>
            <w:r>
              <w:rPr>
                <w:sz w:val="22"/>
                <w:szCs w:val="22"/>
              </w:rPr>
              <w:tab/>
              <w:t xml:space="preserve"> </w:t>
            </w:r>
            <w:r>
              <w:rPr>
                <w:sz w:val="22"/>
                <w:szCs w:val="22"/>
                <w:u w:val="single"/>
              </w:rPr>
              <w:t>Darbo procesas</w:t>
            </w:r>
            <w:r>
              <w:rPr>
                <w:sz w:val="22"/>
                <w:szCs w:val="22"/>
              </w:rPr>
              <w:t>:</w:t>
            </w:r>
          </w:p>
          <w:p w14:paraId="3D9C8763" w14:textId="77777777" w:rsidR="00CC147A" w:rsidRDefault="009149C8">
            <w:pPr>
              <w:widowControl w:val="0"/>
              <w:overflowPunct w:val="0"/>
              <w:ind w:left="754" w:hanging="227"/>
              <w:jc w:val="both"/>
              <w:textAlignment w:val="baseline"/>
              <w:rPr>
                <w:sz w:val="22"/>
                <w:szCs w:val="22"/>
              </w:rPr>
            </w:pPr>
            <w:r>
              <w:rPr>
                <w:rFonts w:ascii="Symbol" w:hAnsi="Symbol"/>
                <w:sz w:val="22"/>
                <w:szCs w:val="22"/>
              </w:rPr>
              <w:t></w:t>
            </w:r>
            <w:r>
              <w:rPr>
                <w:rFonts w:ascii="Symbol" w:hAnsi="Symbol"/>
                <w:sz w:val="22"/>
                <w:szCs w:val="22"/>
              </w:rPr>
              <w:tab/>
            </w:r>
            <w:r>
              <w:t>stambesnių kaip 50 mm skersmens akmenų, šiukšlių, atsitiktinių daiktų surinkimas, laikinas sukrovimas šalikelėje arba krovimas iš karto į autotransporto priemonę;</w:t>
            </w:r>
          </w:p>
          <w:p w14:paraId="3D9C8764"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 xml:space="preserve">purvo pašalinimas mechanizuotu būdu </w:t>
            </w:r>
            <w:r>
              <w:t>(autogreideriu arba buldozeriu), praėjus 3–5 dienoms po sniego ir ledo nutirpimo;</w:t>
            </w:r>
          </w:p>
          <w:p w14:paraId="3D9C8765" w14:textId="77777777" w:rsidR="00CC147A" w:rsidRDefault="009149C8">
            <w:pPr>
              <w:widowControl w:val="0"/>
              <w:overflowPunct w:val="0"/>
              <w:ind w:left="754" w:hanging="227"/>
              <w:jc w:val="both"/>
              <w:textAlignment w:val="baseline"/>
              <w:rPr>
                <w:rFonts w:eastAsia="Calibri"/>
                <w:sz w:val="22"/>
                <w:szCs w:val="22"/>
              </w:rPr>
            </w:pPr>
            <w:r>
              <w:rPr>
                <w:rFonts w:ascii="Symbol" w:eastAsia="Calibri" w:hAnsi="Symbol"/>
                <w:sz w:val="22"/>
                <w:szCs w:val="22"/>
              </w:rPr>
              <w:t></w:t>
            </w:r>
            <w:r>
              <w:rPr>
                <w:rFonts w:ascii="Symbol" w:eastAsia="Calibri" w:hAnsi="Symbol"/>
                <w:sz w:val="22"/>
                <w:szCs w:val="22"/>
              </w:rPr>
              <w:tab/>
            </w:r>
            <w:r>
              <w:t>skaldos dangų nušlavimas mechanine šluota, išdžiūvus dangai.</w:t>
            </w:r>
          </w:p>
        </w:tc>
      </w:tr>
      <w:tr w:rsidR="00CC147A" w14:paraId="3D9C8775" w14:textId="77777777">
        <w:trPr>
          <w:trHeight w:val="20"/>
          <w:tblHeader/>
          <w:jc w:val="center"/>
        </w:trPr>
        <w:tc>
          <w:tcPr>
            <w:tcW w:w="901" w:type="pct"/>
            <w:tcBorders>
              <w:top w:val="single" w:sz="6" w:space="0" w:color="auto"/>
              <w:left w:val="single" w:sz="6" w:space="0" w:color="auto"/>
              <w:bottom w:val="single" w:sz="6" w:space="0" w:color="auto"/>
              <w:right w:val="single" w:sz="6" w:space="0" w:color="auto"/>
            </w:tcBorders>
            <w:shd w:val="pct5" w:color="auto" w:fill="auto"/>
            <w:hideMark/>
          </w:tcPr>
          <w:p w14:paraId="3D9C8767" w14:textId="77777777" w:rsidR="00CC147A" w:rsidRDefault="009149C8">
            <w:pPr>
              <w:tabs>
                <w:tab w:val="left" w:pos="208"/>
                <w:tab w:val="left" w:pos="633"/>
                <w:tab w:val="left" w:pos="775"/>
              </w:tabs>
              <w:ind w:left="66"/>
              <w:rPr>
                <w:rFonts w:eastAsia="Calibri"/>
                <w:b/>
                <w:i/>
                <w:sz w:val="22"/>
                <w:szCs w:val="22"/>
              </w:rPr>
            </w:pPr>
            <w:r>
              <w:rPr>
                <w:b/>
              </w:rPr>
              <w:lastRenderedPageBreak/>
              <w:t>Išdaužų užtaisymas (statinio būklės defektų šalinimas)</w:t>
            </w:r>
          </w:p>
        </w:tc>
        <w:tc>
          <w:tcPr>
            <w:tcW w:w="4099" w:type="pct"/>
            <w:tcBorders>
              <w:top w:val="single" w:sz="6" w:space="0" w:color="auto"/>
              <w:left w:val="single" w:sz="6" w:space="0" w:color="auto"/>
              <w:bottom w:val="single" w:sz="6" w:space="0" w:color="auto"/>
              <w:right w:val="single" w:sz="6" w:space="0" w:color="auto"/>
            </w:tcBorders>
            <w:hideMark/>
          </w:tcPr>
          <w:p w14:paraId="3D9C8768" w14:textId="77777777" w:rsidR="00CC147A" w:rsidRDefault="009149C8">
            <w:pPr>
              <w:tabs>
                <w:tab w:val="left" w:pos="208"/>
                <w:tab w:val="left" w:pos="633"/>
                <w:tab w:val="left" w:pos="775"/>
              </w:tabs>
              <w:ind w:left="397" w:hanging="227"/>
              <w:jc w:val="both"/>
              <w:rPr>
                <w:sz w:val="22"/>
                <w:szCs w:val="22"/>
              </w:rPr>
            </w:pPr>
            <w:r>
              <w:rPr>
                <w:sz w:val="22"/>
                <w:szCs w:val="22"/>
              </w:rPr>
              <w:t>1)</w:t>
            </w:r>
            <w:r>
              <w:rPr>
                <w:sz w:val="22"/>
                <w:szCs w:val="22"/>
              </w:rPr>
              <w:tab/>
              <w:t xml:space="preserve"> </w:t>
            </w:r>
            <w:r>
              <w:rPr>
                <w:sz w:val="22"/>
                <w:szCs w:val="22"/>
                <w:u w:val="single"/>
              </w:rPr>
              <w:t xml:space="preserve">Darbo procesas, kai išdaužos yra iki 100 mm gylio </w:t>
            </w:r>
            <w:r>
              <w:rPr>
                <w:sz w:val="22"/>
                <w:szCs w:val="22"/>
                <w:u w:val="single"/>
              </w:rPr>
              <w:t>ir dangos sluoksnis nenusidėvėjęs</w:t>
            </w:r>
            <w:r>
              <w:rPr>
                <w:sz w:val="22"/>
                <w:szCs w:val="22"/>
              </w:rPr>
              <w:t>:</w:t>
            </w:r>
          </w:p>
          <w:p w14:paraId="3D9C8769" w14:textId="77777777" w:rsidR="00CC147A" w:rsidRDefault="009149C8">
            <w:pPr>
              <w:widowControl w:val="0"/>
              <w:overflowPunct w:val="0"/>
              <w:ind w:left="754" w:hanging="227"/>
              <w:jc w:val="both"/>
              <w:textAlignment w:val="baseline"/>
              <w:rPr>
                <w:sz w:val="22"/>
                <w:szCs w:val="22"/>
              </w:rPr>
            </w:pPr>
            <w:r>
              <w:rPr>
                <w:rFonts w:ascii="Symbol" w:hAnsi="Symbol"/>
                <w:sz w:val="22"/>
                <w:szCs w:val="22"/>
              </w:rPr>
              <w:t></w:t>
            </w:r>
            <w:r>
              <w:rPr>
                <w:rFonts w:ascii="Symbol" w:hAnsi="Symbol"/>
                <w:sz w:val="22"/>
                <w:szCs w:val="22"/>
              </w:rPr>
              <w:tab/>
            </w:r>
            <w:r>
              <w:t>vandens nuleidimas (jei jis susikaupęs), dangos valymas (taikomas šios lentelės skyriaus „Važiuojamoji dalis“ skyrelio „Žvyro, žvyro ir skaldos, skaldos danga (žvyrkeliai)” eilutėje „Valymas“ aprašytas (1) darbo procesa</w:t>
            </w:r>
            <w:r>
              <w:t>s);</w:t>
            </w:r>
          </w:p>
          <w:p w14:paraId="3D9C876A"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išdaužų užtaisymas (statinio būklės defektų šalinimas), profiliuojant dangą autogreideriais arba greideriais;</w:t>
            </w:r>
          </w:p>
          <w:p w14:paraId="3D9C876B" w14:textId="77777777" w:rsidR="00CC147A" w:rsidRDefault="009149C8">
            <w:pPr>
              <w:widowControl w:val="0"/>
              <w:overflowPunct w:val="0"/>
              <w:ind w:left="754" w:hanging="227"/>
              <w:jc w:val="both"/>
              <w:textAlignment w:val="baseline"/>
            </w:pPr>
            <w:r>
              <w:rPr>
                <w:rFonts w:ascii="Symbol" w:hAnsi="Symbol"/>
              </w:rPr>
              <w:t></w:t>
            </w:r>
            <w:r>
              <w:rPr>
                <w:rFonts w:ascii="Symbol" w:hAnsi="Symbol"/>
              </w:rPr>
              <w:tab/>
            </w:r>
            <w:r>
              <w:t>užtaisytų ruožų sutankinimas važiuojant autogreideriui. Tankinti pradedama nuo dangos kraštų link ašies;</w:t>
            </w:r>
          </w:p>
          <w:p w14:paraId="3D9C876C" w14:textId="77777777" w:rsidR="00CC147A" w:rsidRDefault="009149C8">
            <w:pPr>
              <w:widowControl w:val="0"/>
              <w:overflowPunct w:val="0"/>
              <w:ind w:left="754" w:hanging="227"/>
              <w:jc w:val="both"/>
              <w:textAlignment w:val="baseline"/>
              <w:rPr>
                <w:i/>
              </w:rPr>
            </w:pPr>
            <w:r>
              <w:rPr>
                <w:rFonts w:ascii="Symbol" w:hAnsi="Symbol"/>
              </w:rPr>
              <w:t></w:t>
            </w:r>
            <w:r>
              <w:rPr>
                <w:rFonts w:ascii="Symbol" w:hAnsi="Symbol"/>
              </w:rPr>
              <w:tab/>
            </w:r>
            <w:r>
              <w:t>dangos, jei ji sausa, laistymas</w:t>
            </w:r>
            <w:r>
              <w:t xml:space="preserve"> 1 l/m² kiekvienam storio centimetrui (optimaliajam drėgniui pasiekti).</w:t>
            </w:r>
          </w:p>
          <w:p w14:paraId="3D9C876D" w14:textId="77777777" w:rsidR="00CC147A" w:rsidRDefault="009149C8">
            <w:pPr>
              <w:tabs>
                <w:tab w:val="left" w:pos="208"/>
                <w:tab w:val="left" w:pos="633"/>
                <w:tab w:val="left" w:pos="775"/>
              </w:tabs>
              <w:ind w:left="397" w:hanging="227"/>
              <w:jc w:val="both"/>
              <w:rPr>
                <w:sz w:val="22"/>
                <w:szCs w:val="22"/>
              </w:rPr>
            </w:pPr>
            <w:r>
              <w:rPr>
                <w:sz w:val="22"/>
                <w:szCs w:val="22"/>
              </w:rPr>
              <w:t>2)</w:t>
            </w:r>
            <w:r>
              <w:rPr>
                <w:sz w:val="22"/>
                <w:szCs w:val="22"/>
              </w:rPr>
              <w:tab/>
              <w:t xml:space="preserve"> </w:t>
            </w:r>
            <w:r>
              <w:rPr>
                <w:sz w:val="22"/>
                <w:szCs w:val="22"/>
                <w:u w:val="single"/>
              </w:rPr>
              <w:t>Darbo procesas, kai išdaužos yra gilesnės kaip 100 mm, tačiau jų dugnas dar nesiekia apsauginio šalčiui atsparaus sluoksnio</w:t>
            </w:r>
            <w:r>
              <w:rPr>
                <w:sz w:val="22"/>
                <w:szCs w:val="22"/>
              </w:rPr>
              <w:t>:</w:t>
            </w:r>
          </w:p>
          <w:p w14:paraId="3D9C876E" w14:textId="77777777" w:rsidR="00CC147A" w:rsidRDefault="009149C8">
            <w:pPr>
              <w:widowControl w:val="0"/>
              <w:overflowPunct w:val="0"/>
              <w:ind w:left="754" w:hanging="227"/>
              <w:jc w:val="both"/>
              <w:textAlignment w:val="baseline"/>
              <w:rPr>
                <w:sz w:val="22"/>
                <w:szCs w:val="22"/>
              </w:rPr>
            </w:pPr>
            <w:r>
              <w:rPr>
                <w:sz w:val="22"/>
                <w:szCs w:val="22"/>
              </w:rPr>
              <w:t>–</w:t>
            </w:r>
            <w:r>
              <w:rPr>
                <w:sz w:val="22"/>
                <w:szCs w:val="22"/>
              </w:rPr>
              <w:tab/>
            </w:r>
            <w:r>
              <w:t>vandens nuleidimas (jei jis susikaupęs), dangos valym</w:t>
            </w:r>
            <w:r>
              <w:t>as (taikomas</w:t>
            </w:r>
            <w:r>
              <w:br/>
              <w:t>šios lentelės skyriaus „Važiuojamoji dalis skyrelio „Žvyro, žvyro ir skaldos, skaldos danga (žvyrkeliai)” eilutėje „Valymas“ aprašytas (1) darbo procesas);</w:t>
            </w:r>
          </w:p>
          <w:p w14:paraId="3D9C876F" w14:textId="77777777" w:rsidR="00CC147A" w:rsidRDefault="009149C8">
            <w:pPr>
              <w:widowControl w:val="0"/>
              <w:overflowPunct w:val="0"/>
              <w:ind w:left="754" w:hanging="227"/>
              <w:jc w:val="both"/>
              <w:textAlignment w:val="baseline"/>
            </w:pPr>
            <w:r>
              <w:t>–</w:t>
            </w:r>
            <w:r>
              <w:tab/>
              <w:t>atitinkamo nesurištojo mineralinių medžiagų mišinio arba žvyro ir skaldos mišinio rei</w:t>
            </w:r>
            <w:r>
              <w:t>kiamo kiekio išpylimas;</w:t>
            </w:r>
          </w:p>
          <w:p w14:paraId="3D9C8770" w14:textId="77777777" w:rsidR="00CC147A" w:rsidRDefault="009149C8">
            <w:pPr>
              <w:widowControl w:val="0"/>
              <w:overflowPunct w:val="0"/>
              <w:ind w:left="754" w:hanging="227"/>
              <w:jc w:val="both"/>
              <w:textAlignment w:val="baseline"/>
            </w:pPr>
            <w:r>
              <w:t>–</w:t>
            </w:r>
            <w:r>
              <w:tab/>
              <w:t>medžiagų paskleidimas autogreideriu, baigimas išlyginti rankiniu būdu;</w:t>
            </w:r>
          </w:p>
          <w:p w14:paraId="3D9C8771" w14:textId="77777777" w:rsidR="00CC147A" w:rsidRDefault="009149C8">
            <w:pPr>
              <w:widowControl w:val="0"/>
              <w:overflowPunct w:val="0"/>
              <w:ind w:left="754" w:hanging="227"/>
              <w:jc w:val="both"/>
              <w:textAlignment w:val="baseline"/>
            </w:pPr>
            <w:r>
              <w:t>–</w:t>
            </w:r>
            <w:r>
              <w:tab/>
              <w:t xml:space="preserve">didesnių kaip 1 m² ploto išdaužų, kai 100 m² išdaužų plotas sudaro daugiau kaip 20 %, sutankinimas važiuojant autogreideriui; mažesnės išdaužos užlyginamos </w:t>
            </w:r>
            <w:r>
              <w:t>rankiniu būdu ir užtaisytas plotas sutankinamas rankiniu būdu (vibroplokštėmis). Tankinant sausas medžiagas reikia laistyti vandeniu (1 l/m² kiekvienam storio centimetrui).</w:t>
            </w:r>
          </w:p>
          <w:p w14:paraId="3D9C8772" w14:textId="77777777" w:rsidR="00CC147A" w:rsidRDefault="009149C8">
            <w:pPr>
              <w:jc w:val="both"/>
              <w:rPr>
                <w:i/>
                <w:sz w:val="20"/>
              </w:rPr>
            </w:pPr>
            <w:r>
              <w:rPr>
                <w:i/>
                <w:sz w:val="20"/>
              </w:rPr>
              <w:t>PASTABOS:</w:t>
            </w:r>
          </w:p>
          <w:p w14:paraId="3D9C8773" w14:textId="77777777" w:rsidR="00CC147A" w:rsidRDefault="009149C8">
            <w:pPr>
              <w:widowControl w:val="0"/>
              <w:tabs>
                <w:tab w:val="center" w:pos="4819"/>
                <w:tab w:val="right" w:pos="9638"/>
              </w:tabs>
              <w:jc w:val="both"/>
              <w:textAlignment w:val="baseline"/>
              <w:rPr>
                <w:i/>
                <w:sz w:val="20"/>
              </w:rPr>
            </w:pPr>
            <w:r>
              <w:rPr>
                <w:i/>
                <w:sz w:val="20"/>
              </w:rPr>
              <w:t>1. Kai išdaužų dugnas nesiekia apsauginio šalčiui atsparaus sluoksnio, ta</w:t>
            </w:r>
            <w:r>
              <w:rPr>
                <w:i/>
                <w:sz w:val="20"/>
              </w:rPr>
              <w:t>i leidžiama naudoti nesurištuosius mineralinių medžiagų mišinius ir gruntus, klasifikuojamus pagal LST 1331 [5.38], kurių mažiausia mineralinių dulkių kiekio kategorija yra LF</w:t>
            </w:r>
            <w:r>
              <w:rPr>
                <w:i/>
                <w:sz w:val="20"/>
                <w:vertAlign w:val="subscript"/>
              </w:rPr>
              <w:t>4</w:t>
            </w:r>
            <w:r>
              <w:rPr>
                <w:i/>
                <w:sz w:val="20"/>
              </w:rPr>
              <w:t>.</w:t>
            </w:r>
          </w:p>
          <w:p w14:paraId="3D9C8774" w14:textId="77777777" w:rsidR="00CC147A" w:rsidRDefault="009149C8">
            <w:pPr>
              <w:widowControl w:val="0"/>
              <w:tabs>
                <w:tab w:val="center" w:pos="4819"/>
                <w:tab w:val="right" w:pos="9638"/>
              </w:tabs>
              <w:jc w:val="both"/>
              <w:textAlignment w:val="baseline"/>
              <w:rPr>
                <w:i/>
                <w:sz w:val="22"/>
                <w:szCs w:val="22"/>
              </w:rPr>
            </w:pPr>
            <w:r>
              <w:rPr>
                <w:i/>
                <w:sz w:val="20"/>
              </w:rPr>
              <w:t>2. Kai išdaužų dugnas siekia apsauginį šalčiui atsparų sluoksnį, reikia jį pak</w:t>
            </w:r>
            <w:r>
              <w:rPr>
                <w:i/>
                <w:sz w:val="20"/>
              </w:rPr>
              <w:t>eisti, tačiau tai didesnės apimties taisymo darbai, kuriems taikoma darbų technologija pagal įrengimo taisykles ĮT SBR 07 [5.24] ir naudojamos medžiagos turi atitikti techninių reikalavimų aprašo TRA SBR 07 [5.16] reikalavimus.</w:t>
            </w:r>
          </w:p>
        </w:tc>
      </w:tr>
      <w:tr w:rsidR="00CC147A" w14:paraId="3D9C877D" w14:textId="77777777">
        <w:trPr>
          <w:trHeight w:val="20"/>
          <w:jc w:val="center"/>
        </w:trPr>
        <w:tc>
          <w:tcPr>
            <w:tcW w:w="901" w:type="pct"/>
            <w:tcBorders>
              <w:top w:val="single" w:sz="6" w:space="0" w:color="auto"/>
              <w:left w:val="single" w:sz="6" w:space="0" w:color="auto"/>
              <w:bottom w:val="single" w:sz="6" w:space="0" w:color="auto"/>
              <w:right w:val="single" w:sz="6" w:space="0" w:color="auto"/>
            </w:tcBorders>
            <w:shd w:val="pct5" w:color="auto" w:fill="auto"/>
            <w:hideMark/>
          </w:tcPr>
          <w:p w14:paraId="3D9C8776" w14:textId="77777777" w:rsidR="00CC147A" w:rsidRDefault="009149C8">
            <w:pPr>
              <w:tabs>
                <w:tab w:val="left" w:pos="208"/>
                <w:tab w:val="left" w:pos="633"/>
                <w:tab w:val="left" w:pos="775"/>
              </w:tabs>
              <w:ind w:left="66"/>
              <w:rPr>
                <w:rFonts w:eastAsia="Calibri"/>
                <w:b/>
                <w:i/>
                <w:sz w:val="22"/>
                <w:szCs w:val="22"/>
              </w:rPr>
            </w:pPr>
            <w:r>
              <w:rPr>
                <w:b/>
              </w:rPr>
              <w:t>Bangų ir provėžų ištaisymas</w:t>
            </w:r>
            <w:r>
              <w:rPr>
                <w:b/>
              </w:rPr>
              <w:t xml:space="preserve"> (statinio būklės defektų šalinimas)</w:t>
            </w:r>
          </w:p>
        </w:tc>
        <w:tc>
          <w:tcPr>
            <w:tcW w:w="4099" w:type="pct"/>
            <w:tcBorders>
              <w:top w:val="single" w:sz="6" w:space="0" w:color="auto"/>
              <w:left w:val="single" w:sz="6" w:space="0" w:color="auto"/>
              <w:bottom w:val="single" w:sz="6" w:space="0" w:color="auto"/>
              <w:right w:val="single" w:sz="6" w:space="0" w:color="auto"/>
            </w:tcBorders>
            <w:hideMark/>
          </w:tcPr>
          <w:p w14:paraId="3D9C8777" w14:textId="77777777" w:rsidR="00CC147A" w:rsidRDefault="009149C8">
            <w:pPr>
              <w:tabs>
                <w:tab w:val="left" w:pos="208"/>
                <w:tab w:val="left" w:pos="633"/>
                <w:tab w:val="left" w:pos="775"/>
              </w:tabs>
              <w:ind w:left="397" w:hanging="227"/>
              <w:jc w:val="both"/>
              <w:rPr>
                <w:sz w:val="22"/>
                <w:szCs w:val="22"/>
              </w:rPr>
            </w:pPr>
            <w:r>
              <w:rPr>
                <w:sz w:val="22"/>
                <w:szCs w:val="22"/>
              </w:rPr>
              <w:t>1)</w:t>
            </w:r>
            <w:r>
              <w:rPr>
                <w:sz w:val="22"/>
                <w:szCs w:val="22"/>
              </w:rPr>
              <w:tab/>
              <w:t xml:space="preserve"> </w:t>
            </w:r>
            <w:r>
              <w:rPr>
                <w:sz w:val="22"/>
                <w:szCs w:val="22"/>
                <w:u w:val="single"/>
              </w:rPr>
              <w:t>Darbo procesas, skirtas bangoms ir provėžoms ištaisyti</w:t>
            </w:r>
            <w:r>
              <w:rPr>
                <w:sz w:val="22"/>
                <w:szCs w:val="22"/>
              </w:rPr>
              <w:t>:</w:t>
            </w:r>
          </w:p>
          <w:p w14:paraId="3D9C8778" w14:textId="77777777" w:rsidR="00CC147A" w:rsidRDefault="009149C8">
            <w:pPr>
              <w:widowControl w:val="0"/>
              <w:overflowPunct w:val="0"/>
              <w:ind w:left="754" w:hanging="227"/>
              <w:jc w:val="both"/>
              <w:textAlignment w:val="baseline"/>
              <w:rPr>
                <w:sz w:val="22"/>
                <w:szCs w:val="22"/>
              </w:rPr>
            </w:pPr>
            <w:r>
              <w:rPr>
                <w:sz w:val="22"/>
                <w:szCs w:val="22"/>
              </w:rPr>
              <w:t>–</w:t>
            </w:r>
            <w:r>
              <w:rPr>
                <w:sz w:val="22"/>
                <w:szCs w:val="22"/>
              </w:rPr>
              <w:tab/>
            </w:r>
            <w:r>
              <w:t>autogreideriu nuskusti bangas (važiuojant vieną kartą viena vieta);</w:t>
            </w:r>
          </w:p>
          <w:p w14:paraId="3D9C8779" w14:textId="77777777" w:rsidR="00CC147A" w:rsidRDefault="009149C8">
            <w:pPr>
              <w:widowControl w:val="0"/>
              <w:overflowPunct w:val="0"/>
              <w:ind w:left="754" w:hanging="227"/>
              <w:jc w:val="both"/>
              <w:textAlignment w:val="baseline"/>
            </w:pPr>
            <w:r>
              <w:t>–</w:t>
            </w:r>
            <w:r>
              <w:tab/>
              <w:t xml:space="preserve">perstumti ir išlyginti išpurentų medžiagų volelį, užpilti provėžas (važiuojant vieną </w:t>
            </w:r>
            <w:r>
              <w:t>kartą viena vieta).</w:t>
            </w:r>
          </w:p>
          <w:p w14:paraId="3D9C877A" w14:textId="77777777" w:rsidR="00CC147A" w:rsidRDefault="009149C8">
            <w:pPr>
              <w:tabs>
                <w:tab w:val="left" w:pos="208"/>
                <w:tab w:val="left" w:pos="633"/>
                <w:tab w:val="left" w:pos="775"/>
              </w:tabs>
              <w:ind w:left="397" w:hanging="227"/>
              <w:jc w:val="both"/>
              <w:rPr>
                <w:sz w:val="22"/>
                <w:szCs w:val="22"/>
              </w:rPr>
            </w:pPr>
            <w:r>
              <w:rPr>
                <w:sz w:val="22"/>
                <w:szCs w:val="22"/>
              </w:rPr>
              <w:t>2)</w:t>
            </w:r>
            <w:r>
              <w:rPr>
                <w:sz w:val="22"/>
                <w:szCs w:val="22"/>
              </w:rPr>
              <w:tab/>
              <w:t xml:space="preserve"> </w:t>
            </w:r>
            <w:r>
              <w:rPr>
                <w:sz w:val="22"/>
                <w:szCs w:val="22"/>
                <w:u w:val="single"/>
              </w:rPr>
              <w:t>Darbo procesas, skirtas smulkioms bangoms ir negilioms provėžoms ištaisyti</w:t>
            </w:r>
            <w:r>
              <w:rPr>
                <w:sz w:val="22"/>
                <w:szCs w:val="22"/>
              </w:rPr>
              <w:t>:</w:t>
            </w:r>
          </w:p>
          <w:p w14:paraId="3D9C877B" w14:textId="77777777" w:rsidR="00CC147A" w:rsidRDefault="009149C8">
            <w:pPr>
              <w:widowControl w:val="0"/>
              <w:overflowPunct w:val="0"/>
              <w:ind w:left="754" w:hanging="227"/>
              <w:jc w:val="both"/>
              <w:textAlignment w:val="baseline"/>
              <w:rPr>
                <w:sz w:val="22"/>
                <w:szCs w:val="22"/>
              </w:rPr>
            </w:pPr>
            <w:r>
              <w:rPr>
                <w:sz w:val="22"/>
                <w:szCs w:val="22"/>
              </w:rPr>
              <w:t>–</w:t>
            </w:r>
            <w:r>
              <w:rPr>
                <w:sz w:val="22"/>
                <w:szCs w:val="22"/>
              </w:rPr>
              <w:tab/>
            </w:r>
            <w:r>
              <w:t>dangos profiliavimas, smulkių bangų (iki 7 cm aukščio) nuskutimas autogreideriu ir provėžų bei įdubų (iki 7 cm gylio) užpylimas (važiuojant vieną kartą vi</w:t>
            </w:r>
            <w:r>
              <w:t>ena vieta).</w:t>
            </w:r>
          </w:p>
          <w:p w14:paraId="3D9C877C" w14:textId="77777777" w:rsidR="00CC147A" w:rsidRDefault="009149C8">
            <w:pPr>
              <w:jc w:val="both"/>
              <w:rPr>
                <w:rFonts w:eastAsia="Calibri"/>
                <w:i/>
                <w:sz w:val="20"/>
              </w:rPr>
            </w:pPr>
            <w:r>
              <w:rPr>
                <w:i/>
                <w:sz w:val="20"/>
              </w:rPr>
              <w:t>PASTABA. Darbus geriausiai atlikti ilgesniais kaip 1000 m darbo barais ir dangai esant optimalaus drėgnio, priešingu atveju reikia laistyti (1 l/m² kiekvienam storio centimetrui).</w:t>
            </w:r>
          </w:p>
        </w:tc>
      </w:tr>
      <w:tr w:rsidR="00CC147A" w14:paraId="3D9C8785" w14:textId="77777777">
        <w:trPr>
          <w:trHeight w:val="1822"/>
          <w:jc w:val="center"/>
        </w:trPr>
        <w:tc>
          <w:tcPr>
            <w:tcW w:w="901" w:type="pct"/>
            <w:tcBorders>
              <w:top w:val="single" w:sz="6" w:space="0" w:color="auto"/>
              <w:left w:val="single" w:sz="6" w:space="0" w:color="auto"/>
              <w:bottom w:val="single" w:sz="6" w:space="0" w:color="auto"/>
              <w:right w:val="single" w:sz="6" w:space="0" w:color="auto"/>
            </w:tcBorders>
            <w:shd w:val="pct5" w:color="auto" w:fill="auto"/>
            <w:hideMark/>
          </w:tcPr>
          <w:p w14:paraId="3D9C877E" w14:textId="77777777" w:rsidR="00CC147A" w:rsidRDefault="009149C8">
            <w:pPr>
              <w:tabs>
                <w:tab w:val="left" w:pos="208"/>
                <w:tab w:val="left" w:pos="633"/>
                <w:tab w:val="left" w:pos="775"/>
              </w:tabs>
              <w:ind w:left="66"/>
              <w:rPr>
                <w:rFonts w:eastAsia="Calibri"/>
                <w:b/>
                <w:i/>
                <w:sz w:val="22"/>
                <w:szCs w:val="22"/>
              </w:rPr>
            </w:pPr>
            <w:r>
              <w:rPr>
                <w:b/>
              </w:rPr>
              <w:t xml:space="preserve">Skersinių nuolydžių taisymas (statinio būklės defektų </w:t>
            </w:r>
            <w:r>
              <w:rPr>
                <w:b/>
              </w:rPr>
              <w:t>šalinimas)</w:t>
            </w:r>
          </w:p>
        </w:tc>
        <w:tc>
          <w:tcPr>
            <w:tcW w:w="4099" w:type="pct"/>
            <w:tcBorders>
              <w:top w:val="single" w:sz="6" w:space="0" w:color="auto"/>
              <w:left w:val="single" w:sz="6" w:space="0" w:color="auto"/>
              <w:bottom w:val="single" w:sz="6" w:space="0" w:color="auto"/>
              <w:right w:val="single" w:sz="6" w:space="0" w:color="auto"/>
            </w:tcBorders>
            <w:hideMark/>
          </w:tcPr>
          <w:p w14:paraId="3D9C877F" w14:textId="77777777" w:rsidR="00CC147A" w:rsidRDefault="009149C8">
            <w:pPr>
              <w:tabs>
                <w:tab w:val="left" w:pos="208"/>
                <w:tab w:val="left" w:pos="633"/>
                <w:tab w:val="left" w:pos="775"/>
              </w:tabs>
              <w:ind w:left="397" w:hanging="227"/>
              <w:jc w:val="both"/>
              <w:rPr>
                <w:sz w:val="22"/>
                <w:szCs w:val="22"/>
              </w:rPr>
            </w:pPr>
            <w:r>
              <w:rPr>
                <w:sz w:val="22"/>
                <w:szCs w:val="22"/>
              </w:rPr>
              <w:t>1)</w:t>
            </w:r>
            <w:r>
              <w:rPr>
                <w:sz w:val="22"/>
                <w:szCs w:val="22"/>
              </w:rPr>
              <w:tab/>
              <w:t xml:space="preserve"> </w:t>
            </w:r>
            <w:r>
              <w:rPr>
                <w:sz w:val="22"/>
                <w:szCs w:val="22"/>
                <w:u w:val="single"/>
              </w:rPr>
              <w:t>Darbo procesas</w:t>
            </w:r>
            <w:r>
              <w:rPr>
                <w:sz w:val="22"/>
                <w:szCs w:val="22"/>
              </w:rPr>
              <w:t>:</w:t>
            </w:r>
          </w:p>
          <w:p w14:paraId="3D9C8780" w14:textId="77777777" w:rsidR="00CC147A" w:rsidRDefault="009149C8">
            <w:pPr>
              <w:widowControl w:val="0"/>
              <w:overflowPunct w:val="0"/>
              <w:ind w:left="754" w:hanging="227"/>
              <w:jc w:val="both"/>
              <w:textAlignment w:val="baseline"/>
              <w:rPr>
                <w:sz w:val="22"/>
                <w:szCs w:val="22"/>
              </w:rPr>
            </w:pPr>
            <w:r>
              <w:rPr>
                <w:sz w:val="22"/>
                <w:szCs w:val="22"/>
              </w:rPr>
              <w:t>–</w:t>
            </w:r>
            <w:r>
              <w:rPr>
                <w:sz w:val="22"/>
                <w:szCs w:val="22"/>
              </w:rPr>
              <w:tab/>
            </w:r>
            <w:r>
              <w:t xml:space="preserve">dangos valymas (taikomas šios lentelės skyriaus „Važiuojamoji dalis“ skyrelio „Žvyro, žvyro ir skaldos, skaldos danga (žvyrkeliai)” eilutėje „Valymas“ aprašytas (1) darbo procesas) tuose ruožuose, kuriuose nuolydžiai </w:t>
            </w:r>
            <w:r>
              <w:t>neatitinka nurodytų pagal priežiūros lygius;</w:t>
            </w:r>
          </w:p>
          <w:p w14:paraId="3D9C8781" w14:textId="77777777" w:rsidR="00CC147A" w:rsidRDefault="009149C8">
            <w:pPr>
              <w:widowControl w:val="0"/>
              <w:overflowPunct w:val="0"/>
              <w:ind w:left="754" w:hanging="227"/>
              <w:jc w:val="both"/>
              <w:textAlignment w:val="baseline"/>
            </w:pPr>
            <w:r>
              <w:t>–</w:t>
            </w:r>
            <w:r>
              <w:tab/>
              <w:t>reikiamų frakcijų nesurištųjų mineralinių medžiagų mišinių atvežimas bei išpylimas ten, kur nuolydžiai pasikeitę dėl viršutinio sluoksnio nusidėvėjimo;</w:t>
            </w:r>
          </w:p>
          <w:p w14:paraId="3D9C8782" w14:textId="77777777" w:rsidR="00CC147A" w:rsidRDefault="009149C8">
            <w:pPr>
              <w:widowControl w:val="0"/>
              <w:overflowPunct w:val="0"/>
              <w:ind w:left="754" w:hanging="227"/>
              <w:jc w:val="both"/>
              <w:textAlignment w:val="baseline"/>
            </w:pPr>
            <w:r>
              <w:t>–</w:t>
            </w:r>
            <w:r>
              <w:tab/>
              <w:t>mineralinių medžiagų mišinio paskleidimas autogreideriu</w:t>
            </w:r>
            <w:r>
              <w:t xml:space="preserve">, nuolydžių ištaisymas (statinio būklės defektų šalinimas). Ruožuose, kuriuose danga </w:t>
            </w:r>
            <w:r>
              <w:lastRenderedPageBreak/>
              <w:t>nenusidėvėjusi, ji atitinkamai perprofiliuojama;</w:t>
            </w:r>
          </w:p>
          <w:p w14:paraId="3D9C8783" w14:textId="77777777" w:rsidR="00CC147A" w:rsidRDefault="009149C8">
            <w:pPr>
              <w:widowControl w:val="0"/>
              <w:overflowPunct w:val="0"/>
              <w:ind w:left="754" w:hanging="227"/>
              <w:jc w:val="both"/>
              <w:textAlignment w:val="baseline"/>
              <w:rPr>
                <w:spacing w:val="-6"/>
              </w:rPr>
            </w:pPr>
            <w:r>
              <w:rPr>
                <w:spacing w:val="-6"/>
              </w:rPr>
              <w:t>–</w:t>
            </w:r>
            <w:r>
              <w:rPr>
                <w:spacing w:val="-6"/>
              </w:rPr>
              <w:tab/>
              <w:t>ištaisytų ruožų sutankinimas važiuojant autogreideriui (kai mineralinių medžiagų mišiniai yra sausi, reikia laistyti van</w:t>
            </w:r>
            <w:r>
              <w:rPr>
                <w:spacing w:val="-6"/>
              </w:rPr>
              <w:t>deniu (1 l/m² kiekvienam storio centimetrui).</w:t>
            </w:r>
          </w:p>
          <w:p w14:paraId="3D9C8784" w14:textId="77777777" w:rsidR="00CC147A" w:rsidRDefault="009149C8">
            <w:pPr>
              <w:jc w:val="both"/>
              <w:rPr>
                <w:rFonts w:eastAsia="Calibri"/>
                <w:i/>
                <w:sz w:val="20"/>
              </w:rPr>
            </w:pPr>
            <w:r>
              <w:rPr>
                <w:i/>
                <w:sz w:val="20"/>
              </w:rPr>
              <w:t xml:space="preserve">PASTABA. Naudojamos medžiagos turi atitikti techninių reikalavimų aprašo TRA SBR 07 [5.16] reikalavimus; papildant šiuos reikalavimus, leidžiama naudoti nesurištuosius mineralinių medžiagų mišinius ir gruntus, </w:t>
            </w:r>
            <w:r>
              <w:rPr>
                <w:i/>
                <w:sz w:val="20"/>
              </w:rPr>
              <w:t>klasifikuojamus pagal LST 1331 [5.38], kurių mažiausia mineralinių dulkių kiekio kategorija yra LF</w:t>
            </w:r>
            <w:r>
              <w:rPr>
                <w:i/>
                <w:sz w:val="20"/>
                <w:vertAlign w:val="subscript"/>
              </w:rPr>
              <w:t>4</w:t>
            </w:r>
            <w:r>
              <w:rPr>
                <w:i/>
                <w:sz w:val="20"/>
              </w:rPr>
              <w:t>.</w:t>
            </w:r>
          </w:p>
        </w:tc>
      </w:tr>
      <w:tr w:rsidR="00CC147A" w14:paraId="3D9C8791" w14:textId="77777777">
        <w:trPr>
          <w:trHeight w:val="463"/>
          <w:jc w:val="center"/>
        </w:trPr>
        <w:tc>
          <w:tcPr>
            <w:tcW w:w="901" w:type="pct"/>
            <w:tcBorders>
              <w:top w:val="single" w:sz="6" w:space="0" w:color="auto"/>
              <w:left w:val="single" w:sz="6" w:space="0" w:color="auto"/>
              <w:bottom w:val="single" w:sz="6" w:space="0" w:color="auto"/>
              <w:right w:val="single" w:sz="6" w:space="0" w:color="auto"/>
            </w:tcBorders>
            <w:shd w:val="pct5" w:color="auto" w:fill="auto"/>
            <w:hideMark/>
          </w:tcPr>
          <w:p w14:paraId="3D9C8786" w14:textId="77777777" w:rsidR="00CC147A" w:rsidRDefault="009149C8">
            <w:pPr>
              <w:tabs>
                <w:tab w:val="left" w:pos="208"/>
                <w:tab w:val="left" w:pos="633"/>
                <w:tab w:val="left" w:pos="775"/>
              </w:tabs>
              <w:ind w:left="66"/>
              <w:rPr>
                <w:rFonts w:eastAsia="Calibri"/>
                <w:b/>
                <w:i/>
                <w:sz w:val="22"/>
                <w:szCs w:val="22"/>
              </w:rPr>
            </w:pPr>
            <w:r>
              <w:rPr>
                <w:b/>
              </w:rPr>
              <w:lastRenderedPageBreak/>
              <w:t>Įdubų, iškylų, įlūžių ir kitų nelygumų ištaisymas (statinio būklės defektų šalinimas)</w:t>
            </w:r>
          </w:p>
        </w:tc>
        <w:tc>
          <w:tcPr>
            <w:tcW w:w="4099" w:type="pct"/>
            <w:tcBorders>
              <w:top w:val="single" w:sz="6" w:space="0" w:color="auto"/>
              <w:left w:val="single" w:sz="6" w:space="0" w:color="auto"/>
              <w:bottom w:val="single" w:sz="6" w:space="0" w:color="auto"/>
              <w:right w:val="single" w:sz="6" w:space="0" w:color="auto"/>
            </w:tcBorders>
            <w:hideMark/>
          </w:tcPr>
          <w:p w14:paraId="3D9C8787" w14:textId="77777777" w:rsidR="00CC147A" w:rsidRDefault="009149C8">
            <w:pPr>
              <w:tabs>
                <w:tab w:val="left" w:pos="208"/>
                <w:tab w:val="left" w:pos="633"/>
                <w:tab w:val="left" w:pos="775"/>
              </w:tabs>
              <w:ind w:left="397" w:hanging="227"/>
              <w:jc w:val="both"/>
              <w:rPr>
                <w:sz w:val="22"/>
                <w:szCs w:val="22"/>
              </w:rPr>
            </w:pPr>
            <w:r>
              <w:rPr>
                <w:sz w:val="22"/>
                <w:szCs w:val="22"/>
              </w:rPr>
              <w:t>1)</w:t>
            </w:r>
            <w:r>
              <w:rPr>
                <w:sz w:val="22"/>
                <w:szCs w:val="22"/>
              </w:rPr>
              <w:tab/>
              <w:t xml:space="preserve"> </w:t>
            </w:r>
            <w:r>
              <w:rPr>
                <w:sz w:val="22"/>
                <w:szCs w:val="22"/>
                <w:u w:val="single"/>
              </w:rPr>
              <w:t>Darbo procesas, skirtas įduboms ir kitiems nelygumams ištaisyti</w:t>
            </w:r>
            <w:r>
              <w:rPr>
                <w:sz w:val="22"/>
                <w:szCs w:val="22"/>
              </w:rPr>
              <w:t>:</w:t>
            </w:r>
          </w:p>
          <w:p w14:paraId="3D9C8788" w14:textId="77777777" w:rsidR="00CC147A" w:rsidRDefault="009149C8">
            <w:pPr>
              <w:widowControl w:val="0"/>
              <w:overflowPunct w:val="0"/>
              <w:ind w:left="754" w:hanging="227"/>
              <w:jc w:val="both"/>
              <w:textAlignment w:val="baseline"/>
              <w:rPr>
                <w:sz w:val="22"/>
                <w:szCs w:val="22"/>
              </w:rPr>
            </w:pPr>
            <w:r>
              <w:rPr>
                <w:sz w:val="22"/>
                <w:szCs w:val="22"/>
              </w:rPr>
              <w:t>–</w:t>
            </w:r>
            <w:r>
              <w:rPr>
                <w:sz w:val="22"/>
                <w:szCs w:val="22"/>
              </w:rPr>
              <w:tab/>
            </w:r>
            <w:r>
              <w:t>taikomas šios lentelės skyriaus „Važiuojamoji dalis“ skyrelio „Žvyro, žvyro ir skaldos, skaldos danga (žvyrkeliai)”  eilutėje „Bangų ir provėžų ištaisymas (statinio būklės defektų šalinimas)“ aprašytas (1) darbo procesas.</w:t>
            </w:r>
          </w:p>
          <w:p w14:paraId="3D9C8789" w14:textId="77777777" w:rsidR="00CC147A" w:rsidRDefault="009149C8">
            <w:pPr>
              <w:tabs>
                <w:tab w:val="left" w:pos="208"/>
                <w:tab w:val="left" w:pos="633"/>
                <w:tab w:val="left" w:pos="775"/>
              </w:tabs>
              <w:ind w:left="397" w:hanging="227"/>
              <w:jc w:val="both"/>
              <w:rPr>
                <w:sz w:val="22"/>
                <w:szCs w:val="22"/>
              </w:rPr>
            </w:pPr>
            <w:r>
              <w:rPr>
                <w:sz w:val="22"/>
                <w:szCs w:val="22"/>
              </w:rPr>
              <w:t>2)</w:t>
            </w:r>
            <w:r>
              <w:rPr>
                <w:sz w:val="22"/>
                <w:szCs w:val="22"/>
              </w:rPr>
              <w:tab/>
              <w:t xml:space="preserve"> </w:t>
            </w:r>
            <w:r>
              <w:rPr>
                <w:sz w:val="22"/>
                <w:szCs w:val="22"/>
                <w:u w:val="single"/>
              </w:rPr>
              <w:t>Darbo procesas, skirtas aps</w:t>
            </w:r>
            <w:r>
              <w:rPr>
                <w:sz w:val="22"/>
                <w:szCs w:val="22"/>
                <w:u w:val="single"/>
              </w:rPr>
              <w:t>auginiam sluoksniui iškylų vietose įrengti</w:t>
            </w:r>
            <w:r>
              <w:rPr>
                <w:sz w:val="22"/>
                <w:szCs w:val="22"/>
              </w:rPr>
              <w:t>:</w:t>
            </w:r>
          </w:p>
          <w:p w14:paraId="3D9C878A" w14:textId="77777777" w:rsidR="00CC147A" w:rsidRDefault="009149C8">
            <w:pPr>
              <w:widowControl w:val="0"/>
              <w:overflowPunct w:val="0"/>
              <w:ind w:left="754" w:hanging="227"/>
              <w:jc w:val="both"/>
              <w:textAlignment w:val="baseline"/>
              <w:rPr>
                <w:sz w:val="22"/>
                <w:szCs w:val="22"/>
              </w:rPr>
            </w:pPr>
            <w:r>
              <w:rPr>
                <w:sz w:val="22"/>
                <w:szCs w:val="22"/>
              </w:rPr>
              <w:t>–</w:t>
            </w:r>
            <w:r>
              <w:rPr>
                <w:sz w:val="22"/>
                <w:szCs w:val="22"/>
              </w:rPr>
              <w:tab/>
            </w:r>
            <w:r>
              <w:t>važiuojamosios dalies užpylimas smėliu, nesurištaisiais mineralinių medžiagų mišiniais ir paskleidimas ne plonesniu kaip 15 cm sluoksniu;</w:t>
            </w:r>
          </w:p>
          <w:p w14:paraId="3D9C878B" w14:textId="77777777" w:rsidR="00CC147A" w:rsidRDefault="009149C8">
            <w:pPr>
              <w:widowControl w:val="0"/>
              <w:overflowPunct w:val="0"/>
              <w:ind w:left="754" w:hanging="227"/>
              <w:jc w:val="both"/>
              <w:textAlignment w:val="baseline"/>
            </w:pPr>
            <w:r>
              <w:t>–</w:t>
            </w:r>
            <w:r>
              <w:tab/>
              <w:t>šakų, žabinių arba specialių skydų iš medžio nuopjovų paklojimas ir už</w:t>
            </w:r>
            <w:r>
              <w:t>pylimas stambiagrūdžiu smėliu, nesurištaisiais mineralinių medžiagų mišiniais.</w:t>
            </w:r>
          </w:p>
          <w:p w14:paraId="3D9C878C" w14:textId="77777777" w:rsidR="00CC147A" w:rsidRDefault="009149C8">
            <w:pPr>
              <w:tabs>
                <w:tab w:val="left" w:pos="208"/>
                <w:tab w:val="left" w:pos="633"/>
                <w:tab w:val="left" w:pos="775"/>
              </w:tabs>
              <w:ind w:left="397" w:hanging="227"/>
              <w:jc w:val="both"/>
              <w:rPr>
                <w:sz w:val="22"/>
                <w:szCs w:val="22"/>
              </w:rPr>
            </w:pPr>
            <w:r>
              <w:rPr>
                <w:sz w:val="22"/>
                <w:szCs w:val="22"/>
              </w:rPr>
              <w:t>3)</w:t>
            </w:r>
            <w:r>
              <w:rPr>
                <w:sz w:val="22"/>
                <w:szCs w:val="22"/>
              </w:rPr>
              <w:tab/>
              <w:t xml:space="preserve"> </w:t>
            </w:r>
            <w:r>
              <w:rPr>
                <w:sz w:val="22"/>
                <w:szCs w:val="22"/>
                <w:u w:val="single"/>
              </w:rPr>
              <w:t>Darbo procesas, skirtas apsauginiam sluoksniui iškylų vietose pašalinti</w:t>
            </w:r>
            <w:r>
              <w:rPr>
                <w:sz w:val="22"/>
                <w:szCs w:val="22"/>
              </w:rPr>
              <w:t>:</w:t>
            </w:r>
          </w:p>
          <w:p w14:paraId="3D9C878D" w14:textId="77777777" w:rsidR="00CC147A" w:rsidRDefault="009149C8">
            <w:pPr>
              <w:widowControl w:val="0"/>
              <w:overflowPunct w:val="0"/>
              <w:ind w:left="754" w:hanging="227"/>
              <w:jc w:val="both"/>
              <w:textAlignment w:val="baseline"/>
              <w:rPr>
                <w:sz w:val="22"/>
                <w:szCs w:val="22"/>
              </w:rPr>
            </w:pPr>
            <w:r>
              <w:rPr>
                <w:sz w:val="22"/>
                <w:szCs w:val="22"/>
              </w:rPr>
              <w:t>–</w:t>
            </w:r>
            <w:r>
              <w:rPr>
                <w:sz w:val="22"/>
                <w:szCs w:val="22"/>
              </w:rPr>
              <w:tab/>
            </w:r>
            <w:r>
              <w:t>viršutinio sluoksnio (iki žabinių arba skydų) sustūmimas į krūvas;</w:t>
            </w:r>
          </w:p>
          <w:p w14:paraId="3D9C878E" w14:textId="77777777" w:rsidR="00CC147A" w:rsidRDefault="009149C8">
            <w:pPr>
              <w:widowControl w:val="0"/>
              <w:overflowPunct w:val="0"/>
              <w:ind w:left="754" w:hanging="227"/>
              <w:jc w:val="both"/>
              <w:textAlignment w:val="baseline"/>
            </w:pPr>
            <w:r>
              <w:t>–</w:t>
            </w:r>
            <w:r>
              <w:tab/>
              <w:t>šakų, žabinių arba skydų nuėm</w:t>
            </w:r>
            <w:r>
              <w:t>imas, krovimas ir išvežimas;</w:t>
            </w:r>
          </w:p>
          <w:p w14:paraId="3D9C878F" w14:textId="77777777" w:rsidR="00CC147A" w:rsidRDefault="009149C8">
            <w:pPr>
              <w:widowControl w:val="0"/>
              <w:overflowPunct w:val="0"/>
              <w:ind w:left="754" w:hanging="227"/>
              <w:jc w:val="both"/>
              <w:textAlignment w:val="baseline"/>
            </w:pPr>
            <w:r>
              <w:t>–</w:t>
            </w:r>
            <w:r>
              <w:tab/>
              <w:t>apatinio sluoksnio (iki dangos) sustūmimas į krūvas, išvežimas;</w:t>
            </w:r>
          </w:p>
          <w:p w14:paraId="3D9C8790" w14:textId="77777777" w:rsidR="00CC147A" w:rsidRDefault="009149C8">
            <w:pPr>
              <w:widowControl w:val="0"/>
              <w:overflowPunct w:val="0"/>
              <w:ind w:left="754" w:hanging="227"/>
              <w:jc w:val="both"/>
              <w:textAlignment w:val="baseline"/>
              <w:rPr>
                <w:rFonts w:eastAsia="Calibri"/>
                <w:sz w:val="22"/>
                <w:szCs w:val="22"/>
              </w:rPr>
            </w:pPr>
            <w:r>
              <w:rPr>
                <w:sz w:val="22"/>
                <w:szCs w:val="22"/>
              </w:rPr>
              <w:t>–</w:t>
            </w:r>
            <w:r>
              <w:rPr>
                <w:sz w:val="22"/>
                <w:szCs w:val="22"/>
              </w:rPr>
              <w:tab/>
            </w:r>
            <w:r>
              <w:t>medžiagų likučių nuvalymas.</w:t>
            </w:r>
          </w:p>
        </w:tc>
      </w:tr>
      <w:tr w:rsidR="00CC147A" w14:paraId="3D9C87A3" w14:textId="77777777">
        <w:trPr>
          <w:trHeight w:val="20"/>
          <w:jc w:val="center"/>
        </w:trPr>
        <w:tc>
          <w:tcPr>
            <w:tcW w:w="901" w:type="pct"/>
            <w:tcBorders>
              <w:top w:val="single" w:sz="6" w:space="0" w:color="auto"/>
              <w:left w:val="single" w:sz="6" w:space="0" w:color="auto"/>
              <w:bottom w:val="single" w:sz="6" w:space="0" w:color="auto"/>
              <w:right w:val="single" w:sz="6" w:space="0" w:color="auto"/>
            </w:tcBorders>
            <w:shd w:val="pct5" w:color="auto" w:fill="auto"/>
            <w:hideMark/>
          </w:tcPr>
          <w:p w14:paraId="3D9C8792" w14:textId="77777777" w:rsidR="00CC147A" w:rsidRDefault="009149C8">
            <w:pPr>
              <w:widowControl w:val="0"/>
              <w:tabs>
                <w:tab w:val="left" w:pos="208"/>
                <w:tab w:val="left" w:pos="633"/>
                <w:tab w:val="left" w:pos="775"/>
              </w:tabs>
              <w:textAlignment w:val="baseline"/>
              <w:rPr>
                <w:rFonts w:eastAsia="Calibri"/>
                <w:b/>
                <w:i/>
                <w:sz w:val="22"/>
                <w:szCs w:val="22"/>
              </w:rPr>
            </w:pPr>
            <w:r>
              <w:rPr>
                <w:b/>
              </w:rPr>
              <w:t>Nusidėvėjusio sluoksnio atnaujinimas</w:t>
            </w:r>
          </w:p>
        </w:tc>
        <w:tc>
          <w:tcPr>
            <w:tcW w:w="4099" w:type="pct"/>
            <w:tcBorders>
              <w:top w:val="single" w:sz="6" w:space="0" w:color="auto"/>
              <w:left w:val="single" w:sz="6" w:space="0" w:color="auto"/>
              <w:bottom w:val="single" w:sz="6" w:space="0" w:color="auto"/>
              <w:right w:val="single" w:sz="6" w:space="0" w:color="auto"/>
            </w:tcBorders>
            <w:hideMark/>
          </w:tcPr>
          <w:p w14:paraId="3D9C8793" w14:textId="77777777" w:rsidR="00CC147A" w:rsidRDefault="009149C8">
            <w:pPr>
              <w:tabs>
                <w:tab w:val="left" w:pos="208"/>
                <w:tab w:val="left" w:pos="633"/>
                <w:tab w:val="left" w:pos="775"/>
              </w:tabs>
              <w:ind w:left="397" w:hanging="227"/>
              <w:jc w:val="both"/>
              <w:rPr>
                <w:sz w:val="22"/>
                <w:szCs w:val="22"/>
              </w:rPr>
            </w:pPr>
            <w:r>
              <w:rPr>
                <w:sz w:val="22"/>
                <w:szCs w:val="22"/>
              </w:rPr>
              <w:t>1)</w:t>
            </w:r>
            <w:r>
              <w:rPr>
                <w:sz w:val="22"/>
                <w:szCs w:val="22"/>
              </w:rPr>
              <w:tab/>
              <w:t xml:space="preserve"> </w:t>
            </w:r>
            <w:r>
              <w:rPr>
                <w:sz w:val="22"/>
                <w:szCs w:val="22"/>
                <w:u w:val="single"/>
              </w:rPr>
              <w:t xml:space="preserve">Darbo procesas, kai žvyro danga yra netekusi smulkiosios dalies arba kai sluoksnio </w:t>
            </w:r>
            <w:r>
              <w:rPr>
                <w:sz w:val="22"/>
                <w:szCs w:val="22"/>
                <w:u w:val="single"/>
              </w:rPr>
              <w:t>nusidėvėjimas yra ne didesnis kaip 50 mm</w:t>
            </w:r>
            <w:r>
              <w:rPr>
                <w:sz w:val="22"/>
                <w:szCs w:val="22"/>
              </w:rPr>
              <w:t>:</w:t>
            </w:r>
          </w:p>
          <w:p w14:paraId="3D9C8794" w14:textId="77777777" w:rsidR="00CC147A" w:rsidRDefault="009149C8">
            <w:pPr>
              <w:widowControl w:val="0"/>
              <w:overflowPunct w:val="0"/>
              <w:ind w:left="754" w:hanging="227"/>
              <w:jc w:val="both"/>
              <w:textAlignment w:val="baseline"/>
              <w:rPr>
                <w:sz w:val="22"/>
                <w:szCs w:val="22"/>
              </w:rPr>
            </w:pPr>
            <w:r>
              <w:rPr>
                <w:sz w:val="22"/>
                <w:szCs w:val="22"/>
              </w:rPr>
              <w:t>–</w:t>
            </w:r>
            <w:r>
              <w:rPr>
                <w:sz w:val="22"/>
                <w:szCs w:val="22"/>
              </w:rPr>
              <w:tab/>
            </w:r>
            <w:r>
              <w:t>valymas (taikomas šios lentelės skyriaus „Važiuojamoji dalis“ skyrelio „Žvyro, žvyro ir skaldos, skaldos danga (žvyrkeliai)” eilutėje „Valymas“ aprašytas (1) darbo procesas);</w:t>
            </w:r>
          </w:p>
          <w:p w14:paraId="3D9C8795" w14:textId="77777777" w:rsidR="00CC147A" w:rsidRDefault="009149C8">
            <w:pPr>
              <w:widowControl w:val="0"/>
              <w:overflowPunct w:val="0"/>
              <w:ind w:left="754" w:hanging="227"/>
              <w:jc w:val="both"/>
              <w:textAlignment w:val="baseline"/>
            </w:pPr>
            <w:r>
              <w:t>–</w:t>
            </w:r>
            <w:r>
              <w:tab/>
              <w:t>skaldytų smulkiųjų mineralinių medž</w:t>
            </w:r>
            <w:r>
              <w:t>iagų mišinio (10–30 mm storio sluoksniui) arba nesurištųjų mineralinių medžiagų mišinio (nuo 30 mm iki 50 mm storio sluoksniui) atvežimas ir paskleidimas;</w:t>
            </w:r>
          </w:p>
          <w:p w14:paraId="3D9C8796" w14:textId="77777777" w:rsidR="00CC147A" w:rsidRDefault="009149C8">
            <w:pPr>
              <w:widowControl w:val="0"/>
              <w:overflowPunct w:val="0"/>
              <w:ind w:left="754" w:hanging="227"/>
              <w:jc w:val="both"/>
              <w:textAlignment w:val="baseline"/>
            </w:pPr>
            <w:r>
              <w:t>–</w:t>
            </w:r>
            <w:r>
              <w:tab/>
              <w:t xml:space="preserve">tankinimas pneumatiniu volu arba važiuojant autogreideriui, rišamojo sluoksnio suformavimas. Jeigu </w:t>
            </w:r>
            <w:r>
              <w:t>mineralinės medžiagos ir jų mišiniai yra sausi, laistoma vandeniu (1–2 l/m²).</w:t>
            </w:r>
          </w:p>
          <w:p w14:paraId="3D9C8797" w14:textId="77777777" w:rsidR="00CC147A" w:rsidRDefault="009149C8">
            <w:pPr>
              <w:jc w:val="both"/>
              <w:rPr>
                <w:i/>
                <w:sz w:val="20"/>
              </w:rPr>
            </w:pPr>
            <w:r>
              <w:rPr>
                <w:i/>
                <w:sz w:val="20"/>
              </w:rPr>
              <w:t>PASTABOS:</w:t>
            </w:r>
          </w:p>
          <w:p w14:paraId="3D9C8798" w14:textId="77777777" w:rsidR="00CC147A" w:rsidRDefault="009149C8">
            <w:pPr>
              <w:tabs>
                <w:tab w:val="left" w:pos="1362"/>
              </w:tabs>
              <w:jc w:val="both"/>
              <w:rPr>
                <w:i/>
                <w:sz w:val="20"/>
              </w:rPr>
            </w:pPr>
            <w:r>
              <w:rPr>
                <w:i/>
                <w:sz w:val="20"/>
              </w:rPr>
              <w:t xml:space="preserve">1. Storinant sluoksnį ne daugiau kaip 30 mm, mineralinėms medžiagoms paskleisti gali būti naudojami smėlio barstytuvai, storesniems sluoksniams įrengti – </w:t>
            </w:r>
            <w:r>
              <w:rPr>
                <w:i/>
                <w:sz w:val="20"/>
              </w:rPr>
              <w:t>autogreideriai.</w:t>
            </w:r>
          </w:p>
          <w:p w14:paraId="3D9C8799" w14:textId="77777777" w:rsidR="00CC147A" w:rsidRDefault="009149C8">
            <w:pPr>
              <w:tabs>
                <w:tab w:val="left" w:pos="1362"/>
              </w:tabs>
              <w:jc w:val="both"/>
              <w:rPr>
                <w:i/>
                <w:sz w:val="20"/>
              </w:rPr>
            </w:pPr>
            <w:r>
              <w:rPr>
                <w:i/>
                <w:sz w:val="20"/>
              </w:rPr>
              <w:t>2. Tankinant mechanizmo važiavimo vietos turi sutapti ne mažiau kaip 30–40 cm.</w:t>
            </w:r>
          </w:p>
          <w:p w14:paraId="3D9C879A" w14:textId="77777777" w:rsidR="00CC147A" w:rsidRDefault="009149C8">
            <w:pPr>
              <w:tabs>
                <w:tab w:val="left" w:pos="1362"/>
              </w:tabs>
              <w:jc w:val="both"/>
              <w:rPr>
                <w:i/>
                <w:sz w:val="20"/>
              </w:rPr>
            </w:pPr>
            <w:r>
              <w:rPr>
                <w:i/>
                <w:sz w:val="20"/>
              </w:rPr>
              <w:t xml:space="preserve">3. </w:t>
            </w:r>
            <w:r>
              <w:rPr>
                <w:i/>
                <w:spacing w:val="-4"/>
                <w:sz w:val="20"/>
              </w:rPr>
              <w:t>Nuo 30 iki 50 mm storio sluoksniams naudojami nuo 0/11 iki 0/16 nesurištųjų mineralinių medžiagų mišiniai (techninių reikalavimų aprašas TRA SBR 07 [5.16]); p</w:t>
            </w:r>
            <w:r>
              <w:rPr>
                <w:i/>
                <w:spacing w:val="-4"/>
                <w:sz w:val="20"/>
              </w:rPr>
              <w:t>apildant šiuos reikalavimus, leidžiama naudoti nesurištuosius mineralinių medžiagų mišinius ir gruntus, klasifikuojamus pagal LST 1331 [5.38], kurių mažiausia mineralinių dulkių kiekio kategorija yra LF</w:t>
            </w:r>
            <w:r>
              <w:rPr>
                <w:i/>
                <w:spacing w:val="-4"/>
                <w:sz w:val="20"/>
                <w:vertAlign w:val="subscript"/>
              </w:rPr>
              <w:t>4</w:t>
            </w:r>
            <w:r>
              <w:rPr>
                <w:i/>
                <w:spacing w:val="-4"/>
                <w:sz w:val="20"/>
              </w:rPr>
              <w:t>.</w:t>
            </w:r>
          </w:p>
          <w:p w14:paraId="3D9C879B" w14:textId="77777777" w:rsidR="00CC147A" w:rsidRDefault="009149C8">
            <w:pPr>
              <w:tabs>
                <w:tab w:val="left" w:pos="208"/>
                <w:tab w:val="left" w:pos="633"/>
                <w:tab w:val="left" w:pos="775"/>
              </w:tabs>
              <w:ind w:left="397" w:hanging="227"/>
              <w:jc w:val="both"/>
              <w:rPr>
                <w:sz w:val="22"/>
                <w:szCs w:val="22"/>
              </w:rPr>
            </w:pPr>
            <w:r>
              <w:rPr>
                <w:sz w:val="22"/>
                <w:szCs w:val="22"/>
              </w:rPr>
              <w:t>2)</w:t>
            </w:r>
            <w:r>
              <w:rPr>
                <w:sz w:val="22"/>
                <w:szCs w:val="22"/>
              </w:rPr>
              <w:tab/>
              <w:t xml:space="preserve"> </w:t>
            </w:r>
            <w:r>
              <w:rPr>
                <w:sz w:val="22"/>
                <w:szCs w:val="22"/>
                <w:u w:val="single"/>
              </w:rPr>
              <w:t>Darbo procesas, kai žvyro danga yra nusidėvėjus</w:t>
            </w:r>
            <w:r>
              <w:rPr>
                <w:sz w:val="22"/>
                <w:szCs w:val="22"/>
                <w:u w:val="single"/>
              </w:rPr>
              <w:t>i daugiau kaip 50 mm, tačiau ne daugiau kaip 30 % sluoksnio storio</w:t>
            </w:r>
            <w:r>
              <w:rPr>
                <w:sz w:val="22"/>
                <w:szCs w:val="22"/>
              </w:rPr>
              <w:t>:</w:t>
            </w:r>
          </w:p>
          <w:p w14:paraId="3D9C879C" w14:textId="77777777" w:rsidR="00CC147A" w:rsidRDefault="009149C8">
            <w:pPr>
              <w:widowControl w:val="0"/>
              <w:overflowPunct w:val="0"/>
              <w:ind w:left="754" w:hanging="227"/>
              <w:jc w:val="both"/>
              <w:textAlignment w:val="baseline"/>
              <w:rPr>
                <w:sz w:val="22"/>
                <w:szCs w:val="22"/>
              </w:rPr>
            </w:pPr>
            <w:r>
              <w:rPr>
                <w:sz w:val="22"/>
                <w:szCs w:val="22"/>
              </w:rPr>
              <w:t>–</w:t>
            </w:r>
            <w:r>
              <w:rPr>
                <w:sz w:val="22"/>
                <w:szCs w:val="22"/>
              </w:rPr>
              <w:tab/>
            </w:r>
            <w:r>
              <w:t>valymas (taikomas šios lentelės skyriaus „Važiuojamoji dalis“ skyrelio „Žvyro, žvyro ir skaldos, skaldos danga (žvyrkeliai)” eilutėje „Valymas“ aprašytas (1) darbo procesas);</w:t>
            </w:r>
          </w:p>
          <w:p w14:paraId="3D9C879D" w14:textId="77777777" w:rsidR="00CC147A" w:rsidRDefault="009149C8">
            <w:pPr>
              <w:widowControl w:val="0"/>
              <w:overflowPunct w:val="0"/>
              <w:ind w:left="754" w:hanging="227"/>
              <w:jc w:val="both"/>
              <w:textAlignment w:val="baseline"/>
            </w:pPr>
            <w:r>
              <w:t>–</w:t>
            </w:r>
            <w:r>
              <w:tab/>
              <w:t xml:space="preserve">reikiamų </w:t>
            </w:r>
            <w:r>
              <w:t>nesurištųjų mineralinių medžiagų mišinio atvežimas, išpylimas;</w:t>
            </w:r>
          </w:p>
          <w:p w14:paraId="3D9C879E" w14:textId="77777777" w:rsidR="00CC147A" w:rsidRDefault="009149C8">
            <w:pPr>
              <w:widowControl w:val="0"/>
              <w:overflowPunct w:val="0"/>
              <w:ind w:left="754" w:hanging="227"/>
              <w:jc w:val="both"/>
              <w:textAlignment w:val="baseline"/>
            </w:pPr>
            <w:r>
              <w:t>–</w:t>
            </w:r>
            <w:r>
              <w:tab/>
              <w:t>paskleidimas autogreideriu arba buldozeriu;</w:t>
            </w:r>
          </w:p>
          <w:p w14:paraId="3D9C879F" w14:textId="77777777" w:rsidR="00CC147A" w:rsidRDefault="009149C8">
            <w:pPr>
              <w:widowControl w:val="0"/>
              <w:overflowPunct w:val="0"/>
              <w:ind w:left="754" w:hanging="227"/>
              <w:jc w:val="both"/>
              <w:textAlignment w:val="baseline"/>
            </w:pPr>
            <w:r>
              <w:t>–</w:t>
            </w:r>
            <w:r>
              <w:tab/>
              <w:t xml:space="preserve">tankinimas pneumatiniu volu arba važiuojant autogreideriui, palaistant vandeniu (1 l/m² vienam storio centimetrui), jeigu mineralinės </w:t>
            </w:r>
            <w:r>
              <w:lastRenderedPageBreak/>
              <w:t>medžiagos i</w:t>
            </w:r>
            <w:r>
              <w:t xml:space="preserve">r jų mišiniai yra sausi. </w:t>
            </w:r>
          </w:p>
          <w:p w14:paraId="3D9C87A0" w14:textId="77777777" w:rsidR="00CC147A" w:rsidRDefault="009149C8">
            <w:pPr>
              <w:jc w:val="both"/>
              <w:rPr>
                <w:i/>
                <w:sz w:val="20"/>
              </w:rPr>
            </w:pPr>
            <w:r>
              <w:rPr>
                <w:i/>
                <w:sz w:val="20"/>
              </w:rPr>
              <w:t>PASTABOS:</w:t>
            </w:r>
          </w:p>
          <w:p w14:paraId="3D9C87A1" w14:textId="77777777" w:rsidR="00CC147A" w:rsidRDefault="009149C8">
            <w:pPr>
              <w:widowControl w:val="0"/>
              <w:tabs>
                <w:tab w:val="left" w:pos="1362"/>
              </w:tabs>
              <w:jc w:val="both"/>
              <w:textAlignment w:val="baseline"/>
              <w:rPr>
                <w:i/>
                <w:sz w:val="20"/>
              </w:rPr>
            </w:pPr>
            <w:r>
              <w:rPr>
                <w:i/>
                <w:sz w:val="20"/>
              </w:rPr>
              <w:t>1.  Jei danga buvo įrengta iš žvyro ir skaldos mišinio, paviršius užbarstomas skaldytų mineralinių medžiagų 2/16 frakcijos mišiniu arba neskaldytų mineralinių medžiagų 8/16 frakcijos mišiniu ir sutankinama.</w:t>
            </w:r>
          </w:p>
          <w:p w14:paraId="3D9C87A2" w14:textId="77777777" w:rsidR="00CC147A" w:rsidRDefault="009149C8">
            <w:pPr>
              <w:widowControl w:val="0"/>
              <w:tabs>
                <w:tab w:val="left" w:pos="1362"/>
              </w:tabs>
              <w:jc w:val="both"/>
              <w:textAlignment w:val="baseline"/>
              <w:rPr>
                <w:rFonts w:eastAsia="Calibri"/>
                <w:i/>
                <w:sz w:val="22"/>
                <w:szCs w:val="22"/>
              </w:rPr>
            </w:pPr>
            <w:r>
              <w:rPr>
                <w:i/>
                <w:sz w:val="20"/>
              </w:rPr>
              <w:t xml:space="preserve">2. Tinkamų </w:t>
            </w:r>
            <w:r>
              <w:rPr>
                <w:i/>
                <w:sz w:val="20"/>
              </w:rPr>
              <w:t>frakcijų nesurištųjų mineralinių medžiagų mišiniai: 50 mm storio sluoksniui – 0/16, 70 mm storio sluoksniui – 0/22, 120 mm storio sluoksniui – 0/32 pagal įrengimo taisykles ĮT SBR 07 [5.24]; papildant šiuos reikalavimus, leidžiama naudoti nesurištuosius mi</w:t>
            </w:r>
            <w:r>
              <w:rPr>
                <w:i/>
                <w:sz w:val="20"/>
              </w:rPr>
              <w:t>neralinių medžiagų mišinius ir gruntus, klasifikuojamus pagal LST 1331 [5.38], kurių mažiausia mineralinių dulkių kiekio kategorija yra LF</w:t>
            </w:r>
            <w:r>
              <w:rPr>
                <w:i/>
                <w:sz w:val="20"/>
                <w:vertAlign w:val="subscript"/>
              </w:rPr>
              <w:t>4</w:t>
            </w:r>
            <w:r>
              <w:rPr>
                <w:i/>
                <w:sz w:val="20"/>
              </w:rPr>
              <w:t>.</w:t>
            </w:r>
          </w:p>
        </w:tc>
      </w:tr>
      <w:tr w:rsidR="00CC147A" w14:paraId="3D9C87BC" w14:textId="77777777">
        <w:trPr>
          <w:trHeight w:val="20"/>
          <w:jc w:val="center"/>
        </w:trPr>
        <w:tc>
          <w:tcPr>
            <w:tcW w:w="901" w:type="pct"/>
            <w:tcBorders>
              <w:top w:val="single" w:sz="6" w:space="0" w:color="auto"/>
              <w:left w:val="single" w:sz="6" w:space="0" w:color="auto"/>
              <w:bottom w:val="single" w:sz="6" w:space="0" w:color="auto"/>
              <w:right w:val="single" w:sz="6" w:space="0" w:color="auto"/>
            </w:tcBorders>
            <w:shd w:val="pct5" w:color="auto" w:fill="auto"/>
            <w:hideMark/>
          </w:tcPr>
          <w:p w14:paraId="3D9C87A4" w14:textId="77777777" w:rsidR="00CC147A" w:rsidRDefault="009149C8">
            <w:pPr>
              <w:widowControl w:val="0"/>
              <w:tabs>
                <w:tab w:val="left" w:pos="208"/>
                <w:tab w:val="left" w:pos="633"/>
                <w:tab w:val="left" w:pos="775"/>
              </w:tabs>
              <w:textAlignment w:val="baseline"/>
              <w:rPr>
                <w:rFonts w:eastAsia="Calibri"/>
                <w:b/>
                <w:i/>
                <w:sz w:val="22"/>
                <w:szCs w:val="22"/>
              </w:rPr>
            </w:pPr>
            <w:r>
              <w:rPr>
                <w:b/>
              </w:rPr>
              <w:lastRenderedPageBreak/>
              <w:t>Dulkėjimo mažinimas</w:t>
            </w:r>
          </w:p>
        </w:tc>
        <w:tc>
          <w:tcPr>
            <w:tcW w:w="4099" w:type="pct"/>
            <w:tcBorders>
              <w:top w:val="single" w:sz="6" w:space="0" w:color="auto"/>
              <w:left w:val="single" w:sz="6" w:space="0" w:color="auto"/>
              <w:bottom w:val="single" w:sz="6" w:space="0" w:color="auto"/>
              <w:right w:val="single" w:sz="6" w:space="0" w:color="auto"/>
            </w:tcBorders>
            <w:hideMark/>
          </w:tcPr>
          <w:p w14:paraId="3D9C87A5" w14:textId="77777777" w:rsidR="00CC147A" w:rsidRDefault="009149C8">
            <w:pPr>
              <w:tabs>
                <w:tab w:val="left" w:pos="208"/>
                <w:tab w:val="left" w:pos="633"/>
                <w:tab w:val="left" w:pos="775"/>
              </w:tabs>
              <w:ind w:left="397" w:hanging="227"/>
              <w:jc w:val="both"/>
              <w:rPr>
                <w:sz w:val="22"/>
                <w:szCs w:val="22"/>
              </w:rPr>
            </w:pPr>
            <w:r>
              <w:rPr>
                <w:sz w:val="22"/>
                <w:szCs w:val="22"/>
              </w:rPr>
              <w:t>1)</w:t>
            </w:r>
            <w:r>
              <w:rPr>
                <w:sz w:val="22"/>
                <w:szCs w:val="22"/>
              </w:rPr>
              <w:tab/>
              <w:t xml:space="preserve"> </w:t>
            </w:r>
            <w:r>
              <w:rPr>
                <w:sz w:val="22"/>
                <w:szCs w:val="22"/>
                <w:u w:val="single"/>
              </w:rPr>
              <w:t>Darbo procesas, skirtas sausai 77 % koncentracijos druskai (CaCl</w:t>
            </w:r>
            <w:r>
              <w:rPr>
                <w:sz w:val="22"/>
                <w:szCs w:val="22"/>
                <w:u w:val="single"/>
                <w:vertAlign w:val="subscript"/>
              </w:rPr>
              <w:t>2</w:t>
            </w:r>
            <w:r>
              <w:rPr>
                <w:sz w:val="22"/>
                <w:szCs w:val="22"/>
                <w:u w:val="single"/>
              </w:rPr>
              <w:t>) išberti:</w:t>
            </w:r>
            <w:r>
              <w:rPr>
                <w:sz w:val="22"/>
                <w:szCs w:val="22"/>
              </w:rPr>
              <w:t xml:space="preserve"> </w:t>
            </w:r>
          </w:p>
          <w:p w14:paraId="3D9C87A6" w14:textId="77777777" w:rsidR="00CC147A" w:rsidRDefault="009149C8">
            <w:pPr>
              <w:widowControl w:val="0"/>
              <w:overflowPunct w:val="0"/>
              <w:ind w:left="754" w:hanging="227"/>
              <w:jc w:val="both"/>
              <w:textAlignment w:val="baseline"/>
              <w:rPr>
                <w:sz w:val="22"/>
                <w:szCs w:val="22"/>
              </w:rPr>
            </w:pPr>
            <w:r>
              <w:rPr>
                <w:sz w:val="22"/>
                <w:szCs w:val="22"/>
              </w:rPr>
              <w:t>–</w:t>
            </w:r>
            <w:r>
              <w:rPr>
                <w:sz w:val="22"/>
                <w:szCs w:val="22"/>
              </w:rPr>
              <w:tab/>
            </w:r>
            <w:r>
              <w:t>≈4 cm stori</w:t>
            </w:r>
            <w:r>
              <w:t>o žvyro dangos sluoksnio nupjovimas autogreideriu, medžiagos sustūmimas į volelį dangos viduryje;</w:t>
            </w:r>
          </w:p>
          <w:p w14:paraId="3D9C87A7" w14:textId="77777777" w:rsidR="00CC147A" w:rsidRDefault="009149C8">
            <w:pPr>
              <w:widowControl w:val="0"/>
              <w:overflowPunct w:val="0"/>
              <w:ind w:left="754" w:hanging="227"/>
              <w:jc w:val="both"/>
              <w:textAlignment w:val="baseline"/>
            </w:pPr>
            <w:r>
              <w:t>–</w:t>
            </w:r>
            <w:r>
              <w:tab/>
              <w:t xml:space="preserve">volelio paskleidimas tinkamu išberti druskai pločiu (iki 3 m); </w:t>
            </w:r>
          </w:p>
          <w:p w14:paraId="3D9C87A8" w14:textId="77777777" w:rsidR="00CC147A" w:rsidRDefault="009149C8">
            <w:pPr>
              <w:widowControl w:val="0"/>
              <w:overflowPunct w:val="0"/>
              <w:ind w:left="754" w:hanging="227"/>
              <w:jc w:val="both"/>
              <w:textAlignment w:val="baseline"/>
            </w:pPr>
            <w:r>
              <w:t>–</w:t>
            </w:r>
            <w:r>
              <w:tab/>
            </w:r>
            <w:r>
              <w:t xml:space="preserve">druskos išbėrimas ir maišymas su volelio medžiagomis, naudojant autogreiderį (važiuojant ne mažiau kaip du kartus viena vieta); </w:t>
            </w:r>
          </w:p>
          <w:p w14:paraId="3D9C87A9" w14:textId="77777777" w:rsidR="00CC147A" w:rsidRDefault="009149C8">
            <w:pPr>
              <w:widowControl w:val="0"/>
              <w:overflowPunct w:val="0"/>
              <w:ind w:left="754" w:hanging="227"/>
              <w:jc w:val="both"/>
              <w:textAlignment w:val="baseline"/>
            </w:pPr>
            <w:r>
              <w:t>–</w:t>
            </w:r>
            <w:r>
              <w:tab/>
              <w:t>mišinio paskleidimas tolygiai autogreideriu;</w:t>
            </w:r>
          </w:p>
          <w:p w14:paraId="3D9C87AA" w14:textId="77777777" w:rsidR="00CC147A" w:rsidRDefault="009149C8">
            <w:pPr>
              <w:widowControl w:val="0"/>
              <w:overflowPunct w:val="0"/>
              <w:ind w:left="754" w:hanging="227"/>
              <w:jc w:val="both"/>
              <w:textAlignment w:val="baseline"/>
            </w:pPr>
            <w:r>
              <w:t>–</w:t>
            </w:r>
            <w:r>
              <w:tab/>
              <w:t>įrengto sluoksnio sutankinimas prikabinamu volu (važiuojant viena vieta ne maž</w:t>
            </w:r>
            <w:r>
              <w:t>iau kaip keturis kartus), papildomas drėkinimas iki tol, kol bus pasiektas optimalus drėgnis.</w:t>
            </w:r>
          </w:p>
          <w:p w14:paraId="3D9C87AB" w14:textId="77777777" w:rsidR="00CC147A" w:rsidRDefault="009149C8">
            <w:pPr>
              <w:jc w:val="both"/>
              <w:rPr>
                <w:i/>
                <w:sz w:val="20"/>
              </w:rPr>
            </w:pPr>
            <w:r>
              <w:rPr>
                <w:i/>
                <w:sz w:val="20"/>
              </w:rPr>
              <w:t>PASTABOS:</w:t>
            </w:r>
          </w:p>
          <w:p w14:paraId="3D9C87AC" w14:textId="77777777" w:rsidR="00CC147A" w:rsidRDefault="009149C8">
            <w:pPr>
              <w:tabs>
                <w:tab w:val="left" w:pos="1362"/>
              </w:tabs>
              <w:jc w:val="both"/>
              <w:rPr>
                <w:i/>
                <w:sz w:val="20"/>
              </w:rPr>
            </w:pPr>
            <w:r>
              <w:rPr>
                <w:i/>
                <w:sz w:val="20"/>
              </w:rPr>
              <w:t>1. Prieš pradedant dulkėjimo mažinimo darbo procesą, danga turi būti sutvarkyta, išlygintos bangos, provėžos, išdaužos, sutvarkyti skersiniai nuolydžiai</w:t>
            </w:r>
            <w:r>
              <w:rPr>
                <w:i/>
                <w:sz w:val="20"/>
              </w:rPr>
              <w:t>.</w:t>
            </w:r>
          </w:p>
          <w:p w14:paraId="3D9C87AD" w14:textId="77777777" w:rsidR="00CC147A" w:rsidRDefault="009149C8">
            <w:pPr>
              <w:tabs>
                <w:tab w:val="left" w:pos="1362"/>
              </w:tabs>
              <w:jc w:val="both"/>
              <w:rPr>
                <w:i/>
                <w:sz w:val="20"/>
              </w:rPr>
            </w:pPr>
            <w:r>
              <w:rPr>
                <w:i/>
                <w:sz w:val="20"/>
              </w:rPr>
              <w:t>2. Naudojant 94 % koncentracijos druską, norma mažinama 1,6 karto.</w:t>
            </w:r>
          </w:p>
          <w:p w14:paraId="3D9C87AE" w14:textId="77777777" w:rsidR="00CC147A" w:rsidRDefault="009149C8">
            <w:pPr>
              <w:tabs>
                <w:tab w:val="left" w:pos="1362"/>
              </w:tabs>
              <w:jc w:val="both"/>
              <w:rPr>
                <w:i/>
                <w:sz w:val="20"/>
              </w:rPr>
            </w:pPr>
            <w:r>
              <w:rPr>
                <w:i/>
                <w:sz w:val="20"/>
              </w:rPr>
              <w:t>3. Antrą kartą įterpiant druską, norma mažinama 2 kartus.</w:t>
            </w:r>
          </w:p>
          <w:p w14:paraId="3D9C87AF" w14:textId="77777777" w:rsidR="00CC147A" w:rsidRDefault="009149C8">
            <w:pPr>
              <w:tabs>
                <w:tab w:val="left" w:pos="1362"/>
              </w:tabs>
              <w:jc w:val="both"/>
              <w:rPr>
                <w:i/>
                <w:sz w:val="20"/>
              </w:rPr>
            </w:pPr>
            <w:r>
              <w:rPr>
                <w:i/>
                <w:sz w:val="20"/>
              </w:rPr>
              <w:t>4. Dulkėjimo mažinimo darbai turi būti atliekami, laikantis metodinių nurodymų „Kelių su žvyro danga dulkėjimo mažinimas“ [5.29].</w:t>
            </w:r>
          </w:p>
          <w:p w14:paraId="3D9C87B0" w14:textId="77777777" w:rsidR="00CC147A" w:rsidRDefault="009149C8">
            <w:pPr>
              <w:tabs>
                <w:tab w:val="left" w:pos="208"/>
                <w:tab w:val="left" w:pos="633"/>
                <w:tab w:val="left" w:pos="775"/>
              </w:tabs>
              <w:ind w:left="397" w:hanging="227"/>
              <w:jc w:val="both"/>
              <w:rPr>
                <w:sz w:val="22"/>
                <w:szCs w:val="22"/>
              </w:rPr>
            </w:pPr>
            <w:r>
              <w:rPr>
                <w:sz w:val="22"/>
                <w:szCs w:val="22"/>
              </w:rPr>
              <w:t>2)</w:t>
            </w:r>
            <w:r>
              <w:rPr>
                <w:sz w:val="22"/>
                <w:szCs w:val="22"/>
              </w:rPr>
              <w:tab/>
              <w:t xml:space="preserve">  </w:t>
            </w:r>
            <w:r>
              <w:rPr>
                <w:sz w:val="22"/>
                <w:szCs w:val="22"/>
                <w:u w:val="single"/>
              </w:rPr>
              <w:t>Darbo procesas, skirtas dangai du kartus palaistyti druskos (CaCl</w:t>
            </w:r>
            <w:r>
              <w:rPr>
                <w:sz w:val="22"/>
                <w:szCs w:val="22"/>
                <w:u w:val="single"/>
                <w:vertAlign w:val="subscript"/>
              </w:rPr>
              <w:t>2</w:t>
            </w:r>
            <w:r>
              <w:rPr>
                <w:sz w:val="22"/>
                <w:szCs w:val="22"/>
                <w:u w:val="single"/>
              </w:rPr>
              <w:t>) tirpalu</w:t>
            </w:r>
            <w:r>
              <w:rPr>
                <w:sz w:val="22"/>
                <w:szCs w:val="22"/>
              </w:rPr>
              <w:t>:</w:t>
            </w:r>
          </w:p>
          <w:p w14:paraId="3D9C87B1" w14:textId="77777777" w:rsidR="00CC147A" w:rsidRDefault="009149C8">
            <w:pPr>
              <w:widowControl w:val="0"/>
              <w:overflowPunct w:val="0"/>
              <w:ind w:left="754" w:hanging="227"/>
              <w:jc w:val="both"/>
              <w:textAlignment w:val="baseline"/>
              <w:rPr>
                <w:sz w:val="22"/>
                <w:szCs w:val="22"/>
              </w:rPr>
            </w:pPr>
            <w:r>
              <w:rPr>
                <w:sz w:val="22"/>
                <w:szCs w:val="22"/>
              </w:rPr>
              <w:t>–</w:t>
            </w:r>
            <w:r>
              <w:rPr>
                <w:sz w:val="22"/>
                <w:szCs w:val="22"/>
              </w:rPr>
              <w:tab/>
            </w:r>
            <w:r>
              <w:t xml:space="preserve">žvyro dangos paruošimas (taikomas šios lentelės skyriaus „Važiuojamoji dalis“ skyrelio „Žvyro, žvyro ir skaldos, skaldos danga (žvyrkeliai)” eilutėje „Valymas“ aprašytas </w:t>
            </w:r>
            <w:r>
              <w:t>(1) darbo procesas ir pastaba);</w:t>
            </w:r>
          </w:p>
          <w:p w14:paraId="3D9C87B2" w14:textId="77777777" w:rsidR="00CC147A" w:rsidRDefault="009149C8">
            <w:pPr>
              <w:widowControl w:val="0"/>
              <w:overflowPunct w:val="0"/>
              <w:ind w:left="754" w:hanging="227"/>
              <w:jc w:val="both"/>
              <w:textAlignment w:val="baseline"/>
            </w:pPr>
            <w:r>
              <w:t>–</w:t>
            </w:r>
            <w:r>
              <w:tab/>
              <w:t>druskos tirpalo (ne mažesnės kaip 30 % koncentracijos), naudojant barstytuvą, išpylimas per du kartus (pusė kiekio važiuojant pirmyn, kita pusė kiekio važiuojant atgal);</w:t>
            </w:r>
          </w:p>
          <w:p w14:paraId="3D9C87B3" w14:textId="77777777" w:rsidR="00CC147A" w:rsidRDefault="009149C8">
            <w:pPr>
              <w:widowControl w:val="0"/>
              <w:overflowPunct w:val="0"/>
              <w:ind w:left="754" w:hanging="227"/>
              <w:jc w:val="both"/>
              <w:textAlignment w:val="baseline"/>
            </w:pPr>
            <w:r>
              <w:t>–</w:t>
            </w:r>
            <w:r>
              <w:tab/>
              <w:t>sumaišymas su volelio medžiagomis, naudojant autog</w:t>
            </w:r>
            <w:r>
              <w:t>reiderį, frezą ir pan., paskleidimas ir sutankinimas prikabinamu volu.</w:t>
            </w:r>
          </w:p>
          <w:p w14:paraId="3D9C87B4" w14:textId="77777777" w:rsidR="00CC147A" w:rsidRDefault="009149C8">
            <w:pPr>
              <w:jc w:val="both"/>
              <w:rPr>
                <w:i/>
                <w:sz w:val="20"/>
              </w:rPr>
            </w:pPr>
            <w:r>
              <w:rPr>
                <w:i/>
                <w:sz w:val="20"/>
              </w:rPr>
              <w:t>PASTABA. Naudojama 77 % koncentracijos druska (CaCl</w:t>
            </w:r>
            <w:r>
              <w:rPr>
                <w:i/>
                <w:sz w:val="20"/>
                <w:vertAlign w:val="subscript"/>
              </w:rPr>
              <w:t>2</w:t>
            </w:r>
            <w:r>
              <w:rPr>
                <w:i/>
                <w:sz w:val="20"/>
              </w:rPr>
              <w:t>).</w:t>
            </w:r>
          </w:p>
          <w:p w14:paraId="3D9C87B5" w14:textId="77777777" w:rsidR="00CC147A" w:rsidRDefault="009149C8">
            <w:pPr>
              <w:tabs>
                <w:tab w:val="left" w:pos="208"/>
                <w:tab w:val="left" w:pos="633"/>
                <w:tab w:val="left" w:pos="775"/>
              </w:tabs>
              <w:ind w:left="397" w:hanging="227"/>
              <w:jc w:val="both"/>
              <w:rPr>
                <w:sz w:val="22"/>
                <w:szCs w:val="22"/>
              </w:rPr>
            </w:pPr>
            <w:r>
              <w:rPr>
                <w:sz w:val="22"/>
                <w:szCs w:val="22"/>
              </w:rPr>
              <w:t>3)</w:t>
            </w:r>
            <w:r>
              <w:rPr>
                <w:sz w:val="22"/>
                <w:szCs w:val="22"/>
              </w:rPr>
              <w:tab/>
              <w:t xml:space="preserve"> </w:t>
            </w:r>
            <w:r>
              <w:rPr>
                <w:sz w:val="22"/>
                <w:szCs w:val="22"/>
                <w:u w:val="single"/>
              </w:rPr>
              <w:t>Darbo procesas, skirtas bituminei emulsijai išpilti</w:t>
            </w:r>
            <w:r>
              <w:rPr>
                <w:sz w:val="22"/>
                <w:szCs w:val="22"/>
              </w:rPr>
              <w:t>:</w:t>
            </w:r>
          </w:p>
          <w:p w14:paraId="3D9C87B6" w14:textId="77777777" w:rsidR="00CC147A" w:rsidRDefault="009149C8">
            <w:pPr>
              <w:widowControl w:val="0"/>
              <w:overflowPunct w:val="0"/>
              <w:ind w:left="754" w:hanging="227"/>
              <w:jc w:val="both"/>
              <w:textAlignment w:val="baseline"/>
              <w:rPr>
                <w:i/>
                <w:sz w:val="22"/>
                <w:szCs w:val="22"/>
              </w:rPr>
            </w:pPr>
            <w:r>
              <w:rPr>
                <w:sz w:val="22"/>
                <w:szCs w:val="22"/>
              </w:rPr>
              <w:t>–</w:t>
            </w:r>
            <w:r>
              <w:rPr>
                <w:sz w:val="22"/>
                <w:szCs w:val="22"/>
              </w:rPr>
              <w:tab/>
            </w:r>
            <w:r>
              <w:t xml:space="preserve">žvyro dangos paruošimas (taikomas šios lentelės skyriaus „Važiuojamoji </w:t>
            </w:r>
            <w:r>
              <w:t>dalis“ skyrelio „Žvyro, žvyro ir skaldos, skaldos danga (žvyrkeliai)” eilutėje „Valymas“ aprašytas (1) darbo procesas ir pastabos pirmoji dalis);</w:t>
            </w:r>
          </w:p>
          <w:p w14:paraId="3D9C87B7" w14:textId="77777777" w:rsidR="00CC147A" w:rsidRDefault="009149C8">
            <w:pPr>
              <w:widowControl w:val="0"/>
              <w:overflowPunct w:val="0"/>
              <w:ind w:left="754" w:hanging="227"/>
              <w:jc w:val="both"/>
              <w:textAlignment w:val="baseline"/>
            </w:pPr>
            <w:r>
              <w:t>–</w:t>
            </w:r>
            <w:r>
              <w:tab/>
              <w:t>bituminės emulsijos išpylimas (pirmą kartą – 2 l/m²) autogudronatoriumi;</w:t>
            </w:r>
          </w:p>
          <w:p w14:paraId="3D9C87B8" w14:textId="77777777" w:rsidR="00CC147A" w:rsidRDefault="009149C8">
            <w:pPr>
              <w:widowControl w:val="0"/>
              <w:overflowPunct w:val="0"/>
              <w:ind w:left="754" w:hanging="227"/>
              <w:jc w:val="both"/>
              <w:textAlignment w:val="baseline"/>
            </w:pPr>
            <w:r>
              <w:t>–</w:t>
            </w:r>
            <w:r>
              <w:tab/>
              <w:t>sumaišymas su volelio medžiagomis</w:t>
            </w:r>
            <w:r>
              <w:t>, naudojant autogreiderį, frezą ir pan., paskleidimas ir sutankinimas prikabinamu volu.</w:t>
            </w:r>
          </w:p>
          <w:p w14:paraId="3D9C87B9" w14:textId="77777777" w:rsidR="00CC147A" w:rsidRDefault="009149C8">
            <w:pPr>
              <w:jc w:val="both"/>
              <w:rPr>
                <w:i/>
                <w:sz w:val="20"/>
              </w:rPr>
            </w:pPr>
            <w:r>
              <w:rPr>
                <w:i/>
                <w:sz w:val="20"/>
              </w:rPr>
              <w:t>PASTABOS:</w:t>
            </w:r>
          </w:p>
          <w:p w14:paraId="3D9C87BA" w14:textId="77777777" w:rsidR="00CC147A" w:rsidRDefault="009149C8">
            <w:pPr>
              <w:tabs>
                <w:tab w:val="left" w:pos="1362"/>
              </w:tabs>
              <w:jc w:val="both"/>
              <w:rPr>
                <w:i/>
                <w:sz w:val="20"/>
              </w:rPr>
            </w:pPr>
            <w:r>
              <w:rPr>
                <w:i/>
                <w:sz w:val="20"/>
              </w:rPr>
              <w:t>1. Naudojamos vidutiniu greičiu arba lėtai susiskaidančios katijoninės bituminės emulsijos (C67B4-PB, C67BP4-PA arba C60B5-PB, C60B5-PB);</w:t>
            </w:r>
          </w:p>
          <w:p w14:paraId="3D9C87BB" w14:textId="77777777" w:rsidR="00CC147A" w:rsidRDefault="009149C8">
            <w:pPr>
              <w:tabs>
                <w:tab w:val="left" w:pos="1362"/>
              </w:tabs>
              <w:jc w:val="both"/>
              <w:rPr>
                <w:rFonts w:eastAsia="Calibri"/>
                <w:i/>
                <w:sz w:val="22"/>
                <w:szCs w:val="22"/>
              </w:rPr>
            </w:pPr>
            <w:r>
              <w:rPr>
                <w:i/>
                <w:sz w:val="20"/>
              </w:rPr>
              <w:t xml:space="preserve">2. Gali būti </w:t>
            </w:r>
            <w:r>
              <w:rPr>
                <w:i/>
                <w:sz w:val="20"/>
              </w:rPr>
              <w:t>naudojamas kalcio lignosulfanato tirpalas. Tiek bituminių emulsijų, tiek kalcio lignosulfonato tirpalo naudojimo normas taikyti pagal metodinius nurodymus „Kelių su žvyro danga dulkėjimo mažinimas“ [5.29].</w:t>
            </w:r>
          </w:p>
        </w:tc>
      </w:tr>
      <w:tr w:rsidR="00CC147A" w14:paraId="3D9C87CB" w14:textId="77777777">
        <w:trPr>
          <w:trHeight w:val="408"/>
          <w:jc w:val="center"/>
        </w:trPr>
        <w:tc>
          <w:tcPr>
            <w:tcW w:w="901" w:type="pct"/>
            <w:tcBorders>
              <w:top w:val="single" w:sz="6" w:space="0" w:color="auto"/>
              <w:left w:val="single" w:sz="6" w:space="0" w:color="auto"/>
              <w:bottom w:val="single" w:sz="6" w:space="0" w:color="auto"/>
              <w:right w:val="single" w:sz="6" w:space="0" w:color="auto"/>
            </w:tcBorders>
            <w:shd w:val="pct5" w:color="auto" w:fill="auto"/>
            <w:hideMark/>
          </w:tcPr>
          <w:p w14:paraId="3D9C87BD" w14:textId="77777777" w:rsidR="00CC147A" w:rsidRDefault="009149C8">
            <w:pPr>
              <w:widowControl w:val="0"/>
              <w:tabs>
                <w:tab w:val="left" w:pos="208"/>
                <w:tab w:val="left" w:pos="633"/>
                <w:tab w:val="left" w:pos="775"/>
              </w:tabs>
              <w:textAlignment w:val="baseline"/>
              <w:rPr>
                <w:rFonts w:eastAsia="Calibri"/>
                <w:b/>
              </w:rPr>
            </w:pPr>
            <w:r>
              <w:rPr>
                <w:b/>
              </w:rPr>
              <w:t>Išorinių kraštų</w:t>
            </w:r>
          </w:p>
          <w:p w14:paraId="3D9C87BE" w14:textId="77777777" w:rsidR="00CC147A" w:rsidRDefault="009149C8">
            <w:pPr>
              <w:widowControl w:val="0"/>
              <w:tabs>
                <w:tab w:val="left" w:pos="208"/>
                <w:tab w:val="left" w:pos="633"/>
                <w:tab w:val="left" w:pos="775"/>
              </w:tabs>
              <w:textAlignment w:val="baseline"/>
              <w:rPr>
                <w:rFonts w:eastAsia="Calibri"/>
                <w:b/>
                <w:i/>
                <w:sz w:val="22"/>
                <w:szCs w:val="22"/>
              </w:rPr>
            </w:pPr>
            <w:r>
              <w:rPr>
                <w:b/>
              </w:rPr>
              <w:t xml:space="preserve">(sankasos briaunų) būklės </w:t>
            </w:r>
            <w:r>
              <w:rPr>
                <w:b/>
              </w:rPr>
              <w:lastRenderedPageBreak/>
              <w:t>defektų</w:t>
            </w:r>
            <w:r>
              <w:rPr>
                <w:b/>
              </w:rPr>
              <w:t xml:space="preserve"> šalinimas</w:t>
            </w:r>
          </w:p>
        </w:tc>
        <w:tc>
          <w:tcPr>
            <w:tcW w:w="4099" w:type="pct"/>
            <w:tcBorders>
              <w:top w:val="single" w:sz="6" w:space="0" w:color="auto"/>
              <w:left w:val="single" w:sz="6" w:space="0" w:color="auto"/>
              <w:bottom w:val="single" w:sz="6" w:space="0" w:color="auto"/>
              <w:right w:val="single" w:sz="6" w:space="0" w:color="auto"/>
            </w:tcBorders>
            <w:hideMark/>
          </w:tcPr>
          <w:p w14:paraId="3D9C87BF" w14:textId="77777777" w:rsidR="00CC147A" w:rsidRDefault="009149C8">
            <w:pPr>
              <w:tabs>
                <w:tab w:val="left" w:pos="208"/>
                <w:tab w:val="left" w:pos="633"/>
                <w:tab w:val="left" w:pos="775"/>
              </w:tabs>
              <w:ind w:left="397" w:hanging="227"/>
              <w:jc w:val="both"/>
              <w:rPr>
                <w:sz w:val="22"/>
                <w:szCs w:val="22"/>
              </w:rPr>
            </w:pPr>
            <w:r>
              <w:rPr>
                <w:sz w:val="22"/>
                <w:szCs w:val="22"/>
              </w:rPr>
              <w:lastRenderedPageBreak/>
              <w:t>1)</w:t>
            </w:r>
            <w:r>
              <w:rPr>
                <w:sz w:val="22"/>
                <w:szCs w:val="22"/>
              </w:rPr>
              <w:tab/>
              <w:t xml:space="preserve"> </w:t>
            </w:r>
            <w:r>
              <w:rPr>
                <w:sz w:val="22"/>
                <w:szCs w:val="22"/>
                <w:u w:val="single"/>
              </w:rPr>
              <w:t>Darbo procesas, skirtas išplovoms sutvarkyti</w:t>
            </w:r>
            <w:r>
              <w:rPr>
                <w:sz w:val="22"/>
                <w:szCs w:val="22"/>
              </w:rPr>
              <w:t>:</w:t>
            </w:r>
          </w:p>
          <w:p w14:paraId="3D9C87C0" w14:textId="77777777" w:rsidR="00CC147A" w:rsidRDefault="009149C8">
            <w:pPr>
              <w:widowControl w:val="0"/>
              <w:overflowPunct w:val="0"/>
              <w:ind w:left="754" w:hanging="227"/>
              <w:jc w:val="both"/>
              <w:textAlignment w:val="baseline"/>
              <w:rPr>
                <w:sz w:val="22"/>
                <w:szCs w:val="22"/>
              </w:rPr>
            </w:pPr>
            <w:r>
              <w:rPr>
                <w:sz w:val="22"/>
                <w:szCs w:val="22"/>
              </w:rPr>
              <w:t>–</w:t>
            </w:r>
            <w:r>
              <w:rPr>
                <w:sz w:val="22"/>
                <w:szCs w:val="22"/>
              </w:rPr>
              <w:tab/>
            </w:r>
            <w:r>
              <w:t>purvo pašalinimas;</w:t>
            </w:r>
          </w:p>
          <w:p w14:paraId="3D9C87C1" w14:textId="77777777" w:rsidR="00CC147A" w:rsidRDefault="009149C8">
            <w:pPr>
              <w:widowControl w:val="0"/>
              <w:overflowPunct w:val="0"/>
              <w:ind w:left="754" w:hanging="227"/>
              <w:jc w:val="both"/>
              <w:textAlignment w:val="baseline"/>
            </w:pPr>
            <w:r>
              <w:t>–</w:t>
            </w:r>
            <w:r>
              <w:tab/>
              <w:t xml:space="preserve">išplautos vietos užpylimas nesurištųjų mineralinių medžiagų mišiniu ir </w:t>
            </w:r>
            <w:r>
              <w:lastRenderedPageBreak/>
              <w:t>sutankinimas rankiniais plūktuvais;</w:t>
            </w:r>
          </w:p>
          <w:p w14:paraId="3D9C87C2" w14:textId="77777777" w:rsidR="00CC147A" w:rsidRDefault="009149C8">
            <w:pPr>
              <w:widowControl w:val="0"/>
              <w:overflowPunct w:val="0"/>
              <w:ind w:left="754" w:hanging="227"/>
              <w:jc w:val="both"/>
              <w:textAlignment w:val="baseline"/>
            </w:pPr>
            <w:r>
              <w:t>–</w:t>
            </w:r>
            <w:r>
              <w:tab/>
              <w:t xml:space="preserve">briaunos nulyginimas rankiniu būdu arba autogreideriu. </w:t>
            </w:r>
          </w:p>
          <w:p w14:paraId="3D9C87C3" w14:textId="77777777" w:rsidR="00CC147A" w:rsidRDefault="009149C8">
            <w:pPr>
              <w:jc w:val="both"/>
              <w:rPr>
                <w:i/>
                <w:sz w:val="20"/>
              </w:rPr>
            </w:pPr>
            <w:r>
              <w:rPr>
                <w:i/>
                <w:sz w:val="20"/>
              </w:rPr>
              <w:t>PASTABA. Jeigu kelkraštyje susidaro nuolat išplaunamų vietų, reikia įrengti vandens nuleidimo latakus.</w:t>
            </w:r>
          </w:p>
          <w:p w14:paraId="3D9C87C4" w14:textId="77777777" w:rsidR="00CC147A" w:rsidRDefault="009149C8">
            <w:pPr>
              <w:tabs>
                <w:tab w:val="left" w:pos="208"/>
                <w:tab w:val="left" w:pos="633"/>
                <w:tab w:val="left" w:pos="775"/>
              </w:tabs>
              <w:ind w:left="397" w:hanging="227"/>
              <w:jc w:val="both"/>
              <w:rPr>
                <w:sz w:val="22"/>
                <w:szCs w:val="22"/>
              </w:rPr>
            </w:pPr>
            <w:r>
              <w:rPr>
                <w:sz w:val="22"/>
                <w:szCs w:val="22"/>
              </w:rPr>
              <w:t>2)</w:t>
            </w:r>
            <w:r>
              <w:rPr>
                <w:sz w:val="22"/>
                <w:szCs w:val="22"/>
              </w:rPr>
              <w:tab/>
              <w:t xml:space="preserve"> </w:t>
            </w:r>
            <w:r>
              <w:rPr>
                <w:sz w:val="22"/>
                <w:szCs w:val="22"/>
                <w:u w:val="single"/>
              </w:rPr>
              <w:t>Darbo procesas, skirtas paaukštėjusioms vietoms sutvarkyti</w:t>
            </w:r>
            <w:r>
              <w:rPr>
                <w:sz w:val="22"/>
                <w:szCs w:val="22"/>
              </w:rPr>
              <w:t>:</w:t>
            </w:r>
          </w:p>
          <w:p w14:paraId="3D9C87C5" w14:textId="77777777" w:rsidR="00CC147A" w:rsidRDefault="009149C8">
            <w:pPr>
              <w:widowControl w:val="0"/>
              <w:overflowPunct w:val="0"/>
              <w:ind w:left="754" w:hanging="227"/>
              <w:jc w:val="both"/>
              <w:textAlignment w:val="baseline"/>
              <w:rPr>
                <w:sz w:val="22"/>
                <w:szCs w:val="22"/>
              </w:rPr>
            </w:pPr>
            <w:r>
              <w:rPr>
                <w:sz w:val="22"/>
                <w:szCs w:val="22"/>
              </w:rPr>
              <w:t>–</w:t>
            </w:r>
            <w:r>
              <w:rPr>
                <w:sz w:val="22"/>
                <w:szCs w:val="22"/>
              </w:rPr>
              <w:tab/>
            </w:r>
            <w:r>
              <w:t>susikaupusio užteršto mineralinių medžiagų mišinio, dažniausiai apaugusio žole, nuskuti</w:t>
            </w:r>
            <w:r>
              <w:t>mas rankiniu būdu, kai paaukštėjimo zonos viename kilometre sudaro mažiau kaip 20 % (briaunos ilgio), jeigu daugiau – panaudojamas autogreideris;</w:t>
            </w:r>
          </w:p>
          <w:p w14:paraId="3D9C87C6" w14:textId="77777777" w:rsidR="00CC147A" w:rsidRDefault="009149C8">
            <w:pPr>
              <w:widowControl w:val="0"/>
              <w:overflowPunct w:val="0"/>
              <w:ind w:left="754" w:hanging="227"/>
              <w:jc w:val="both"/>
              <w:textAlignment w:val="baseline"/>
            </w:pPr>
            <w:r>
              <w:t>–</w:t>
            </w:r>
            <w:r>
              <w:tab/>
              <w:t>briaunos nulyginimas rankiniu būdu arba autogreideriu.</w:t>
            </w:r>
          </w:p>
          <w:p w14:paraId="3D9C87C7" w14:textId="77777777" w:rsidR="00CC147A" w:rsidRDefault="009149C8">
            <w:pPr>
              <w:tabs>
                <w:tab w:val="left" w:pos="208"/>
                <w:tab w:val="left" w:pos="633"/>
                <w:tab w:val="left" w:pos="775"/>
              </w:tabs>
              <w:ind w:left="397" w:hanging="227"/>
              <w:jc w:val="both"/>
              <w:rPr>
                <w:sz w:val="22"/>
                <w:szCs w:val="22"/>
              </w:rPr>
            </w:pPr>
            <w:r>
              <w:rPr>
                <w:sz w:val="22"/>
                <w:szCs w:val="22"/>
              </w:rPr>
              <w:t>3)</w:t>
            </w:r>
            <w:r>
              <w:rPr>
                <w:sz w:val="22"/>
                <w:szCs w:val="22"/>
              </w:rPr>
              <w:tab/>
              <w:t xml:space="preserve"> </w:t>
            </w:r>
            <w:r>
              <w:rPr>
                <w:sz w:val="22"/>
                <w:szCs w:val="22"/>
                <w:u w:val="single"/>
              </w:rPr>
              <w:t>Darbo procesas, skirtas sutvarkyti išplatėjusioms</w:t>
            </w:r>
            <w:r>
              <w:rPr>
                <w:sz w:val="22"/>
                <w:szCs w:val="22"/>
                <w:u w:val="single"/>
              </w:rPr>
              <w:t xml:space="preserve"> vietoms arba kai trūksta pločio</w:t>
            </w:r>
            <w:r>
              <w:rPr>
                <w:sz w:val="22"/>
                <w:szCs w:val="22"/>
              </w:rPr>
              <w:t>:</w:t>
            </w:r>
          </w:p>
          <w:p w14:paraId="3D9C87C8" w14:textId="77777777" w:rsidR="00CC147A" w:rsidRDefault="009149C8">
            <w:pPr>
              <w:widowControl w:val="0"/>
              <w:overflowPunct w:val="0"/>
              <w:ind w:left="754" w:hanging="227"/>
              <w:jc w:val="both"/>
              <w:textAlignment w:val="baseline"/>
              <w:rPr>
                <w:sz w:val="22"/>
                <w:szCs w:val="22"/>
              </w:rPr>
            </w:pPr>
            <w:r>
              <w:rPr>
                <w:sz w:val="22"/>
                <w:szCs w:val="22"/>
              </w:rPr>
              <w:t>–</w:t>
            </w:r>
            <w:r>
              <w:rPr>
                <w:sz w:val="22"/>
                <w:szCs w:val="22"/>
              </w:rPr>
              <w:tab/>
            </w:r>
            <w:r>
              <w:t>mineralinių medžiagų mišinio nukasimas mechanizuotai ir išvežimas arba vietų, kuriose trūksta pločio, užpylimas tokios pačios rūšies mineralinių medžiagų mišiniu;</w:t>
            </w:r>
          </w:p>
          <w:p w14:paraId="3D9C87C9" w14:textId="77777777" w:rsidR="00CC147A" w:rsidRDefault="009149C8">
            <w:pPr>
              <w:widowControl w:val="0"/>
              <w:overflowPunct w:val="0"/>
              <w:ind w:left="754" w:hanging="227"/>
              <w:jc w:val="both"/>
              <w:textAlignment w:val="baseline"/>
            </w:pPr>
            <w:r>
              <w:t>–</w:t>
            </w:r>
            <w:r>
              <w:tab/>
              <w:t>briaunos nulyginimas rankiniu būdu arba autogreideriu.</w:t>
            </w:r>
          </w:p>
          <w:p w14:paraId="3D9C87CA" w14:textId="77777777" w:rsidR="00CC147A" w:rsidRDefault="009149C8">
            <w:pPr>
              <w:jc w:val="both"/>
              <w:rPr>
                <w:rFonts w:eastAsia="Calibri"/>
                <w:i/>
                <w:sz w:val="20"/>
              </w:rPr>
            </w:pPr>
            <w:r>
              <w:rPr>
                <w:i/>
                <w:sz w:val="20"/>
              </w:rPr>
              <w:t>PASTABA. Darbai atliekami laikantis įrengimo taisyklių ĮT SBR 07 [5.24] reikalavimų, mineralinių medžiagų mišiniai parenkami laikantis techninių reikalavimų aprašo TRA SBR 07 [5.16] reikalavimų; papildant šiuos reikalavimus, leidžiama naudoti nesurištuosiu</w:t>
            </w:r>
            <w:r>
              <w:rPr>
                <w:i/>
                <w:sz w:val="20"/>
              </w:rPr>
              <w:t>s mineralinių medžiagų mišinius ir gruntus, klasifikuojamus pagal LST 1331 [5.38], kurių mažiausia mineralinių dulkių kiekio kategorija yra LF</w:t>
            </w:r>
            <w:r>
              <w:rPr>
                <w:i/>
                <w:sz w:val="20"/>
                <w:vertAlign w:val="subscript"/>
              </w:rPr>
              <w:t>4</w:t>
            </w:r>
            <w:r>
              <w:rPr>
                <w:i/>
                <w:sz w:val="20"/>
              </w:rPr>
              <w:t>.</w:t>
            </w:r>
          </w:p>
        </w:tc>
      </w:tr>
      <w:tr w:rsidR="00CC147A" w14:paraId="3D9C87CD" w14:textId="77777777">
        <w:trPr>
          <w:trHeight w:val="262"/>
          <w:jc w:val="center"/>
        </w:trPr>
        <w:tc>
          <w:tcPr>
            <w:tcW w:w="5000" w:type="pct"/>
            <w:gridSpan w:val="2"/>
            <w:tcBorders>
              <w:top w:val="single" w:sz="6" w:space="0" w:color="auto"/>
              <w:left w:val="single" w:sz="6" w:space="0" w:color="auto"/>
              <w:bottom w:val="single" w:sz="6" w:space="0" w:color="auto"/>
              <w:right w:val="single" w:sz="6" w:space="0" w:color="auto"/>
            </w:tcBorders>
            <w:shd w:val="pct10" w:color="auto" w:fill="auto"/>
            <w:hideMark/>
          </w:tcPr>
          <w:p w14:paraId="3D9C87CC" w14:textId="77777777" w:rsidR="00CC147A" w:rsidRDefault="009149C8">
            <w:pPr>
              <w:overflowPunct w:val="0"/>
              <w:jc w:val="center"/>
              <w:rPr>
                <w:rFonts w:eastAsia="Calibri"/>
                <w:sz w:val="22"/>
                <w:szCs w:val="22"/>
              </w:rPr>
            </w:pPr>
            <w:r>
              <w:rPr>
                <w:b/>
              </w:rPr>
              <w:lastRenderedPageBreak/>
              <w:t>Grindiniai</w:t>
            </w:r>
          </w:p>
        </w:tc>
      </w:tr>
      <w:tr w:rsidR="00CC147A" w14:paraId="3D9C87D5" w14:textId="77777777">
        <w:trPr>
          <w:trHeight w:val="20"/>
          <w:jc w:val="center"/>
        </w:trPr>
        <w:tc>
          <w:tcPr>
            <w:tcW w:w="901" w:type="pct"/>
            <w:tcBorders>
              <w:top w:val="single" w:sz="6" w:space="0" w:color="auto"/>
              <w:left w:val="single" w:sz="6" w:space="0" w:color="auto"/>
              <w:bottom w:val="single" w:sz="6" w:space="0" w:color="auto"/>
              <w:right w:val="single" w:sz="6" w:space="0" w:color="auto"/>
            </w:tcBorders>
            <w:shd w:val="pct5" w:color="auto" w:fill="auto"/>
            <w:hideMark/>
          </w:tcPr>
          <w:p w14:paraId="3D9C87CE" w14:textId="77777777" w:rsidR="00CC147A" w:rsidRDefault="009149C8">
            <w:pPr>
              <w:widowControl w:val="0"/>
              <w:tabs>
                <w:tab w:val="left" w:pos="208"/>
                <w:tab w:val="left" w:pos="633"/>
                <w:tab w:val="left" w:pos="775"/>
              </w:tabs>
              <w:textAlignment w:val="baseline"/>
              <w:rPr>
                <w:rFonts w:eastAsia="Calibri"/>
                <w:b/>
                <w:i/>
                <w:sz w:val="22"/>
                <w:szCs w:val="22"/>
              </w:rPr>
            </w:pPr>
            <w:r>
              <w:rPr>
                <w:b/>
              </w:rPr>
              <w:t>Valymas</w:t>
            </w:r>
          </w:p>
        </w:tc>
        <w:tc>
          <w:tcPr>
            <w:tcW w:w="4099" w:type="pct"/>
            <w:tcBorders>
              <w:top w:val="single" w:sz="6" w:space="0" w:color="auto"/>
              <w:left w:val="single" w:sz="6" w:space="0" w:color="auto"/>
              <w:bottom w:val="single" w:sz="6" w:space="0" w:color="auto"/>
              <w:right w:val="single" w:sz="6" w:space="0" w:color="auto"/>
            </w:tcBorders>
            <w:hideMark/>
          </w:tcPr>
          <w:p w14:paraId="3D9C87CF" w14:textId="77777777" w:rsidR="00CC147A" w:rsidRDefault="009149C8">
            <w:pPr>
              <w:tabs>
                <w:tab w:val="left" w:pos="208"/>
                <w:tab w:val="left" w:pos="633"/>
                <w:tab w:val="left" w:pos="775"/>
              </w:tabs>
              <w:ind w:left="397" w:hanging="227"/>
              <w:jc w:val="both"/>
              <w:rPr>
                <w:sz w:val="22"/>
                <w:szCs w:val="22"/>
              </w:rPr>
            </w:pPr>
            <w:r>
              <w:rPr>
                <w:sz w:val="22"/>
                <w:szCs w:val="22"/>
              </w:rPr>
              <w:t>1)</w:t>
            </w:r>
            <w:r>
              <w:rPr>
                <w:sz w:val="22"/>
                <w:szCs w:val="22"/>
              </w:rPr>
              <w:tab/>
              <w:t xml:space="preserve"> </w:t>
            </w:r>
            <w:r>
              <w:rPr>
                <w:sz w:val="22"/>
                <w:szCs w:val="22"/>
                <w:u w:val="single"/>
              </w:rPr>
              <w:t>Darbo procesas, skirtas valyti mechanizuotai</w:t>
            </w:r>
            <w:r>
              <w:rPr>
                <w:sz w:val="22"/>
                <w:szCs w:val="22"/>
              </w:rPr>
              <w:t>:</w:t>
            </w:r>
          </w:p>
          <w:p w14:paraId="3D9C87D0" w14:textId="77777777" w:rsidR="00CC147A" w:rsidRDefault="009149C8">
            <w:pPr>
              <w:widowControl w:val="0"/>
              <w:overflowPunct w:val="0"/>
              <w:ind w:left="754" w:hanging="227"/>
              <w:jc w:val="both"/>
              <w:textAlignment w:val="baseline"/>
              <w:rPr>
                <w:sz w:val="22"/>
                <w:szCs w:val="22"/>
              </w:rPr>
            </w:pPr>
            <w:r>
              <w:rPr>
                <w:sz w:val="22"/>
                <w:szCs w:val="22"/>
              </w:rPr>
              <w:t>–</w:t>
            </w:r>
            <w:r>
              <w:rPr>
                <w:sz w:val="22"/>
                <w:szCs w:val="22"/>
              </w:rPr>
              <w:tab/>
            </w:r>
            <w:r>
              <w:t>taikomas šios lentelės skyriaus „Važiuojamoji dalis“ skyrelio „Asfalto, betono danga” eilutėje „Valymas“ aprašytas (1)  darbo procesas.</w:t>
            </w:r>
          </w:p>
          <w:p w14:paraId="3D9C87D1" w14:textId="77777777" w:rsidR="00CC147A" w:rsidRDefault="009149C8">
            <w:pPr>
              <w:tabs>
                <w:tab w:val="left" w:pos="208"/>
                <w:tab w:val="left" w:pos="633"/>
                <w:tab w:val="left" w:pos="775"/>
              </w:tabs>
              <w:ind w:left="397" w:hanging="227"/>
              <w:jc w:val="both"/>
              <w:rPr>
                <w:sz w:val="22"/>
                <w:szCs w:val="22"/>
              </w:rPr>
            </w:pPr>
            <w:r>
              <w:rPr>
                <w:sz w:val="22"/>
                <w:szCs w:val="22"/>
              </w:rPr>
              <w:t>2)</w:t>
            </w:r>
            <w:r>
              <w:rPr>
                <w:sz w:val="22"/>
                <w:szCs w:val="22"/>
              </w:rPr>
              <w:tab/>
              <w:t xml:space="preserve"> </w:t>
            </w:r>
            <w:r>
              <w:rPr>
                <w:sz w:val="22"/>
                <w:szCs w:val="22"/>
                <w:u w:val="single"/>
              </w:rPr>
              <w:t>Darbo procesas, skirtas valyti rankiniu būdu (valomi nedideli, tačiau labai užteršti plotai)</w:t>
            </w:r>
            <w:r>
              <w:rPr>
                <w:sz w:val="22"/>
                <w:szCs w:val="22"/>
              </w:rPr>
              <w:t>:</w:t>
            </w:r>
          </w:p>
          <w:p w14:paraId="3D9C87D2" w14:textId="77777777" w:rsidR="00CC147A" w:rsidRDefault="009149C8">
            <w:pPr>
              <w:widowControl w:val="0"/>
              <w:overflowPunct w:val="0"/>
              <w:ind w:left="754" w:hanging="227"/>
              <w:jc w:val="both"/>
              <w:textAlignment w:val="baseline"/>
              <w:rPr>
                <w:sz w:val="22"/>
                <w:szCs w:val="22"/>
              </w:rPr>
            </w:pPr>
            <w:r>
              <w:rPr>
                <w:sz w:val="22"/>
                <w:szCs w:val="22"/>
              </w:rPr>
              <w:t>–</w:t>
            </w:r>
            <w:r>
              <w:rPr>
                <w:sz w:val="22"/>
                <w:szCs w:val="22"/>
              </w:rPr>
              <w:tab/>
            </w:r>
            <w:r>
              <w:t>prilipusio purvo, or</w:t>
            </w:r>
            <w:r>
              <w:t>ganinių trąšų nugrandymas;</w:t>
            </w:r>
          </w:p>
          <w:p w14:paraId="3D9C87D3" w14:textId="77777777" w:rsidR="00CC147A" w:rsidRDefault="009149C8">
            <w:pPr>
              <w:widowControl w:val="0"/>
              <w:overflowPunct w:val="0"/>
              <w:ind w:left="754" w:hanging="227"/>
              <w:jc w:val="both"/>
              <w:textAlignment w:val="baseline"/>
            </w:pPr>
            <w:r>
              <w:t>–</w:t>
            </w:r>
            <w:r>
              <w:tab/>
              <w:t>nugrandytų plotų šlavimas;</w:t>
            </w:r>
          </w:p>
          <w:p w14:paraId="3D9C87D4" w14:textId="77777777" w:rsidR="00CC147A" w:rsidRDefault="009149C8">
            <w:pPr>
              <w:widowControl w:val="0"/>
              <w:overflowPunct w:val="0"/>
              <w:ind w:left="754" w:hanging="227"/>
              <w:jc w:val="both"/>
              <w:textAlignment w:val="baseline"/>
              <w:rPr>
                <w:rFonts w:eastAsia="Calibri"/>
                <w:sz w:val="22"/>
                <w:szCs w:val="22"/>
              </w:rPr>
            </w:pPr>
            <w:r>
              <w:rPr>
                <w:sz w:val="22"/>
                <w:szCs w:val="22"/>
              </w:rPr>
              <w:t>–</w:t>
            </w:r>
            <w:r>
              <w:rPr>
                <w:sz w:val="22"/>
                <w:szCs w:val="22"/>
              </w:rPr>
              <w:tab/>
            </w:r>
            <w:r>
              <w:t>nesurištųjų medžiagų,  rudenį ir lapų sušlavimas į krūveles, susėmimas į talpas ir pašalinimas.</w:t>
            </w:r>
          </w:p>
        </w:tc>
      </w:tr>
      <w:tr w:rsidR="00CC147A" w14:paraId="3D9C87E9" w14:textId="77777777">
        <w:trPr>
          <w:trHeight w:val="20"/>
          <w:jc w:val="center"/>
        </w:trPr>
        <w:tc>
          <w:tcPr>
            <w:tcW w:w="901" w:type="pct"/>
            <w:tcBorders>
              <w:top w:val="single" w:sz="6" w:space="0" w:color="auto"/>
              <w:left w:val="single" w:sz="6" w:space="0" w:color="auto"/>
              <w:bottom w:val="single" w:sz="6" w:space="0" w:color="auto"/>
              <w:right w:val="single" w:sz="6" w:space="0" w:color="auto"/>
            </w:tcBorders>
            <w:shd w:val="pct5" w:color="auto" w:fill="auto"/>
            <w:hideMark/>
          </w:tcPr>
          <w:p w14:paraId="3D9C87D6" w14:textId="77777777" w:rsidR="00CC147A" w:rsidRDefault="009149C8">
            <w:pPr>
              <w:widowControl w:val="0"/>
              <w:tabs>
                <w:tab w:val="left" w:pos="208"/>
                <w:tab w:val="left" w:pos="633"/>
                <w:tab w:val="left" w:pos="775"/>
              </w:tabs>
              <w:textAlignment w:val="baseline"/>
              <w:rPr>
                <w:rFonts w:eastAsia="Calibri"/>
                <w:b/>
                <w:i/>
                <w:sz w:val="22"/>
                <w:szCs w:val="22"/>
              </w:rPr>
            </w:pPr>
            <w:r>
              <w:rPr>
                <w:b/>
              </w:rPr>
              <w:t>Išdaužų užtaisymas (statinio būklės defektų šalinimas)</w:t>
            </w:r>
          </w:p>
        </w:tc>
        <w:tc>
          <w:tcPr>
            <w:tcW w:w="4099" w:type="pct"/>
            <w:tcBorders>
              <w:top w:val="single" w:sz="6" w:space="0" w:color="auto"/>
              <w:left w:val="single" w:sz="6" w:space="0" w:color="auto"/>
              <w:bottom w:val="single" w:sz="6" w:space="0" w:color="auto"/>
              <w:right w:val="single" w:sz="6" w:space="0" w:color="auto"/>
            </w:tcBorders>
            <w:hideMark/>
          </w:tcPr>
          <w:p w14:paraId="3D9C87D7" w14:textId="77777777" w:rsidR="00CC147A" w:rsidRDefault="009149C8">
            <w:pPr>
              <w:tabs>
                <w:tab w:val="left" w:pos="208"/>
                <w:tab w:val="left" w:pos="633"/>
                <w:tab w:val="left" w:pos="775"/>
              </w:tabs>
              <w:ind w:left="397" w:hanging="227"/>
              <w:jc w:val="both"/>
              <w:rPr>
                <w:sz w:val="22"/>
                <w:szCs w:val="22"/>
              </w:rPr>
            </w:pPr>
            <w:r>
              <w:rPr>
                <w:sz w:val="22"/>
                <w:szCs w:val="22"/>
              </w:rPr>
              <w:t>1)</w:t>
            </w:r>
            <w:r>
              <w:rPr>
                <w:sz w:val="22"/>
                <w:szCs w:val="22"/>
              </w:rPr>
              <w:tab/>
              <w:t xml:space="preserve"> </w:t>
            </w:r>
            <w:r>
              <w:rPr>
                <w:sz w:val="22"/>
                <w:szCs w:val="22"/>
                <w:u w:val="single"/>
              </w:rPr>
              <w:t>Darbo procesas</w:t>
            </w:r>
            <w:r>
              <w:rPr>
                <w:sz w:val="22"/>
                <w:szCs w:val="22"/>
              </w:rPr>
              <w:t>:</w:t>
            </w:r>
          </w:p>
          <w:p w14:paraId="3D9C87D8" w14:textId="77777777" w:rsidR="00CC147A" w:rsidRDefault="009149C8">
            <w:pPr>
              <w:widowControl w:val="0"/>
              <w:overflowPunct w:val="0"/>
              <w:ind w:left="754" w:hanging="227"/>
              <w:jc w:val="both"/>
              <w:textAlignment w:val="baseline"/>
              <w:rPr>
                <w:sz w:val="22"/>
                <w:szCs w:val="22"/>
              </w:rPr>
            </w:pPr>
            <w:r>
              <w:rPr>
                <w:sz w:val="22"/>
                <w:szCs w:val="22"/>
              </w:rPr>
              <w:t>–</w:t>
            </w:r>
            <w:r>
              <w:rPr>
                <w:sz w:val="22"/>
                <w:szCs w:val="22"/>
              </w:rPr>
              <w:tab/>
            </w:r>
            <w:r>
              <w:t xml:space="preserve">dulkių, purvo </w:t>
            </w:r>
            <w:r>
              <w:t>pašalinimas, jei yra, vandens nuleidimas;</w:t>
            </w:r>
          </w:p>
          <w:p w14:paraId="3D9C87D9" w14:textId="77777777" w:rsidR="00CC147A" w:rsidRDefault="009149C8">
            <w:pPr>
              <w:widowControl w:val="0"/>
              <w:overflowPunct w:val="0"/>
              <w:ind w:left="754" w:hanging="227"/>
              <w:jc w:val="both"/>
              <w:textAlignment w:val="baseline"/>
            </w:pPr>
            <w:r>
              <w:t>–</w:t>
            </w:r>
            <w:r>
              <w:tab/>
              <w:t>išdaužų kraštų nuardymas laužtuvu, paliekant taisyklingus kraštus;</w:t>
            </w:r>
          </w:p>
          <w:p w14:paraId="3D9C87DA" w14:textId="77777777" w:rsidR="00CC147A" w:rsidRDefault="009149C8">
            <w:pPr>
              <w:widowControl w:val="0"/>
              <w:overflowPunct w:val="0"/>
              <w:ind w:left="754" w:hanging="227"/>
              <w:jc w:val="both"/>
              <w:textAlignment w:val="baseline"/>
            </w:pPr>
            <w:r>
              <w:t>–</w:t>
            </w:r>
            <w:r>
              <w:tab/>
              <w:t>netinkamų lauko akmenų pašalinimas;</w:t>
            </w:r>
          </w:p>
          <w:p w14:paraId="3D9C87DB" w14:textId="77777777" w:rsidR="00CC147A" w:rsidRDefault="009149C8">
            <w:pPr>
              <w:widowControl w:val="0"/>
              <w:overflowPunct w:val="0"/>
              <w:ind w:left="754" w:hanging="227"/>
              <w:jc w:val="both"/>
              <w:textAlignment w:val="baseline"/>
            </w:pPr>
            <w:r>
              <w:t>–</w:t>
            </w:r>
            <w:r>
              <w:tab/>
              <w:t>pagrindo išlyginimas duobės plote, sutankinimas, jei reikia, trūkstamo medžiagų kiekio papildymas arba už</w:t>
            </w:r>
            <w:r>
              <w:t>terštų pagrindo medžiagų (smėlio, smulkaus žvyro, skaldelės) arba sulaužyto pagrindo iš betono pakeitimas;</w:t>
            </w:r>
          </w:p>
          <w:p w14:paraId="3D9C87DC" w14:textId="77777777" w:rsidR="00CC147A" w:rsidRDefault="009149C8">
            <w:pPr>
              <w:widowControl w:val="0"/>
              <w:overflowPunct w:val="0"/>
              <w:ind w:left="754" w:hanging="227"/>
              <w:jc w:val="both"/>
              <w:textAlignment w:val="baseline"/>
            </w:pPr>
            <w:r>
              <w:t>–</w:t>
            </w:r>
            <w:r>
              <w:tab/>
              <w:t>duobių ploto grindimas ant paruošto iš atitinkamų medžiagų pagrindo, naudojant tos pačios rūšies, iš kurios įrengtas visas grindinys, medžiagas;</w:t>
            </w:r>
          </w:p>
          <w:p w14:paraId="3D9C87DD" w14:textId="77777777" w:rsidR="00CC147A" w:rsidRDefault="009149C8">
            <w:pPr>
              <w:widowControl w:val="0"/>
              <w:overflowPunct w:val="0"/>
              <w:ind w:left="754" w:hanging="227"/>
              <w:jc w:val="both"/>
              <w:textAlignment w:val="baseline"/>
            </w:pPr>
            <w:r>
              <w:t>–</w:t>
            </w:r>
            <w:r>
              <w:tab/>
            </w:r>
            <w:r>
              <w:t>siūlių užpildymas skaldele, cementiniu skiediniu arba bitumine mastika;</w:t>
            </w:r>
          </w:p>
          <w:p w14:paraId="3D9C87DE" w14:textId="77777777" w:rsidR="00CC147A" w:rsidRDefault="009149C8">
            <w:pPr>
              <w:widowControl w:val="0"/>
              <w:overflowPunct w:val="0"/>
              <w:ind w:left="754" w:hanging="227"/>
              <w:jc w:val="both"/>
              <w:textAlignment w:val="baseline"/>
            </w:pPr>
            <w:r>
              <w:t>–</w:t>
            </w:r>
            <w:r>
              <w:tab/>
              <w:t>sutankinimas (mažų plotų vibracinėmis plokštėmis; didesnių – lengvaisiais plentvoliais).</w:t>
            </w:r>
          </w:p>
          <w:p w14:paraId="3D9C87DF" w14:textId="77777777" w:rsidR="00CC147A" w:rsidRDefault="009149C8">
            <w:pPr>
              <w:jc w:val="both"/>
              <w:rPr>
                <w:i/>
                <w:sz w:val="20"/>
              </w:rPr>
            </w:pPr>
            <w:r>
              <w:rPr>
                <w:i/>
                <w:sz w:val="20"/>
              </w:rPr>
              <w:t>PASTABOS:</w:t>
            </w:r>
          </w:p>
          <w:p w14:paraId="3D9C87E0" w14:textId="77777777" w:rsidR="00CC147A" w:rsidRDefault="009149C8">
            <w:pPr>
              <w:widowControl w:val="0"/>
              <w:tabs>
                <w:tab w:val="center" w:pos="4819"/>
                <w:tab w:val="right" w:pos="9638"/>
              </w:tabs>
              <w:jc w:val="both"/>
              <w:textAlignment w:val="baseline"/>
              <w:rPr>
                <w:i/>
                <w:sz w:val="20"/>
              </w:rPr>
            </w:pPr>
            <w:r>
              <w:rPr>
                <w:i/>
                <w:sz w:val="20"/>
              </w:rPr>
              <w:t>1. Eismą galima paleisti po 7–10 dienų, jei siūlės užpildomos cementiniu skiediniu,</w:t>
            </w:r>
            <w:r>
              <w:rPr>
                <w:i/>
                <w:sz w:val="20"/>
              </w:rPr>
              <w:t xml:space="preserve"> o užpildžius bitumine mastika – po 4–6 valandų.</w:t>
            </w:r>
          </w:p>
          <w:p w14:paraId="3D9C87E1" w14:textId="77777777" w:rsidR="00CC147A" w:rsidRDefault="009149C8">
            <w:pPr>
              <w:widowControl w:val="0"/>
              <w:tabs>
                <w:tab w:val="center" w:pos="4819"/>
                <w:tab w:val="right" w:pos="9638"/>
              </w:tabs>
              <w:jc w:val="both"/>
              <w:textAlignment w:val="baseline"/>
              <w:rPr>
                <w:i/>
                <w:sz w:val="20"/>
              </w:rPr>
            </w:pPr>
            <w:r>
              <w:rPr>
                <w:i/>
                <w:sz w:val="20"/>
              </w:rPr>
              <w:t>2. Grindinio įrengimo iš trinkelių darbų atlikimo nurodymai pateikti įrengimo taisyklėse ĮT TRINKELĖS 14 [5.27], metodiniuose nurodymuose MN TRINKELĖS 14 [5.33], naudojamų medžiagų reikalavimai – techninių r</w:t>
            </w:r>
            <w:r>
              <w:rPr>
                <w:i/>
                <w:sz w:val="20"/>
              </w:rPr>
              <w:t>eikalavimų apraše TRA TRINKELĖS 14 [5.20]).</w:t>
            </w:r>
          </w:p>
          <w:p w14:paraId="3D9C87E2" w14:textId="77777777" w:rsidR="00CC147A" w:rsidRDefault="009149C8">
            <w:pPr>
              <w:tabs>
                <w:tab w:val="left" w:pos="208"/>
                <w:tab w:val="left" w:pos="633"/>
                <w:tab w:val="left" w:pos="775"/>
              </w:tabs>
              <w:ind w:left="397" w:hanging="227"/>
              <w:jc w:val="both"/>
              <w:rPr>
                <w:sz w:val="22"/>
                <w:szCs w:val="22"/>
              </w:rPr>
            </w:pPr>
            <w:r>
              <w:rPr>
                <w:sz w:val="22"/>
                <w:szCs w:val="22"/>
              </w:rPr>
              <w:t>2)</w:t>
            </w:r>
            <w:r>
              <w:rPr>
                <w:sz w:val="22"/>
                <w:szCs w:val="22"/>
              </w:rPr>
              <w:tab/>
              <w:t xml:space="preserve"> </w:t>
            </w:r>
            <w:r>
              <w:rPr>
                <w:sz w:val="22"/>
                <w:szCs w:val="22"/>
                <w:u w:val="single"/>
              </w:rPr>
              <w:t>Darbo procesas</w:t>
            </w:r>
            <w:r>
              <w:rPr>
                <w:sz w:val="22"/>
                <w:szCs w:val="22"/>
              </w:rPr>
              <w:t>:</w:t>
            </w:r>
          </w:p>
          <w:p w14:paraId="3D9C87E3" w14:textId="77777777" w:rsidR="00CC147A" w:rsidRDefault="009149C8">
            <w:pPr>
              <w:widowControl w:val="0"/>
              <w:overflowPunct w:val="0"/>
              <w:ind w:left="754" w:hanging="227"/>
              <w:jc w:val="both"/>
              <w:textAlignment w:val="baseline"/>
              <w:rPr>
                <w:sz w:val="22"/>
                <w:szCs w:val="22"/>
              </w:rPr>
            </w:pPr>
            <w:r>
              <w:rPr>
                <w:sz w:val="22"/>
                <w:szCs w:val="22"/>
              </w:rPr>
              <w:t>–</w:t>
            </w:r>
            <w:r>
              <w:rPr>
                <w:sz w:val="22"/>
                <w:szCs w:val="22"/>
              </w:rPr>
              <w:tab/>
            </w:r>
            <w:r>
              <w:t>dulkių, purvo nuvalymas rankiniu būdu;</w:t>
            </w:r>
          </w:p>
          <w:p w14:paraId="3D9C87E4" w14:textId="77777777" w:rsidR="00CC147A" w:rsidRDefault="009149C8">
            <w:pPr>
              <w:widowControl w:val="0"/>
              <w:overflowPunct w:val="0"/>
              <w:ind w:left="754" w:hanging="227"/>
              <w:jc w:val="both"/>
              <w:textAlignment w:val="baseline"/>
            </w:pPr>
            <w:r>
              <w:t>–</w:t>
            </w:r>
            <w:r>
              <w:tab/>
              <w:t>išdaužų kraštų išlyginimas, nuardymas rankiniu būdu;</w:t>
            </w:r>
          </w:p>
          <w:p w14:paraId="3D9C87E5" w14:textId="77777777" w:rsidR="00CC147A" w:rsidRDefault="009149C8">
            <w:pPr>
              <w:widowControl w:val="0"/>
              <w:overflowPunct w:val="0"/>
              <w:ind w:left="754" w:hanging="227"/>
              <w:jc w:val="both"/>
              <w:textAlignment w:val="baseline"/>
            </w:pPr>
            <w:r>
              <w:t>–</w:t>
            </w:r>
            <w:r>
              <w:tab/>
              <w:t>taisomo ploto pagrindo išlyginimas, naujų medžiagų pridėjimas;</w:t>
            </w:r>
          </w:p>
          <w:p w14:paraId="3D9C87E6" w14:textId="77777777" w:rsidR="00CC147A" w:rsidRDefault="009149C8">
            <w:pPr>
              <w:widowControl w:val="0"/>
              <w:overflowPunct w:val="0"/>
              <w:ind w:left="754" w:hanging="227"/>
              <w:jc w:val="both"/>
              <w:textAlignment w:val="baseline"/>
            </w:pPr>
            <w:r>
              <w:lastRenderedPageBreak/>
              <w:t>–</w:t>
            </w:r>
            <w:r>
              <w:tab/>
              <w:t>grindimas betoninėmis trinkel</w:t>
            </w:r>
            <w:r>
              <w:t>ėmis, siūlių užpildymas cementiniu skiediniu;</w:t>
            </w:r>
          </w:p>
          <w:p w14:paraId="3D9C87E7" w14:textId="77777777" w:rsidR="00CC147A" w:rsidRDefault="009149C8">
            <w:pPr>
              <w:widowControl w:val="0"/>
              <w:overflowPunct w:val="0"/>
              <w:ind w:left="754" w:hanging="227"/>
              <w:jc w:val="both"/>
              <w:textAlignment w:val="baseline"/>
            </w:pPr>
            <w:r>
              <w:t>–</w:t>
            </w:r>
            <w:r>
              <w:tab/>
              <w:t>sutankinimas (mažų plotų vibracinėmis plokštėmis; didesnių – lengvaisiais plentvoliais).</w:t>
            </w:r>
          </w:p>
          <w:p w14:paraId="3D9C87E8" w14:textId="77777777" w:rsidR="00CC147A" w:rsidRDefault="009149C8">
            <w:pPr>
              <w:jc w:val="both"/>
              <w:rPr>
                <w:rFonts w:eastAsia="Calibri"/>
                <w:i/>
                <w:sz w:val="20"/>
              </w:rPr>
            </w:pPr>
            <w:r>
              <w:rPr>
                <w:i/>
                <w:sz w:val="20"/>
              </w:rPr>
              <w:t xml:space="preserve">PASTABA. Siūlės tarp akmens tašelių turi būti ne platesnės kaip 1 cm, gretimose eilėse siūlės turi būti perkeičiamos </w:t>
            </w:r>
            <w:r>
              <w:rPr>
                <w:i/>
                <w:sz w:val="20"/>
              </w:rPr>
              <w:t>tarpusavyje ne mažiau kaip trečdaliu akmens tašelių ilgio, grindinių iš įvairių blokelių siūlės turi būti ne platesnės kaip 2–4 mm.</w:t>
            </w:r>
          </w:p>
        </w:tc>
      </w:tr>
      <w:tr w:rsidR="00CC147A" w14:paraId="3D9C87FC" w14:textId="77777777">
        <w:trPr>
          <w:trHeight w:val="844"/>
          <w:jc w:val="center"/>
        </w:trPr>
        <w:tc>
          <w:tcPr>
            <w:tcW w:w="901" w:type="pct"/>
            <w:tcBorders>
              <w:top w:val="single" w:sz="6" w:space="0" w:color="auto"/>
              <w:left w:val="single" w:sz="6" w:space="0" w:color="auto"/>
              <w:bottom w:val="single" w:sz="6" w:space="0" w:color="auto"/>
              <w:right w:val="single" w:sz="6" w:space="0" w:color="auto"/>
            </w:tcBorders>
            <w:shd w:val="pct5" w:color="auto" w:fill="auto"/>
            <w:hideMark/>
          </w:tcPr>
          <w:p w14:paraId="3D9C87EA" w14:textId="77777777" w:rsidR="00CC147A" w:rsidRDefault="009149C8">
            <w:pPr>
              <w:tabs>
                <w:tab w:val="left" w:pos="208"/>
                <w:tab w:val="left" w:pos="633"/>
                <w:tab w:val="left" w:pos="775"/>
              </w:tabs>
              <w:ind w:left="79"/>
              <w:rPr>
                <w:rFonts w:eastAsia="Calibri"/>
                <w:b/>
                <w:i/>
                <w:sz w:val="22"/>
                <w:szCs w:val="22"/>
              </w:rPr>
            </w:pPr>
            <w:r>
              <w:rPr>
                <w:b/>
              </w:rPr>
              <w:lastRenderedPageBreak/>
              <w:t>Bangų, įlūžių, įdubų ištaisymas (statinio būklės defektų šalinimas)</w:t>
            </w:r>
          </w:p>
        </w:tc>
        <w:tc>
          <w:tcPr>
            <w:tcW w:w="4099" w:type="pct"/>
            <w:tcBorders>
              <w:top w:val="single" w:sz="6" w:space="0" w:color="auto"/>
              <w:left w:val="single" w:sz="6" w:space="0" w:color="auto"/>
              <w:bottom w:val="single" w:sz="6" w:space="0" w:color="auto"/>
              <w:right w:val="single" w:sz="6" w:space="0" w:color="auto"/>
            </w:tcBorders>
            <w:hideMark/>
          </w:tcPr>
          <w:p w14:paraId="3D9C87EB" w14:textId="77777777" w:rsidR="00CC147A" w:rsidRDefault="009149C8">
            <w:pPr>
              <w:tabs>
                <w:tab w:val="left" w:pos="208"/>
                <w:tab w:val="left" w:pos="633"/>
                <w:tab w:val="left" w:pos="775"/>
              </w:tabs>
              <w:ind w:left="397" w:hanging="227"/>
              <w:jc w:val="both"/>
              <w:rPr>
                <w:sz w:val="22"/>
                <w:szCs w:val="22"/>
              </w:rPr>
            </w:pPr>
            <w:r>
              <w:rPr>
                <w:sz w:val="22"/>
                <w:szCs w:val="22"/>
              </w:rPr>
              <w:t>1)</w:t>
            </w:r>
            <w:r>
              <w:rPr>
                <w:sz w:val="22"/>
                <w:szCs w:val="22"/>
              </w:rPr>
              <w:tab/>
              <w:t xml:space="preserve"> </w:t>
            </w:r>
            <w:r>
              <w:rPr>
                <w:sz w:val="22"/>
                <w:szCs w:val="22"/>
                <w:u w:val="single"/>
              </w:rPr>
              <w:t>Darbo procesas</w:t>
            </w:r>
            <w:r>
              <w:rPr>
                <w:sz w:val="22"/>
                <w:szCs w:val="22"/>
              </w:rPr>
              <w:t>:</w:t>
            </w:r>
          </w:p>
          <w:p w14:paraId="3D9C87EC" w14:textId="77777777" w:rsidR="00CC147A" w:rsidRDefault="009149C8">
            <w:pPr>
              <w:widowControl w:val="0"/>
              <w:overflowPunct w:val="0"/>
              <w:ind w:left="754" w:hanging="227"/>
              <w:jc w:val="both"/>
              <w:textAlignment w:val="baseline"/>
              <w:rPr>
                <w:sz w:val="22"/>
                <w:szCs w:val="22"/>
              </w:rPr>
            </w:pPr>
            <w:r>
              <w:rPr>
                <w:sz w:val="22"/>
                <w:szCs w:val="22"/>
              </w:rPr>
              <w:t>–</w:t>
            </w:r>
            <w:r>
              <w:rPr>
                <w:sz w:val="22"/>
                <w:szCs w:val="22"/>
              </w:rPr>
              <w:tab/>
            </w:r>
            <w:r>
              <w:t>dulkių, purvo pašalinimas;</w:t>
            </w:r>
          </w:p>
          <w:p w14:paraId="3D9C87ED" w14:textId="77777777" w:rsidR="00CC147A" w:rsidRDefault="009149C8">
            <w:pPr>
              <w:widowControl w:val="0"/>
              <w:overflowPunct w:val="0"/>
              <w:ind w:left="754" w:hanging="227"/>
              <w:jc w:val="both"/>
              <w:textAlignment w:val="baseline"/>
            </w:pPr>
            <w:r>
              <w:t>–</w:t>
            </w:r>
            <w:r>
              <w:tab/>
            </w:r>
            <w:r>
              <w:t>deformuoto ploto paženklinimas stačiakampėmis figūromis ir išardymas;</w:t>
            </w:r>
          </w:p>
          <w:p w14:paraId="3D9C87EE" w14:textId="77777777" w:rsidR="00CC147A" w:rsidRDefault="009149C8">
            <w:pPr>
              <w:widowControl w:val="0"/>
              <w:overflowPunct w:val="0"/>
              <w:ind w:left="754" w:hanging="227"/>
              <w:jc w:val="both"/>
              <w:textAlignment w:val="baseline"/>
            </w:pPr>
            <w:r>
              <w:t>–</w:t>
            </w:r>
            <w:r>
              <w:tab/>
              <w:t>išardytos medžiagos rūšiavimas, netinkamos pakeitimas nauja tokios pat rūšies medžiaga, t. y. lauko akmenimis, betono trinkelėmis;</w:t>
            </w:r>
          </w:p>
          <w:p w14:paraId="3D9C87EF" w14:textId="77777777" w:rsidR="00CC147A" w:rsidRDefault="009149C8">
            <w:pPr>
              <w:widowControl w:val="0"/>
              <w:overflowPunct w:val="0"/>
              <w:ind w:left="754" w:hanging="227"/>
              <w:jc w:val="both"/>
              <w:textAlignment w:val="baseline"/>
            </w:pPr>
            <w:r>
              <w:t>–</w:t>
            </w:r>
            <w:r>
              <w:tab/>
              <w:t>pagrindo išlyginimas, jei reikia, naujų medžiagų pr</w:t>
            </w:r>
            <w:r>
              <w:t>idėjimas, sutankinimas;</w:t>
            </w:r>
          </w:p>
          <w:p w14:paraId="3D9C87F0" w14:textId="77777777" w:rsidR="00CC147A" w:rsidRDefault="009149C8">
            <w:pPr>
              <w:widowControl w:val="0"/>
              <w:overflowPunct w:val="0"/>
              <w:ind w:left="754" w:hanging="227"/>
              <w:jc w:val="both"/>
              <w:textAlignment w:val="baseline"/>
            </w:pPr>
            <w:r>
              <w:t>–</w:t>
            </w:r>
            <w:r>
              <w:tab/>
              <w:t>išardyto ploto grindinio atnaujinimas;</w:t>
            </w:r>
          </w:p>
          <w:p w14:paraId="3D9C87F1" w14:textId="77777777" w:rsidR="00CC147A" w:rsidRDefault="009149C8">
            <w:pPr>
              <w:widowControl w:val="0"/>
              <w:overflowPunct w:val="0"/>
              <w:ind w:left="754" w:hanging="227"/>
              <w:jc w:val="both"/>
              <w:textAlignment w:val="baseline"/>
            </w:pPr>
            <w:r>
              <w:t>–</w:t>
            </w:r>
            <w:r>
              <w:tab/>
              <w:t>siūlių užpildymas skaldele, cementiniu skiediniu arba bitumo mastika;</w:t>
            </w:r>
          </w:p>
          <w:p w14:paraId="3D9C87F2" w14:textId="77777777" w:rsidR="00CC147A" w:rsidRDefault="009149C8">
            <w:pPr>
              <w:widowControl w:val="0"/>
              <w:overflowPunct w:val="0"/>
              <w:ind w:left="754" w:hanging="227"/>
              <w:jc w:val="both"/>
              <w:textAlignment w:val="baseline"/>
            </w:pPr>
            <w:r>
              <w:t>–</w:t>
            </w:r>
            <w:r>
              <w:tab/>
              <w:t>sutankinimas (mažų plotų vibracinėmis plokštėmis; didesnių – lengvaisiais plentvoliais).</w:t>
            </w:r>
          </w:p>
          <w:p w14:paraId="3D9C87F3" w14:textId="77777777" w:rsidR="00CC147A" w:rsidRDefault="009149C8">
            <w:pPr>
              <w:jc w:val="both"/>
              <w:rPr>
                <w:i/>
                <w:sz w:val="20"/>
              </w:rPr>
            </w:pPr>
            <w:r>
              <w:rPr>
                <w:i/>
                <w:sz w:val="20"/>
              </w:rPr>
              <w:t>PASTABOS:</w:t>
            </w:r>
          </w:p>
          <w:p w14:paraId="3D9C87F4" w14:textId="77777777" w:rsidR="00CC147A" w:rsidRDefault="009149C8">
            <w:pPr>
              <w:widowControl w:val="0"/>
              <w:tabs>
                <w:tab w:val="center" w:pos="4819"/>
                <w:tab w:val="right" w:pos="9638"/>
              </w:tabs>
              <w:jc w:val="both"/>
              <w:textAlignment w:val="baseline"/>
              <w:rPr>
                <w:i/>
                <w:sz w:val="20"/>
              </w:rPr>
            </w:pPr>
            <w:r>
              <w:rPr>
                <w:i/>
                <w:sz w:val="20"/>
              </w:rPr>
              <w:t xml:space="preserve">1. Eismą galima </w:t>
            </w:r>
            <w:r>
              <w:rPr>
                <w:i/>
                <w:sz w:val="20"/>
              </w:rPr>
              <w:t>paleisti po 7–10 dienų, jei siūlės užpildomos cementiniu skiediniu, o užpildžius bitumine mastika – po 4–6 valandų;.</w:t>
            </w:r>
          </w:p>
          <w:p w14:paraId="3D9C87F5" w14:textId="77777777" w:rsidR="00CC147A" w:rsidRDefault="009149C8">
            <w:pPr>
              <w:widowControl w:val="0"/>
              <w:tabs>
                <w:tab w:val="center" w:pos="4819"/>
                <w:tab w:val="right" w:pos="9638"/>
              </w:tabs>
              <w:jc w:val="both"/>
              <w:textAlignment w:val="baseline"/>
              <w:rPr>
                <w:i/>
                <w:sz w:val="20"/>
              </w:rPr>
            </w:pPr>
            <w:r>
              <w:rPr>
                <w:i/>
                <w:sz w:val="20"/>
              </w:rPr>
              <w:t>2. Grindinio įrengimo iš trinkelių darbų atlikimo nurodymai pateikti įrengimo taisyklėse ĮT TRINKELĖS 14 [5.27], metodiniuose nurodymuose M</w:t>
            </w:r>
            <w:r>
              <w:rPr>
                <w:i/>
                <w:sz w:val="20"/>
              </w:rPr>
              <w:t>N TRINKELĖS 14 [5.33], naudojamų medžiagų reikalavimai – techninių reikalavimų apraše TRA TRINKELĖS 14 [5.20]).</w:t>
            </w:r>
          </w:p>
          <w:p w14:paraId="3D9C87F6" w14:textId="77777777" w:rsidR="00CC147A" w:rsidRDefault="009149C8">
            <w:pPr>
              <w:tabs>
                <w:tab w:val="left" w:pos="208"/>
                <w:tab w:val="left" w:pos="633"/>
                <w:tab w:val="left" w:pos="775"/>
              </w:tabs>
              <w:ind w:left="397" w:hanging="227"/>
              <w:jc w:val="both"/>
              <w:rPr>
                <w:sz w:val="22"/>
                <w:szCs w:val="22"/>
              </w:rPr>
            </w:pPr>
            <w:r>
              <w:rPr>
                <w:sz w:val="22"/>
                <w:szCs w:val="22"/>
              </w:rPr>
              <w:t>2)</w:t>
            </w:r>
            <w:r>
              <w:rPr>
                <w:sz w:val="22"/>
                <w:szCs w:val="22"/>
              </w:rPr>
              <w:tab/>
              <w:t xml:space="preserve"> </w:t>
            </w:r>
            <w:r>
              <w:rPr>
                <w:sz w:val="22"/>
                <w:szCs w:val="22"/>
                <w:u w:val="single"/>
              </w:rPr>
              <w:t>Darbo procesas</w:t>
            </w:r>
            <w:r>
              <w:rPr>
                <w:sz w:val="22"/>
                <w:szCs w:val="22"/>
              </w:rPr>
              <w:t>:</w:t>
            </w:r>
          </w:p>
          <w:p w14:paraId="3D9C87F7" w14:textId="77777777" w:rsidR="00CC147A" w:rsidRDefault="009149C8">
            <w:pPr>
              <w:widowControl w:val="0"/>
              <w:overflowPunct w:val="0"/>
              <w:ind w:left="754" w:hanging="227"/>
              <w:jc w:val="both"/>
              <w:textAlignment w:val="baseline"/>
              <w:rPr>
                <w:sz w:val="22"/>
                <w:szCs w:val="22"/>
              </w:rPr>
            </w:pPr>
            <w:r>
              <w:rPr>
                <w:sz w:val="22"/>
                <w:szCs w:val="22"/>
              </w:rPr>
              <w:t>–</w:t>
            </w:r>
            <w:r>
              <w:rPr>
                <w:sz w:val="22"/>
                <w:szCs w:val="22"/>
              </w:rPr>
              <w:tab/>
            </w:r>
            <w:r>
              <w:t>deformuotų plotų ardymas mechanizuotu būdu;</w:t>
            </w:r>
          </w:p>
          <w:p w14:paraId="3D9C87F8" w14:textId="77777777" w:rsidR="00CC147A" w:rsidRDefault="009149C8">
            <w:pPr>
              <w:widowControl w:val="0"/>
              <w:overflowPunct w:val="0"/>
              <w:ind w:left="754" w:hanging="227"/>
              <w:jc w:val="both"/>
              <w:textAlignment w:val="baseline"/>
            </w:pPr>
            <w:r>
              <w:t>–</w:t>
            </w:r>
            <w:r>
              <w:tab/>
              <w:t>išardytų trinkelių rūšiavimas, netinkamų pakeitimas naujomis;</w:t>
            </w:r>
          </w:p>
          <w:p w14:paraId="3D9C87F9" w14:textId="77777777" w:rsidR="00CC147A" w:rsidRDefault="009149C8">
            <w:pPr>
              <w:widowControl w:val="0"/>
              <w:overflowPunct w:val="0"/>
              <w:ind w:left="754" w:hanging="227"/>
              <w:jc w:val="both"/>
              <w:textAlignment w:val="baseline"/>
            </w:pPr>
            <w:r>
              <w:t>–</w:t>
            </w:r>
            <w:r>
              <w:tab/>
              <w:t>pagrindo išl</w:t>
            </w:r>
            <w:r>
              <w:t>yginimas, naujų medžiagų pridėjimas;</w:t>
            </w:r>
          </w:p>
          <w:p w14:paraId="3D9C87FA" w14:textId="77777777" w:rsidR="00CC147A" w:rsidRDefault="009149C8">
            <w:pPr>
              <w:widowControl w:val="0"/>
              <w:overflowPunct w:val="0"/>
              <w:ind w:left="754" w:hanging="227"/>
              <w:jc w:val="both"/>
              <w:textAlignment w:val="baseline"/>
            </w:pPr>
            <w:r>
              <w:t>–</w:t>
            </w:r>
            <w:r>
              <w:tab/>
              <w:t>taisomo ploto išgrindimas betoninėmis trinkelėmis, siūlių užpildymas cemento skiediniu;</w:t>
            </w:r>
          </w:p>
          <w:p w14:paraId="3D9C87FB" w14:textId="77777777" w:rsidR="00CC147A" w:rsidRDefault="009149C8">
            <w:pPr>
              <w:widowControl w:val="0"/>
              <w:overflowPunct w:val="0"/>
              <w:ind w:left="754" w:hanging="227"/>
              <w:jc w:val="both"/>
              <w:textAlignment w:val="baseline"/>
              <w:rPr>
                <w:rFonts w:eastAsia="Calibri"/>
                <w:sz w:val="22"/>
                <w:szCs w:val="22"/>
              </w:rPr>
            </w:pPr>
            <w:r>
              <w:rPr>
                <w:sz w:val="22"/>
                <w:szCs w:val="22"/>
              </w:rPr>
              <w:t>–</w:t>
            </w:r>
            <w:r>
              <w:rPr>
                <w:sz w:val="22"/>
                <w:szCs w:val="22"/>
              </w:rPr>
              <w:tab/>
            </w:r>
            <w:r>
              <w:t>sutankinimas (mažų plotų vibracinėmis plokštėmis; didesnių – lengvaisiais plentvoliais).</w:t>
            </w:r>
          </w:p>
        </w:tc>
      </w:tr>
      <w:tr w:rsidR="00CC147A" w14:paraId="3D9C87FE" w14:textId="77777777">
        <w:trPr>
          <w:trHeight w:val="20"/>
          <w:jc w:val="center"/>
        </w:trPr>
        <w:tc>
          <w:tcPr>
            <w:tcW w:w="5000" w:type="pct"/>
            <w:gridSpan w:val="2"/>
            <w:tcBorders>
              <w:top w:val="single" w:sz="6" w:space="0" w:color="auto"/>
              <w:left w:val="single" w:sz="6" w:space="0" w:color="auto"/>
              <w:bottom w:val="single" w:sz="6" w:space="0" w:color="auto"/>
              <w:right w:val="single" w:sz="6" w:space="0" w:color="auto"/>
            </w:tcBorders>
            <w:shd w:val="pct15" w:color="auto" w:fill="auto"/>
            <w:hideMark/>
          </w:tcPr>
          <w:p w14:paraId="3D9C87FD" w14:textId="77777777" w:rsidR="00CC147A" w:rsidRDefault="009149C8">
            <w:pPr>
              <w:tabs>
                <w:tab w:val="left" w:pos="208"/>
                <w:tab w:val="left" w:pos="1078"/>
              </w:tabs>
              <w:jc w:val="center"/>
              <w:rPr>
                <w:rFonts w:eastAsia="Calibri"/>
                <w:sz w:val="22"/>
                <w:szCs w:val="22"/>
              </w:rPr>
            </w:pPr>
            <w:r>
              <w:rPr>
                <w:b/>
                <w:caps/>
              </w:rPr>
              <w:t>KELKRAŠČIAI</w:t>
            </w:r>
          </w:p>
        </w:tc>
      </w:tr>
      <w:tr w:rsidR="00CC147A" w14:paraId="3D9C8800" w14:textId="77777777">
        <w:trPr>
          <w:trHeight w:val="20"/>
          <w:jc w:val="center"/>
        </w:trPr>
        <w:tc>
          <w:tcPr>
            <w:tcW w:w="5000" w:type="pct"/>
            <w:gridSpan w:val="2"/>
            <w:tcBorders>
              <w:top w:val="single" w:sz="6" w:space="0" w:color="auto"/>
              <w:left w:val="single" w:sz="6" w:space="0" w:color="auto"/>
              <w:bottom w:val="single" w:sz="6" w:space="0" w:color="auto"/>
              <w:right w:val="single" w:sz="6" w:space="0" w:color="auto"/>
            </w:tcBorders>
            <w:shd w:val="pct10" w:color="auto" w:fill="auto"/>
            <w:hideMark/>
          </w:tcPr>
          <w:p w14:paraId="3D9C87FF" w14:textId="77777777" w:rsidR="00CC147A" w:rsidRDefault="009149C8">
            <w:pPr>
              <w:tabs>
                <w:tab w:val="left" w:pos="208"/>
                <w:tab w:val="left" w:pos="1078"/>
              </w:tabs>
              <w:jc w:val="center"/>
              <w:rPr>
                <w:rFonts w:eastAsia="Calibri"/>
                <w:sz w:val="22"/>
                <w:szCs w:val="22"/>
              </w:rPr>
            </w:pPr>
            <w:r>
              <w:rPr>
                <w:b/>
              </w:rPr>
              <w:t xml:space="preserve">Kelkraščiai su asfalto </w:t>
            </w:r>
            <w:r>
              <w:rPr>
                <w:b/>
              </w:rPr>
              <w:t>danga</w:t>
            </w:r>
          </w:p>
        </w:tc>
      </w:tr>
      <w:tr w:rsidR="00CC147A" w14:paraId="3D9C8808" w14:textId="77777777">
        <w:trPr>
          <w:trHeight w:val="20"/>
          <w:jc w:val="center"/>
        </w:trPr>
        <w:tc>
          <w:tcPr>
            <w:tcW w:w="901" w:type="pct"/>
            <w:tcBorders>
              <w:top w:val="single" w:sz="6" w:space="0" w:color="auto"/>
              <w:left w:val="single" w:sz="6" w:space="0" w:color="auto"/>
              <w:bottom w:val="single" w:sz="6" w:space="0" w:color="auto"/>
              <w:right w:val="single" w:sz="6" w:space="0" w:color="auto"/>
            </w:tcBorders>
            <w:shd w:val="pct5" w:color="auto" w:fill="auto"/>
            <w:hideMark/>
          </w:tcPr>
          <w:p w14:paraId="3D9C8801" w14:textId="77777777" w:rsidR="00CC147A" w:rsidRDefault="009149C8">
            <w:pPr>
              <w:tabs>
                <w:tab w:val="left" w:pos="208"/>
                <w:tab w:val="left" w:pos="633"/>
                <w:tab w:val="left" w:pos="775"/>
              </w:tabs>
              <w:ind w:left="79"/>
              <w:rPr>
                <w:rFonts w:eastAsia="Calibri"/>
                <w:b/>
                <w:i/>
                <w:sz w:val="22"/>
                <w:szCs w:val="22"/>
              </w:rPr>
            </w:pPr>
            <w:r>
              <w:rPr>
                <w:b/>
              </w:rPr>
              <w:t>Valymas</w:t>
            </w:r>
          </w:p>
        </w:tc>
        <w:tc>
          <w:tcPr>
            <w:tcW w:w="4099" w:type="pct"/>
            <w:tcBorders>
              <w:top w:val="single" w:sz="6" w:space="0" w:color="auto"/>
              <w:left w:val="single" w:sz="6" w:space="0" w:color="auto"/>
              <w:bottom w:val="single" w:sz="6" w:space="0" w:color="auto"/>
              <w:right w:val="single" w:sz="6" w:space="0" w:color="auto"/>
            </w:tcBorders>
            <w:hideMark/>
          </w:tcPr>
          <w:p w14:paraId="3D9C8802" w14:textId="77777777" w:rsidR="00CC147A" w:rsidRDefault="009149C8">
            <w:pPr>
              <w:tabs>
                <w:tab w:val="left" w:pos="208"/>
                <w:tab w:val="left" w:pos="633"/>
                <w:tab w:val="left" w:pos="775"/>
              </w:tabs>
              <w:ind w:left="397" w:hanging="227"/>
              <w:jc w:val="both"/>
              <w:rPr>
                <w:sz w:val="22"/>
                <w:szCs w:val="22"/>
              </w:rPr>
            </w:pPr>
            <w:r>
              <w:rPr>
                <w:sz w:val="22"/>
                <w:szCs w:val="22"/>
              </w:rPr>
              <w:t>1)</w:t>
            </w:r>
            <w:r>
              <w:rPr>
                <w:sz w:val="22"/>
                <w:szCs w:val="22"/>
              </w:rPr>
              <w:tab/>
              <w:t xml:space="preserve"> </w:t>
            </w:r>
            <w:r>
              <w:rPr>
                <w:sz w:val="22"/>
                <w:szCs w:val="22"/>
                <w:u w:val="single"/>
              </w:rPr>
              <w:t>Darbo procesas, skirtas kelkraščiams valyti mechanizuotu būdu</w:t>
            </w:r>
            <w:r>
              <w:rPr>
                <w:sz w:val="22"/>
                <w:szCs w:val="22"/>
              </w:rPr>
              <w:t>:</w:t>
            </w:r>
          </w:p>
          <w:p w14:paraId="3D9C8803" w14:textId="77777777" w:rsidR="00CC147A" w:rsidRDefault="009149C8">
            <w:pPr>
              <w:widowControl w:val="0"/>
              <w:overflowPunct w:val="0"/>
              <w:ind w:left="754" w:hanging="227"/>
              <w:jc w:val="both"/>
              <w:textAlignment w:val="baseline"/>
              <w:rPr>
                <w:sz w:val="22"/>
                <w:szCs w:val="22"/>
              </w:rPr>
            </w:pPr>
            <w:r>
              <w:rPr>
                <w:sz w:val="22"/>
                <w:szCs w:val="22"/>
              </w:rPr>
              <w:t>–</w:t>
            </w:r>
            <w:r>
              <w:rPr>
                <w:sz w:val="22"/>
                <w:szCs w:val="22"/>
              </w:rPr>
              <w:tab/>
            </w:r>
            <w:r>
              <w:t>mechaninės šluotos darbo važiavimai, apimant vienas kitą 0,25–0,5 m, greitis 10 km/val.;</w:t>
            </w:r>
          </w:p>
          <w:p w14:paraId="3D9C8804" w14:textId="77777777" w:rsidR="00CC147A" w:rsidRDefault="009149C8">
            <w:pPr>
              <w:widowControl w:val="0"/>
              <w:overflowPunct w:val="0"/>
              <w:ind w:left="754" w:hanging="227"/>
              <w:jc w:val="both"/>
              <w:textAlignment w:val="baseline"/>
            </w:pPr>
            <w:r>
              <w:t>–</w:t>
            </w:r>
            <w:r>
              <w:tab/>
              <w:t xml:space="preserve">šlavimo ir šiukšlių surinkimo mašinos darbo važiavimai prie autobusų sustojimo </w:t>
            </w:r>
            <w:r>
              <w:t>aikštelių peronų bortų.</w:t>
            </w:r>
          </w:p>
          <w:p w14:paraId="3D9C8805" w14:textId="77777777" w:rsidR="00CC147A" w:rsidRDefault="009149C8">
            <w:pPr>
              <w:jc w:val="both"/>
              <w:rPr>
                <w:i/>
                <w:sz w:val="20"/>
              </w:rPr>
            </w:pPr>
            <w:r>
              <w:rPr>
                <w:i/>
                <w:sz w:val="20"/>
              </w:rPr>
              <w:t>PASTABA. Kelkraščius iš asfalto kelio ruožuose per gyvenvietes arba esant arti kelio pavieniams gyvenamiesiems, pramoninės ar komercinės paskirties pastatams galima valyti tik esant drėgnam orui arba naudoti specialią įrangą tam, ka</w:t>
            </w:r>
            <w:r>
              <w:rPr>
                <w:i/>
                <w:sz w:val="20"/>
              </w:rPr>
              <w:t>d nebūtų užteršiami dulkėmis pastatų langai ir fasadai.</w:t>
            </w:r>
          </w:p>
          <w:p w14:paraId="3D9C8806" w14:textId="77777777" w:rsidR="00CC147A" w:rsidRDefault="009149C8">
            <w:pPr>
              <w:tabs>
                <w:tab w:val="left" w:pos="208"/>
                <w:tab w:val="left" w:pos="633"/>
                <w:tab w:val="left" w:pos="775"/>
              </w:tabs>
              <w:ind w:left="397" w:hanging="227"/>
              <w:jc w:val="both"/>
              <w:rPr>
                <w:sz w:val="22"/>
                <w:szCs w:val="22"/>
              </w:rPr>
            </w:pPr>
            <w:r>
              <w:rPr>
                <w:sz w:val="22"/>
                <w:szCs w:val="22"/>
              </w:rPr>
              <w:t>2)</w:t>
            </w:r>
            <w:r>
              <w:rPr>
                <w:sz w:val="22"/>
                <w:szCs w:val="22"/>
              </w:rPr>
              <w:tab/>
              <w:t xml:space="preserve"> </w:t>
            </w:r>
            <w:r>
              <w:rPr>
                <w:sz w:val="22"/>
                <w:szCs w:val="22"/>
                <w:u w:val="single"/>
              </w:rPr>
              <w:t>Darbo procesas, skirtas kelkraščiams valyti rankiniu būdu</w:t>
            </w:r>
            <w:r>
              <w:rPr>
                <w:sz w:val="22"/>
                <w:szCs w:val="22"/>
              </w:rPr>
              <w:t>:</w:t>
            </w:r>
          </w:p>
          <w:p w14:paraId="3D9C8807" w14:textId="77777777" w:rsidR="00CC147A" w:rsidRDefault="009149C8">
            <w:pPr>
              <w:tabs>
                <w:tab w:val="left" w:pos="1168"/>
                <w:tab w:val="left" w:pos="1560"/>
                <w:tab w:val="left" w:pos="1708"/>
              </w:tabs>
              <w:ind w:left="811" w:hanging="284"/>
              <w:jc w:val="both"/>
            </w:pPr>
            <w:r>
              <w:rPr>
                <w:szCs w:val="24"/>
              </w:rPr>
              <w:t>–</w:t>
            </w:r>
            <w:r>
              <w:rPr>
                <w:szCs w:val="24"/>
              </w:rPr>
              <w:tab/>
            </w:r>
            <w:r>
              <w:t>taikomas šios lentelės skyriaus „Važiuojamoji dalis“ skyrelio „Asfalto, betono danga” eilutėje „Valymas“ aprašytas (2) darbo procesas.</w:t>
            </w:r>
          </w:p>
        </w:tc>
      </w:tr>
      <w:tr w:rsidR="00CC147A" w14:paraId="3D9C880B" w14:textId="77777777">
        <w:trPr>
          <w:trHeight w:val="20"/>
          <w:jc w:val="center"/>
        </w:trPr>
        <w:tc>
          <w:tcPr>
            <w:tcW w:w="901" w:type="pct"/>
            <w:tcBorders>
              <w:top w:val="single" w:sz="6" w:space="0" w:color="auto"/>
              <w:left w:val="single" w:sz="6" w:space="0" w:color="auto"/>
              <w:bottom w:val="single" w:sz="6" w:space="0" w:color="auto"/>
              <w:right w:val="single" w:sz="6" w:space="0" w:color="auto"/>
            </w:tcBorders>
            <w:shd w:val="pct5" w:color="auto" w:fill="auto"/>
            <w:hideMark/>
          </w:tcPr>
          <w:p w14:paraId="3D9C8809" w14:textId="77777777" w:rsidR="00CC147A" w:rsidRDefault="009149C8">
            <w:pPr>
              <w:tabs>
                <w:tab w:val="left" w:pos="208"/>
                <w:tab w:val="left" w:pos="633"/>
                <w:tab w:val="left" w:pos="775"/>
              </w:tabs>
              <w:ind w:left="79"/>
              <w:rPr>
                <w:rFonts w:eastAsia="Calibri"/>
                <w:b/>
                <w:sz w:val="22"/>
                <w:szCs w:val="22"/>
              </w:rPr>
            </w:pPr>
            <w:r>
              <w:rPr>
                <w:b/>
              </w:rPr>
              <w:t xml:space="preserve">Išdaužų užtaisymas (statinio būklės defektų šalinimas) </w:t>
            </w:r>
          </w:p>
        </w:tc>
        <w:tc>
          <w:tcPr>
            <w:tcW w:w="4099" w:type="pct"/>
            <w:tcBorders>
              <w:top w:val="single" w:sz="6" w:space="0" w:color="auto"/>
              <w:left w:val="single" w:sz="6" w:space="0" w:color="auto"/>
              <w:bottom w:val="single" w:sz="6" w:space="0" w:color="auto"/>
              <w:right w:val="single" w:sz="6" w:space="0" w:color="auto"/>
            </w:tcBorders>
            <w:vAlign w:val="center"/>
            <w:hideMark/>
          </w:tcPr>
          <w:p w14:paraId="3D9C880A" w14:textId="77777777" w:rsidR="00CC147A" w:rsidRDefault="009149C8">
            <w:pPr>
              <w:widowControl w:val="0"/>
              <w:overflowPunct w:val="0"/>
              <w:jc w:val="both"/>
              <w:textAlignment w:val="baseline"/>
              <w:rPr>
                <w:rFonts w:eastAsia="Calibri"/>
                <w:sz w:val="22"/>
                <w:szCs w:val="22"/>
              </w:rPr>
            </w:pPr>
            <w:r>
              <w:t xml:space="preserve">Darbo procesai atitinka šios lentelės skyriaus „Važiuojamoji dalis“ skyrelio „Asfalto, betono danga” eilutėje „Išdaužų užtaisymas (statinio būklės defektų šalinimas) asfalto dangoje“ nurodytus darbo </w:t>
            </w:r>
            <w:r>
              <w:t xml:space="preserve">procesus. </w:t>
            </w:r>
          </w:p>
        </w:tc>
      </w:tr>
      <w:tr w:rsidR="00CC147A" w14:paraId="3D9C880E" w14:textId="77777777">
        <w:trPr>
          <w:trHeight w:val="20"/>
          <w:jc w:val="center"/>
        </w:trPr>
        <w:tc>
          <w:tcPr>
            <w:tcW w:w="901" w:type="pct"/>
            <w:tcBorders>
              <w:top w:val="single" w:sz="6" w:space="0" w:color="auto"/>
              <w:left w:val="single" w:sz="6" w:space="0" w:color="auto"/>
              <w:bottom w:val="single" w:sz="6" w:space="0" w:color="auto"/>
              <w:right w:val="single" w:sz="6" w:space="0" w:color="auto"/>
            </w:tcBorders>
            <w:shd w:val="pct5" w:color="auto" w:fill="auto"/>
            <w:hideMark/>
          </w:tcPr>
          <w:p w14:paraId="3D9C880C" w14:textId="77777777" w:rsidR="00CC147A" w:rsidRDefault="009149C8">
            <w:pPr>
              <w:tabs>
                <w:tab w:val="left" w:pos="208"/>
                <w:tab w:val="left" w:pos="633"/>
                <w:tab w:val="left" w:pos="775"/>
              </w:tabs>
              <w:ind w:left="79"/>
              <w:rPr>
                <w:rFonts w:eastAsia="Calibri"/>
                <w:b/>
                <w:sz w:val="22"/>
                <w:szCs w:val="22"/>
              </w:rPr>
            </w:pPr>
            <w:r>
              <w:rPr>
                <w:b/>
              </w:rPr>
              <w:t xml:space="preserve">Plyšių užtaisymas </w:t>
            </w:r>
            <w:r>
              <w:rPr>
                <w:b/>
              </w:rPr>
              <w:lastRenderedPageBreak/>
              <w:t>(statinio būklės defektų šalinimas)</w:t>
            </w:r>
          </w:p>
        </w:tc>
        <w:tc>
          <w:tcPr>
            <w:tcW w:w="4099" w:type="pct"/>
            <w:tcBorders>
              <w:top w:val="single" w:sz="6" w:space="0" w:color="auto"/>
              <w:left w:val="single" w:sz="6" w:space="0" w:color="auto"/>
              <w:bottom w:val="single" w:sz="6" w:space="0" w:color="auto"/>
              <w:right w:val="single" w:sz="6" w:space="0" w:color="auto"/>
            </w:tcBorders>
            <w:vAlign w:val="center"/>
            <w:hideMark/>
          </w:tcPr>
          <w:p w14:paraId="3D9C880D" w14:textId="77777777" w:rsidR="00CC147A" w:rsidRDefault="009149C8">
            <w:pPr>
              <w:widowControl w:val="0"/>
              <w:overflowPunct w:val="0"/>
              <w:jc w:val="both"/>
              <w:textAlignment w:val="baseline"/>
              <w:rPr>
                <w:rFonts w:eastAsia="Calibri"/>
                <w:sz w:val="22"/>
                <w:szCs w:val="22"/>
              </w:rPr>
            </w:pPr>
            <w:r>
              <w:lastRenderedPageBreak/>
              <w:t xml:space="preserve">Darbo procesai atitinka šios lentelės skyriaus „Važiuojamoji dalis“ skyrelio „Asfalto, betono danga” eilutėje „Asfalto, betono dangos skersinių, išilginių </w:t>
            </w:r>
            <w:r>
              <w:lastRenderedPageBreak/>
              <w:t xml:space="preserve">plyšių, plyšių tinklo užtaisymas </w:t>
            </w:r>
            <w:r>
              <w:t>(statinio būklės defektų šalinimas)“ nurodytus darbo procesus.</w:t>
            </w:r>
          </w:p>
        </w:tc>
      </w:tr>
      <w:tr w:rsidR="00CC147A" w14:paraId="3D9C8811" w14:textId="77777777">
        <w:trPr>
          <w:trHeight w:val="20"/>
          <w:jc w:val="center"/>
        </w:trPr>
        <w:tc>
          <w:tcPr>
            <w:tcW w:w="901" w:type="pct"/>
            <w:tcBorders>
              <w:top w:val="single" w:sz="6" w:space="0" w:color="auto"/>
              <w:left w:val="single" w:sz="6" w:space="0" w:color="auto"/>
              <w:bottom w:val="single" w:sz="6" w:space="0" w:color="auto"/>
              <w:right w:val="single" w:sz="6" w:space="0" w:color="auto"/>
            </w:tcBorders>
            <w:shd w:val="pct5" w:color="auto" w:fill="auto"/>
            <w:hideMark/>
          </w:tcPr>
          <w:p w14:paraId="3D9C880F" w14:textId="77777777" w:rsidR="00CC147A" w:rsidRDefault="009149C8">
            <w:pPr>
              <w:tabs>
                <w:tab w:val="left" w:pos="208"/>
                <w:tab w:val="left" w:pos="633"/>
                <w:tab w:val="left" w:pos="775"/>
              </w:tabs>
              <w:ind w:left="79"/>
              <w:rPr>
                <w:rFonts w:eastAsia="Calibri"/>
                <w:b/>
                <w:sz w:val="22"/>
                <w:szCs w:val="22"/>
              </w:rPr>
            </w:pPr>
            <w:r>
              <w:rPr>
                <w:b/>
              </w:rPr>
              <w:lastRenderedPageBreak/>
              <w:t>Bangų, slinkčių ir provėžų ištaisymas (statinio būklės defektų šalinimas)</w:t>
            </w:r>
          </w:p>
        </w:tc>
        <w:tc>
          <w:tcPr>
            <w:tcW w:w="4099" w:type="pct"/>
            <w:tcBorders>
              <w:top w:val="single" w:sz="6" w:space="0" w:color="auto"/>
              <w:left w:val="single" w:sz="6" w:space="0" w:color="auto"/>
              <w:bottom w:val="single" w:sz="6" w:space="0" w:color="auto"/>
              <w:right w:val="single" w:sz="6" w:space="0" w:color="auto"/>
            </w:tcBorders>
            <w:hideMark/>
          </w:tcPr>
          <w:p w14:paraId="3D9C8810" w14:textId="77777777" w:rsidR="00CC147A" w:rsidRDefault="009149C8">
            <w:pPr>
              <w:widowControl w:val="0"/>
              <w:overflowPunct w:val="0"/>
              <w:jc w:val="both"/>
              <w:textAlignment w:val="baseline"/>
              <w:rPr>
                <w:rFonts w:eastAsia="Calibri"/>
                <w:sz w:val="22"/>
                <w:szCs w:val="22"/>
              </w:rPr>
            </w:pPr>
            <w:r>
              <w:t>Darbo procesai atitinka šios lentelės skyriaus „Važiuojamoji dalis“ skyrelio „Asfalto, betono danga” eilutėje „Asfalto</w:t>
            </w:r>
            <w:r>
              <w:t xml:space="preserve"> dangos bangų, slinkčių ir provėžų ištaisymas“ nurodytus darbo procesus.</w:t>
            </w:r>
          </w:p>
        </w:tc>
      </w:tr>
      <w:tr w:rsidR="00CC147A" w14:paraId="3D9C8814" w14:textId="77777777">
        <w:trPr>
          <w:trHeight w:val="20"/>
          <w:jc w:val="center"/>
        </w:trPr>
        <w:tc>
          <w:tcPr>
            <w:tcW w:w="901" w:type="pct"/>
            <w:tcBorders>
              <w:top w:val="single" w:sz="6" w:space="0" w:color="auto"/>
              <w:left w:val="single" w:sz="6" w:space="0" w:color="auto"/>
              <w:bottom w:val="single" w:sz="6" w:space="0" w:color="auto"/>
              <w:right w:val="single" w:sz="6" w:space="0" w:color="auto"/>
            </w:tcBorders>
            <w:shd w:val="pct5" w:color="auto" w:fill="auto"/>
            <w:hideMark/>
          </w:tcPr>
          <w:p w14:paraId="3D9C8812" w14:textId="77777777" w:rsidR="00CC147A" w:rsidRDefault="009149C8">
            <w:pPr>
              <w:tabs>
                <w:tab w:val="left" w:pos="208"/>
                <w:tab w:val="left" w:pos="633"/>
                <w:tab w:val="left" w:pos="775"/>
              </w:tabs>
              <w:ind w:left="79"/>
              <w:rPr>
                <w:rFonts w:eastAsia="Calibri"/>
                <w:b/>
                <w:sz w:val="22"/>
                <w:szCs w:val="22"/>
              </w:rPr>
            </w:pPr>
            <w:r>
              <w:rPr>
                <w:b/>
              </w:rPr>
              <w:t>Lukštenimosi paviršių sutvirtinimas</w:t>
            </w:r>
          </w:p>
        </w:tc>
        <w:tc>
          <w:tcPr>
            <w:tcW w:w="4099" w:type="pct"/>
            <w:tcBorders>
              <w:top w:val="single" w:sz="6" w:space="0" w:color="auto"/>
              <w:left w:val="single" w:sz="6" w:space="0" w:color="auto"/>
              <w:bottom w:val="single" w:sz="6" w:space="0" w:color="auto"/>
              <w:right w:val="single" w:sz="6" w:space="0" w:color="auto"/>
            </w:tcBorders>
            <w:hideMark/>
          </w:tcPr>
          <w:p w14:paraId="3D9C8813" w14:textId="77777777" w:rsidR="00CC147A" w:rsidRDefault="009149C8">
            <w:pPr>
              <w:tabs>
                <w:tab w:val="left" w:pos="1168"/>
                <w:tab w:val="left" w:pos="1560"/>
                <w:tab w:val="left" w:pos="1708"/>
              </w:tabs>
              <w:jc w:val="both"/>
              <w:rPr>
                <w:rFonts w:eastAsia="Calibri"/>
                <w:sz w:val="22"/>
                <w:szCs w:val="22"/>
              </w:rPr>
            </w:pPr>
            <w:r>
              <w:t xml:space="preserve">Darbo procesai atitinka šios lentelės skyriaus „Važiuojamoji dalis“ skyrelio „Asfalto, betono danga” eilutėje „Asfalto dangos išsilukštenusių </w:t>
            </w:r>
            <w:r>
              <w:t>paviršių sutvirtinimas“ nurodytus darbo procesus.</w:t>
            </w:r>
          </w:p>
        </w:tc>
      </w:tr>
      <w:tr w:rsidR="00CC147A" w14:paraId="3D9C8817" w14:textId="77777777">
        <w:trPr>
          <w:trHeight w:val="510"/>
          <w:jc w:val="center"/>
        </w:trPr>
        <w:tc>
          <w:tcPr>
            <w:tcW w:w="901" w:type="pct"/>
            <w:tcBorders>
              <w:top w:val="single" w:sz="6" w:space="0" w:color="auto"/>
              <w:left w:val="single" w:sz="6" w:space="0" w:color="auto"/>
              <w:bottom w:val="single" w:sz="6" w:space="0" w:color="auto"/>
              <w:right w:val="single" w:sz="6" w:space="0" w:color="auto"/>
            </w:tcBorders>
            <w:shd w:val="pct5" w:color="auto" w:fill="auto"/>
            <w:hideMark/>
          </w:tcPr>
          <w:p w14:paraId="3D9C8815" w14:textId="77777777" w:rsidR="00CC147A" w:rsidRDefault="009149C8">
            <w:pPr>
              <w:tabs>
                <w:tab w:val="left" w:pos="208"/>
                <w:tab w:val="left" w:pos="633"/>
                <w:tab w:val="left" w:pos="775"/>
              </w:tabs>
              <w:ind w:left="79"/>
              <w:rPr>
                <w:rFonts w:eastAsia="Calibri"/>
                <w:b/>
                <w:sz w:val="22"/>
                <w:szCs w:val="22"/>
              </w:rPr>
            </w:pPr>
            <w:r>
              <w:rPr>
                <w:b/>
              </w:rPr>
              <w:t>Šiurkštumo atkūrimas ir bitumo dėmių pašalinimas</w:t>
            </w:r>
          </w:p>
        </w:tc>
        <w:tc>
          <w:tcPr>
            <w:tcW w:w="4099" w:type="pct"/>
            <w:tcBorders>
              <w:top w:val="single" w:sz="6" w:space="0" w:color="auto"/>
              <w:left w:val="single" w:sz="6" w:space="0" w:color="auto"/>
              <w:bottom w:val="single" w:sz="6" w:space="0" w:color="auto"/>
              <w:right w:val="single" w:sz="6" w:space="0" w:color="auto"/>
            </w:tcBorders>
            <w:hideMark/>
          </w:tcPr>
          <w:p w14:paraId="3D9C8816" w14:textId="77777777" w:rsidR="00CC147A" w:rsidRDefault="009149C8">
            <w:pPr>
              <w:tabs>
                <w:tab w:val="left" w:pos="1168"/>
                <w:tab w:val="left" w:pos="1560"/>
                <w:tab w:val="left" w:pos="1708"/>
              </w:tabs>
              <w:jc w:val="both"/>
              <w:rPr>
                <w:rFonts w:eastAsia="Calibri"/>
                <w:sz w:val="22"/>
                <w:szCs w:val="22"/>
              </w:rPr>
            </w:pPr>
            <w:r>
              <w:t>Darbo procesai atitinka šios lentelės skyriaus „Važiuojamoji dalis“ skyrelio „Asfalto, betono danga” eilutėje „Asfalto dangos šiurkštumo atnaujinimas ir bit</w:t>
            </w:r>
            <w:r>
              <w:t xml:space="preserve">umo dėmių pašalinimas“ nurodytus darbo procesus. </w:t>
            </w:r>
          </w:p>
        </w:tc>
      </w:tr>
      <w:tr w:rsidR="00CC147A" w14:paraId="3D9C8825" w14:textId="77777777">
        <w:trPr>
          <w:trHeight w:val="3426"/>
          <w:jc w:val="center"/>
        </w:trPr>
        <w:tc>
          <w:tcPr>
            <w:tcW w:w="901" w:type="pct"/>
            <w:tcBorders>
              <w:top w:val="single" w:sz="6" w:space="0" w:color="auto"/>
              <w:left w:val="single" w:sz="6" w:space="0" w:color="auto"/>
              <w:bottom w:val="single" w:sz="6" w:space="0" w:color="auto"/>
              <w:right w:val="single" w:sz="6" w:space="0" w:color="auto"/>
            </w:tcBorders>
            <w:shd w:val="pct5" w:color="auto" w:fill="auto"/>
            <w:hideMark/>
          </w:tcPr>
          <w:p w14:paraId="3D9C8818" w14:textId="77777777" w:rsidR="00CC147A" w:rsidRDefault="009149C8">
            <w:pPr>
              <w:tabs>
                <w:tab w:val="left" w:pos="208"/>
                <w:tab w:val="left" w:pos="633"/>
                <w:tab w:val="left" w:pos="775"/>
              </w:tabs>
              <w:ind w:left="79"/>
              <w:rPr>
                <w:rFonts w:eastAsia="Calibri"/>
                <w:b/>
                <w:sz w:val="22"/>
                <w:szCs w:val="22"/>
              </w:rPr>
            </w:pPr>
            <w:r>
              <w:rPr>
                <w:b/>
              </w:rPr>
              <w:t>Įdubų, iškylų ir kitų nelygumų ištaisymas (statinio būklės defektų šalinimas), nusidėvėjimo pašalinimas</w:t>
            </w:r>
          </w:p>
        </w:tc>
        <w:tc>
          <w:tcPr>
            <w:tcW w:w="4099" w:type="pct"/>
            <w:tcBorders>
              <w:top w:val="single" w:sz="6" w:space="0" w:color="auto"/>
              <w:left w:val="single" w:sz="6" w:space="0" w:color="auto"/>
              <w:bottom w:val="single" w:sz="6" w:space="0" w:color="auto"/>
              <w:right w:val="single" w:sz="6" w:space="0" w:color="auto"/>
            </w:tcBorders>
            <w:hideMark/>
          </w:tcPr>
          <w:p w14:paraId="3D9C8819" w14:textId="77777777" w:rsidR="00CC147A" w:rsidRDefault="009149C8">
            <w:pPr>
              <w:tabs>
                <w:tab w:val="left" w:pos="208"/>
                <w:tab w:val="left" w:pos="633"/>
                <w:tab w:val="left" w:pos="775"/>
              </w:tabs>
              <w:ind w:left="397" w:hanging="227"/>
              <w:jc w:val="both"/>
              <w:rPr>
                <w:sz w:val="22"/>
                <w:szCs w:val="22"/>
              </w:rPr>
            </w:pPr>
            <w:r>
              <w:rPr>
                <w:sz w:val="22"/>
                <w:szCs w:val="22"/>
              </w:rPr>
              <w:t>1)</w:t>
            </w:r>
            <w:r>
              <w:rPr>
                <w:sz w:val="22"/>
                <w:szCs w:val="22"/>
              </w:rPr>
              <w:tab/>
              <w:t xml:space="preserve"> </w:t>
            </w:r>
            <w:r>
              <w:rPr>
                <w:sz w:val="22"/>
                <w:szCs w:val="22"/>
                <w:u w:val="single"/>
              </w:rPr>
              <w:t>Darbo procesas, skirtas įduboms, iškyloms ir kitiems nelygumams ištaisyti</w:t>
            </w:r>
            <w:r>
              <w:rPr>
                <w:sz w:val="22"/>
                <w:szCs w:val="22"/>
              </w:rPr>
              <w:t>:</w:t>
            </w:r>
          </w:p>
          <w:p w14:paraId="3D9C881A" w14:textId="77777777" w:rsidR="00CC147A" w:rsidRDefault="009149C8">
            <w:pPr>
              <w:widowControl w:val="0"/>
              <w:overflowPunct w:val="0"/>
              <w:ind w:left="754" w:hanging="227"/>
              <w:jc w:val="both"/>
              <w:textAlignment w:val="baseline"/>
              <w:rPr>
                <w:sz w:val="22"/>
                <w:szCs w:val="22"/>
              </w:rPr>
            </w:pPr>
            <w:r>
              <w:rPr>
                <w:sz w:val="22"/>
                <w:szCs w:val="22"/>
              </w:rPr>
              <w:t>–</w:t>
            </w:r>
            <w:r>
              <w:rPr>
                <w:sz w:val="22"/>
                <w:szCs w:val="22"/>
              </w:rPr>
              <w:tab/>
            </w:r>
            <w:r>
              <w:t xml:space="preserve">taisomo ruožo </w:t>
            </w:r>
            <w:r>
              <w:t>pradžioje ir pabaigoje ne siauresnių kaip 0,5 m pločio ir gilesnių kaip 3,0 cm skersinių juostų iškirtimas kelkraščio dangoje;</w:t>
            </w:r>
          </w:p>
          <w:p w14:paraId="3D9C881B" w14:textId="77777777" w:rsidR="00CC147A" w:rsidRDefault="009149C8">
            <w:pPr>
              <w:widowControl w:val="0"/>
              <w:overflowPunct w:val="0"/>
              <w:ind w:left="754" w:hanging="227"/>
              <w:jc w:val="both"/>
              <w:textAlignment w:val="baseline"/>
            </w:pPr>
            <w:r>
              <w:t>–</w:t>
            </w:r>
            <w:r>
              <w:tab/>
              <w:t>dangos valymas, pagruntavimas bituminėmis emulsijomis, pvz.,   C60BP1-S;</w:t>
            </w:r>
          </w:p>
          <w:p w14:paraId="3D9C881C" w14:textId="77777777" w:rsidR="00CC147A" w:rsidRDefault="009149C8">
            <w:pPr>
              <w:widowControl w:val="0"/>
              <w:overflowPunct w:val="0"/>
              <w:ind w:left="754" w:hanging="227"/>
              <w:jc w:val="both"/>
              <w:textAlignment w:val="baseline"/>
            </w:pPr>
            <w:r>
              <w:t>–</w:t>
            </w:r>
            <w:r>
              <w:tab/>
              <w:t>medinių tašelių kelkraščio išoriniame krašte įtvirti</w:t>
            </w:r>
            <w:r>
              <w:t>nimas;</w:t>
            </w:r>
          </w:p>
          <w:p w14:paraId="3D9C881D" w14:textId="77777777" w:rsidR="00CC147A" w:rsidRDefault="009149C8">
            <w:pPr>
              <w:widowControl w:val="0"/>
              <w:overflowPunct w:val="0"/>
              <w:ind w:left="754" w:hanging="227"/>
              <w:jc w:val="both"/>
              <w:textAlignment w:val="baseline"/>
            </w:pPr>
            <w:r>
              <w:t>–</w:t>
            </w:r>
            <w:r>
              <w:tab/>
              <w:t>asfalto mišinio išpylimas ir paskleidimas rankiniu būdu (sluoksnio storis ne didesnis kaip 5,0 cm);</w:t>
            </w:r>
          </w:p>
          <w:p w14:paraId="3D9C881E" w14:textId="77777777" w:rsidR="00CC147A" w:rsidRDefault="009149C8">
            <w:pPr>
              <w:widowControl w:val="0"/>
              <w:overflowPunct w:val="0"/>
              <w:ind w:left="754" w:hanging="227"/>
              <w:jc w:val="both"/>
              <w:textAlignment w:val="baseline"/>
            </w:pPr>
            <w:r>
              <w:t>–</w:t>
            </w:r>
            <w:r>
              <w:tab/>
              <w:t>sutankinimas vidutiniais plentvoliais;</w:t>
            </w:r>
          </w:p>
          <w:p w14:paraId="3D9C881F" w14:textId="77777777" w:rsidR="00CC147A" w:rsidRDefault="009149C8">
            <w:pPr>
              <w:widowControl w:val="0"/>
              <w:overflowPunct w:val="0"/>
              <w:ind w:left="754" w:hanging="227"/>
              <w:jc w:val="both"/>
              <w:textAlignment w:val="baseline"/>
            </w:pPr>
            <w:r>
              <w:t>–</w:t>
            </w:r>
            <w:r>
              <w:tab/>
              <w:t>medinių tašelių išėmimas ir likusio tarpo užpildymas mineralinėmis medžiagomis.</w:t>
            </w:r>
          </w:p>
          <w:p w14:paraId="3D9C8820" w14:textId="77777777" w:rsidR="00CC147A" w:rsidRDefault="009149C8">
            <w:pPr>
              <w:jc w:val="both"/>
              <w:rPr>
                <w:i/>
                <w:sz w:val="20"/>
              </w:rPr>
            </w:pPr>
            <w:r>
              <w:rPr>
                <w:i/>
                <w:sz w:val="20"/>
              </w:rPr>
              <w:t>PASTABOS:</w:t>
            </w:r>
          </w:p>
          <w:p w14:paraId="3D9C8821" w14:textId="77777777" w:rsidR="00CC147A" w:rsidRDefault="009149C8">
            <w:pPr>
              <w:tabs>
                <w:tab w:val="left" w:pos="1362"/>
                <w:tab w:val="left" w:pos="1560"/>
                <w:tab w:val="left" w:pos="1708"/>
              </w:tabs>
              <w:jc w:val="both"/>
              <w:rPr>
                <w:i/>
                <w:spacing w:val="-8"/>
                <w:sz w:val="20"/>
              </w:rPr>
            </w:pPr>
            <w:r>
              <w:rPr>
                <w:i/>
                <w:spacing w:val="-8"/>
                <w:sz w:val="20"/>
              </w:rPr>
              <w:t xml:space="preserve">1. Bituminių </w:t>
            </w:r>
            <w:r>
              <w:rPr>
                <w:i/>
                <w:spacing w:val="-8"/>
                <w:sz w:val="20"/>
              </w:rPr>
              <w:t>emulsijų naudojimo normos nurodytos įrengimo taisyklių ĮT ASFALTAS 08 [5.25] 16 lentelėje.</w:t>
            </w:r>
          </w:p>
          <w:p w14:paraId="3D9C8822" w14:textId="77777777" w:rsidR="00CC147A" w:rsidRDefault="009149C8">
            <w:pPr>
              <w:tabs>
                <w:tab w:val="left" w:pos="1362"/>
                <w:tab w:val="left" w:pos="1560"/>
                <w:tab w:val="left" w:pos="1708"/>
              </w:tabs>
              <w:jc w:val="both"/>
              <w:rPr>
                <w:i/>
                <w:sz w:val="20"/>
              </w:rPr>
            </w:pPr>
            <w:r>
              <w:rPr>
                <w:i/>
                <w:sz w:val="20"/>
              </w:rPr>
              <w:t>2. Esant storesniam kaip 5,0 cm sluoksniui, klojami du sluoksniai.</w:t>
            </w:r>
          </w:p>
          <w:p w14:paraId="3D9C8823" w14:textId="77777777" w:rsidR="00CC147A" w:rsidRDefault="009149C8">
            <w:pPr>
              <w:tabs>
                <w:tab w:val="left" w:pos="208"/>
                <w:tab w:val="left" w:pos="633"/>
                <w:tab w:val="left" w:pos="775"/>
              </w:tabs>
              <w:ind w:left="397" w:hanging="227"/>
              <w:jc w:val="both"/>
              <w:rPr>
                <w:sz w:val="22"/>
                <w:szCs w:val="22"/>
              </w:rPr>
            </w:pPr>
            <w:r>
              <w:rPr>
                <w:sz w:val="22"/>
                <w:szCs w:val="22"/>
              </w:rPr>
              <w:t>2)</w:t>
            </w:r>
            <w:r>
              <w:rPr>
                <w:sz w:val="22"/>
                <w:szCs w:val="22"/>
              </w:rPr>
              <w:tab/>
              <w:t xml:space="preserve">  </w:t>
            </w:r>
            <w:r>
              <w:rPr>
                <w:sz w:val="22"/>
                <w:szCs w:val="22"/>
                <w:u w:val="single"/>
              </w:rPr>
              <w:t>Darbo procesas, skirtas nusidėvėjimui pašalinti šlamo mišiniais</w:t>
            </w:r>
            <w:r>
              <w:rPr>
                <w:sz w:val="22"/>
                <w:szCs w:val="22"/>
              </w:rPr>
              <w:t>:</w:t>
            </w:r>
          </w:p>
          <w:p w14:paraId="3D9C8824" w14:textId="77777777" w:rsidR="00CC147A" w:rsidRDefault="009149C8">
            <w:pPr>
              <w:widowControl w:val="0"/>
              <w:overflowPunct w:val="0"/>
              <w:ind w:left="754" w:hanging="227"/>
              <w:jc w:val="both"/>
              <w:textAlignment w:val="baseline"/>
              <w:rPr>
                <w:rFonts w:eastAsia="Calibri"/>
                <w:sz w:val="22"/>
                <w:szCs w:val="22"/>
              </w:rPr>
            </w:pPr>
            <w:r>
              <w:rPr>
                <w:sz w:val="22"/>
                <w:szCs w:val="22"/>
              </w:rPr>
              <w:t>–</w:t>
            </w:r>
            <w:r>
              <w:rPr>
                <w:sz w:val="22"/>
                <w:szCs w:val="22"/>
              </w:rPr>
              <w:tab/>
            </w:r>
            <w:r>
              <w:t>taikomas šios lentelės sky</w:t>
            </w:r>
            <w:r>
              <w:t>riaus „Važiuojamoji dalis“ skyrelio „Asfalto, betono danga” eilutėje „Įdubų ir nelygumų ištaisymas (statinio būklės defektų šalinimas), nusidėvėjimo pašalinimas“ aprašytas (3) darbo procesas.</w:t>
            </w:r>
          </w:p>
        </w:tc>
      </w:tr>
      <w:tr w:rsidR="00CC147A" w14:paraId="3D9C8829" w14:textId="77777777">
        <w:trPr>
          <w:trHeight w:val="20"/>
          <w:jc w:val="center"/>
        </w:trPr>
        <w:tc>
          <w:tcPr>
            <w:tcW w:w="901" w:type="pct"/>
            <w:tcBorders>
              <w:top w:val="single" w:sz="6" w:space="0" w:color="auto"/>
              <w:left w:val="single" w:sz="6" w:space="0" w:color="auto"/>
              <w:bottom w:val="single" w:sz="6" w:space="0" w:color="auto"/>
              <w:right w:val="single" w:sz="6" w:space="0" w:color="auto"/>
            </w:tcBorders>
            <w:shd w:val="pct5" w:color="auto" w:fill="auto"/>
            <w:hideMark/>
          </w:tcPr>
          <w:p w14:paraId="3D9C8826" w14:textId="77777777" w:rsidR="00CC147A" w:rsidRDefault="009149C8">
            <w:pPr>
              <w:tabs>
                <w:tab w:val="left" w:pos="208"/>
                <w:tab w:val="left" w:pos="633"/>
                <w:tab w:val="left" w:pos="775"/>
              </w:tabs>
              <w:ind w:left="79"/>
              <w:rPr>
                <w:rFonts w:eastAsia="Calibri"/>
                <w:b/>
                <w:i/>
                <w:sz w:val="22"/>
                <w:szCs w:val="22"/>
              </w:rPr>
            </w:pPr>
            <w:r>
              <w:rPr>
                <w:b/>
              </w:rPr>
              <w:t>Išorinio krašto atnaujinimas</w:t>
            </w:r>
          </w:p>
        </w:tc>
        <w:tc>
          <w:tcPr>
            <w:tcW w:w="4099" w:type="pct"/>
            <w:tcBorders>
              <w:top w:val="single" w:sz="6" w:space="0" w:color="auto"/>
              <w:left w:val="single" w:sz="6" w:space="0" w:color="auto"/>
              <w:bottom w:val="single" w:sz="6" w:space="0" w:color="auto"/>
              <w:right w:val="single" w:sz="6" w:space="0" w:color="auto"/>
            </w:tcBorders>
            <w:hideMark/>
          </w:tcPr>
          <w:p w14:paraId="3D9C8827" w14:textId="77777777" w:rsidR="00CC147A" w:rsidRDefault="009149C8">
            <w:pPr>
              <w:tabs>
                <w:tab w:val="left" w:pos="208"/>
                <w:tab w:val="left" w:pos="633"/>
                <w:tab w:val="left" w:pos="775"/>
              </w:tabs>
              <w:ind w:left="397" w:hanging="227"/>
              <w:jc w:val="both"/>
              <w:rPr>
                <w:sz w:val="22"/>
                <w:szCs w:val="22"/>
              </w:rPr>
            </w:pPr>
            <w:r>
              <w:rPr>
                <w:sz w:val="22"/>
                <w:szCs w:val="22"/>
              </w:rPr>
              <w:t>1)</w:t>
            </w:r>
            <w:r>
              <w:rPr>
                <w:sz w:val="22"/>
                <w:szCs w:val="22"/>
              </w:rPr>
              <w:tab/>
              <w:t xml:space="preserve"> </w:t>
            </w:r>
            <w:r>
              <w:rPr>
                <w:sz w:val="22"/>
                <w:szCs w:val="22"/>
                <w:u w:val="single"/>
              </w:rPr>
              <w:t xml:space="preserve">Darbo procesas, skirtas </w:t>
            </w:r>
            <w:r>
              <w:rPr>
                <w:sz w:val="22"/>
                <w:szCs w:val="22"/>
                <w:u w:val="single"/>
              </w:rPr>
              <w:t>nutrupėjusiam išoriniam kelkraščio kraštui atnaujinti</w:t>
            </w:r>
            <w:r>
              <w:rPr>
                <w:sz w:val="22"/>
                <w:szCs w:val="22"/>
              </w:rPr>
              <w:t>:</w:t>
            </w:r>
          </w:p>
          <w:p w14:paraId="3D9C8828" w14:textId="77777777" w:rsidR="00CC147A" w:rsidRDefault="009149C8">
            <w:pPr>
              <w:widowControl w:val="0"/>
              <w:overflowPunct w:val="0"/>
              <w:ind w:left="754" w:hanging="227"/>
              <w:jc w:val="both"/>
              <w:textAlignment w:val="baseline"/>
              <w:rPr>
                <w:rFonts w:eastAsia="Calibri"/>
                <w:sz w:val="22"/>
                <w:szCs w:val="22"/>
              </w:rPr>
            </w:pPr>
            <w:r>
              <w:rPr>
                <w:sz w:val="22"/>
                <w:szCs w:val="22"/>
              </w:rPr>
              <w:t>–</w:t>
            </w:r>
            <w:r>
              <w:rPr>
                <w:sz w:val="22"/>
                <w:szCs w:val="22"/>
              </w:rPr>
              <w:tab/>
            </w:r>
            <w:r>
              <w:t>taikomi šios lentelės skyriaus „Važiuojamoji dalis“ skyrelio „Asfalto, betono danga” eilutėje „Išdaužų užtaisymas (statinio būklės defektų šalinimas) asfalto dangoje“ aprašyti (1)–(5) darbo procesai,</w:t>
            </w:r>
            <w:r>
              <w:t xml:space="preserve"> tačiau visais atvejais išoriniame krašte turi būti įtvirtinamas medinis tašelis, kuris, sutankinus asfalto mišinį, išimamas, o likęs tarpas užpildomas mineralinėmis medžiagomis.</w:t>
            </w:r>
          </w:p>
        </w:tc>
      </w:tr>
      <w:tr w:rsidR="00CC147A" w14:paraId="3D9C882B" w14:textId="77777777">
        <w:trPr>
          <w:trHeight w:val="20"/>
          <w:jc w:val="center"/>
        </w:trPr>
        <w:tc>
          <w:tcPr>
            <w:tcW w:w="5000" w:type="pct"/>
            <w:gridSpan w:val="2"/>
            <w:tcBorders>
              <w:top w:val="single" w:sz="6" w:space="0" w:color="auto"/>
              <w:left w:val="single" w:sz="6" w:space="0" w:color="auto"/>
              <w:bottom w:val="single" w:sz="6" w:space="0" w:color="auto"/>
              <w:right w:val="single" w:sz="6" w:space="0" w:color="auto"/>
            </w:tcBorders>
            <w:shd w:val="pct10" w:color="auto" w:fill="auto"/>
            <w:hideMark/>
          </w:tcPr>
          <w:p w14:paraId="3D9C882A" w14:textId="77777777" w:rsidR="00CC147A" w:rsidRDefault="009149C8">
            <w:pPr>
              <w:tabs>
                <w:tab w:val="left" w:pos="208"/>
                <w:tab w:val="left" w:pos="1078"/>
                <w:tab w:val="left" w:pos="1560"/>
                <w:tab w:val="left" w:pos="1708"/>
              </w:tabs>
              <w:jc w:val="center"/>
              <w:rPr>
                <w:rFonts w:eastAsia="Calibri"/>
                <w:sz w:val="22"/>
                <w:szCs w:val="22"/>
              </w:rPr>
            </w:pPr>
            <w:r>
              <w:rPr>
                <w:b/>
              </w:rPr>
              <w:t>Kelkraščiai su nesurištųjų mineralinių medžiagų danga</w:t>
            </w:r>
          </w:p>
        </w:tc>
      </w:tr>
      <w:tr w:rsidR="00CC147A" w14:paraId="3D9C882F" w14:textId="77777777">
        <w:trPr>
          <w:trHeight w:val="20"/>
          <w:jc w:val="center"/>
        </w:trPr>
        <w:tc>
          <w:tcPr>
            <w:tcW w:w="901" w:type="pct"/>
            <w:tcBorders>
              <w:top w:val="single" w:sz="6" w:space="0" w:color="auto"/>
              <w:left w:val="single" w:sz="6" w:space="0" w:color="auto"/>
              <w:bottom w:val="single" w:sz="6" w:space="0" w:color="auto"/>
              <w:right w:val="single" w:sz="6" w:space="0" w:color="auto"/>
            </w:tcBorders>
            <w:shd w:val="pct5" w:color="auto" w:fill="auto"/>
            <w:hideMark/>
          </w:tcPr>
          <w:p w14:paraId="3D9C882C" w14:textId="77777777" w:rsidR="00CC147A" w:rsidRDefault="009149C8">
            <w:pPr>
              <w:tabs>
                <w:tab w:val="left" w:pos="208"/>
                <w:tab w:val="left" w:pos="633"/>
                <w:tab w:val="left" w:pos="775"/>
              </w:tabs>
              <w:ind w:left="79"/>
              <w:rPr>
                <w:rFonts w:eastAsia="Calibri"/>
                <w:b/>
                <w:sz w:val="22"/>
                <w:szCs w:val="22"/>
              </w:rPr>
            </w:pPr>
            <w:r>
              <w:rPr>
                <w:b/>
              </w:rPr>
              <w:t>Valymas</w:t>
            </w:r>
          </w:p>
        </w:tc>
        <w:tc>
          <w:tcPr>
            <w:tcW w:w="4099" w:type="pct"/>
            <w:tcBorders>
              <w:top w:val="single" w:sz="6" w:space="0" w:color="auto"/>
              <w:left w:val="single" w:sz="6" w:space="0" w:color="auto"/>
              <w:bottom w:val="single" w:sz="6" w:space="0" w:color="auto"/>
              <w:right w:val="single" w:sz="6" w:space="0" w:color="auto"/>
            </w:tcBorders>
            <w:hideMark/>
          </w:tcPr>
          <w:p w14:paraId="3D9C882D" w14:textId="77777777" w:rsidR="00CC147A" w:rsidRDefault="009149C8">
            <w:pPr>
              <w:tabs>
                <w:tab w:val="left" w:pos="208"/>
                <w:tab w:val="left" w:pos="633"/>
                <w:tab w:val="left" w:pos="775"/>
              </w:tabs>
              <w:ind w:left="397" w:hanging="227"/>
              <w:jc w:val="both"/>
              <w:rPr>
                <w:sz w:val="22"/>
                <w:szCs w:val="22"/>
              </w:rPr>
            </w:pPr>
            <w:r>
              <w:rPr>
                <w:sz w:val="22"/>
                <w:szCs w:val="22"/>
              </w:rPr>
              <w:t>1)</w:t>
            </w:r>
            <w:r>
              <w:rPr>
                <w:sz w:val="22"/>
                <w:szCs w:val="22"/>
              </w:rPr>
              <w:tab/>
              <w:t xml:space="preserve"> </w:t>
            </w:r>
            <w:r>
              <w:rPr>
                <w:sz w:val="22"/>
                <w:szCs w:val="22"/>
                <w:u w:val="single"/>
              </w:rPr>
              <w:t xml:space="preserve">Darbo </w:t>
            </w:r>
            <w:r>
              <w:rPr>
                <w:sz w:val="22"/>
                <w:szCs w:val="22"/>
                <w:u w:val="single"/>
              </w:rPr>
              <w:t>procesas</w:t>
            </w:r>
            <w:r>
              <w:rPr>
                <w:sz w:val="22"/>
                <w:szCs w:val="22"/>
              </w:rPr>
              <w:t>:</w:t>
            </w:r>
          </w:p>
          <w:p w14:paraId="3D9C882E" w14:textId="77777777" w:rsidR="00CC147A" w:rsidRDefault="009149C8">
            <w:pPr>
              <w:widowControl w:val="0"/>
              <w:overflowPunct w:val="0"/>
              <w:ind w:left="754" w:hanging="227"/>
              <w:jc w:val="both"/>
              <w:textAlignment w:val="baseline"/>
              <w:rPr>
                <w:rFonts w:eastAsia="Calibri"/>
                <w:sz w:val="22"/>
                <w:szCs w:val="22"/>
              </w:rPr>
            </w:pPr>
            <w:r>
              <w:rPr>
                <w:sz w:val="22"/>
                <w:szCs w:val="22"/>
              </w:rPr>
              <w:t>–</w:t>
            </w:r>
            <w:r>
              <w:rPr>
                <w:sz w:val="22"/>
                <w:szCs w:val="22"/>
              </w:rPr>
              <w:tab/>
            </w:r>
            <w:r>
              <w:t>taikomas šios lentelės skyriaus „Važiuojamoji dalis“ skyrelio „Žvyro, žvyro ir skaldos, skaldos danga (žvyrkeliai)” eilutėje „Valymas“ aprašytas (1) darbo procesas.</w:t>
            </w:r>
          </w:p>
        </w:tc>
      </w:tr>
      <w:tr w:rsidR="00CC147A" w14:paraId="3D9C8843" w14:textId="77777777">
        <w:trPr>
          <w:trHeight w:val="20"/>
          <w:jc w:val="center"/>
        </w:trPr>
        <w:tc>
          <w:tcPr>
            <w:tcW w:w="901" w:type="pct"/>
            <w:tcBorders>
              <w:top w:val="single" w:sz="6" w:space="0" w:color="auto"/>
              <w:left w:val="single" w:sz="6" w:space="0" w:color="auto"/>
              <w:bottom w:val="single" w:sz="6" w:space="0" w:color="auto"/>
              <w:right w:val="single" w:sz="6" w:space="0" w:color="auto"/>
            </w:tcBorders>
            <w:shd w:val="pct5" w:color="auto" w:fill="auto"/>
            <w:hideMark/>
          </w:tcPr>
          <w:p w14:paraId="3D9C8830" w14:textId="77777777" w:rsidR="00CC147A" w:rsidRDefault="009149C8">
            <w:pPr>
              <w:tabs>
                <w:tab w:val="left" w:pos="208"/>
                <w:tab w:val="left" w:pos="633"/>
                <w:tab w:val="left" w:pos="775"/>
              </w:tabs>
              <w:ind w:left="79"/>
              <w:rPr>
                <w:rFonts w:eastAsia="Calibri"/>
                <w:b/>
                <w:sz w:val="22"/>
                <w:szCs w:val="22"/>
              </w:rPr>
            </w:pPr>
            <w:r>
              <w:rPr>
                <w:b/>
              </w:rPr>
              <w:t xml:space="preserve">Išdaužų, bangų, provėžų </w:t>
            </w:r>
            <w:r>
              <w:rPr>
                <w:b/>
              </w:rPr>
              <w:lastRenderedPageBreak/>
              <w:t>ištaisymas (statinio būklės defektų šalinimas)</w:t>
            </w:r>
          </w:p>
        </w:tc>
        <w:tc>
          <w:tcPr>
            <w:tcW w:w="4099" w:type="pct"/>
            <w:tcBorders>
              <w:top w:val="single" w:sz="6" w:space="0" w:color="auto"/>
              <w:left w:val="single" w:sz="6" w:space="0" w:color="auto"/>
              <w:bottom w:val="single" w:sz="6" w:space="0" w:color="auto"/>
              <w:right w:val="single" w:sz="6" w:space="0" w:color="auto"/>
            </w:tcBorders>
            <w:hideMark/>
          </w:tcPr>
          <w:p w14:paraId="3D9C8831" w14:textId="77777777" w:rsidR="00CC147A" w:rsidRDefault="009149C8">
            <w:pPr>
              <w:tabs>
                <w:tab w:val="left" w:pos="208"/>
                <w:tab w:val="left" w:pos="633"/>
                <w:tab w:val="left" w:pos="775"/>
              </w:tabs>
              <w:ind w:left="397" w:hanging="227"/>
              <w:jc w:val="both"/>
              <w:rPr>
                <w:sz w:val="22"/>
                <w:szCs w:val="22"/>
              </w:rPr>
            </w:pPr>
            <w:r>
              <w:rPr>
                <w:sz w:val="22"/>
                <w:szCs w:val="22"/>
              </w:rPr>
              <w:lastRenderedPageBreak/>
              <w:t>1)</w:t>
            </w:r>
            <w:r>
              <w:rPr>
                <w:sz w:val="22"/>
                <w:szCs w:val="22"/>
              </w:rPr>
              <w:tab/>
              <w:t xml:space="preserve"> </w:t>
            </w:r>
            <w:r>
              <w:rPr>
                <w:sz w:val="22"/>
                <w:szCs w:val="22"/>
                <w:u w:val="single"/>
              </w:rPr>
              <w:t>Darbo procesas, skirtas ne gilesnėms kaip 100 mm išdaužoms užtaisyti, kai kelkraštis yra nenusidėvėjęs</w:t>
            </w:r>
            <w:r>
              <w:rPr>
                <w:sz w:val="22"/>
                <w:szCs w:val="22"/>
              </w:rPr>
              <w:t>:</w:t>
            </w:r>
          </w:p>
          <w:p w14:paraId="3D9C8832" w14:textId="77777777" w:rsidR="00CC147A" w:rsidRDefault="009149C8">
            <w:pPr>
              <w:widowControl w:val="0"/>
              <w:overflowPunct w:val="0"/>
              <w:ind w:left="754" w:hanging="227"/>
              <w:jc w:val="both"/>
              <w:textAlignment w:val="baseline"/>
              <w:rPr>
                <w:sz w:val="22"/>
                <w:szCs w:val="22"/>
              </w:rPr>
            </w:pPr>
            <w:r>
              <w:rPr>
                <w:sz w:val="22"/>
                <w:szCs w:val="22"/>
              </w:rPr>
              <w:t>–</w:t>
            </w:r>
            <w:r>
              <w:rPr>
                <w:sz w:val="22"/>
                <w:szCs w:val="22"/>
              </w:rPr>
              <w:tab/>
            </w:r>
            <w:r>
              <w:t>vandens nuleidimas, jei jis susikaupęs;</w:t>
            </w:r>
          </w:p>
          <w:p w14:paraId="3D9C8833" w14:textId="77777777" w:rsidR="00CC147A" w:rsidRDefault="009149C8">
            <w:pPr>
              <w:widowControl w:val="0"/>
              <w:overflowPunct w:val="0"/>
              <w:ind w:left="754" w:hanging="227"/>
              <w:jc w:val="both"/>
              <w:textAlignment w:val="baseline"/>
            </w:pPr>
            <w:r>
              <w:lastRenderedPageBreak/>
              <w:t>–</w:t>
            </w:r>
            <w:r>
              <w:tab/>
              <w:t>dangos paviršiaus išdaužų plote išpurenimas 3–5 cm gyliu;</w:t>
            </w:r>
          </w:p>
          <w:p w14:paraId="3D9C8834" w14:textId="77777777" w:rsidR="00CC147A" w:rsidRDefault="009149C8">
            <w:pPr>
              <w:widowControl w:val="0"/>
              <w:overflowPunct w:val="0"/>
              <w:ind w:left="754" w:hanging="227"/>
              <w:jc w:val="both"/>
              <w:textAlignment w:val="baseline"/>
            </w:pPr>
            <w:r>
              <w:t>–</w:t>
            </w:r>
            <w:r>
              <w:tab/>
              <w:t>išdaužų užtaisymas (statinio būklės defektų šali</w:t>
            </w:r>
            <w:r>
              <w:t>nimas), profiliuojant kelkraštį autogreideriu;</w:t>
            </w:r>
          </w:p>
          <w:p w14:paraId="3D9C8835" w14:textId="77777777" w:rsidR="00CC147A" w:rsidRDefault="009149C8">
            <w:pPr>
              <w:widowControl w:val="0"/>
              <w:overflowPunct w:val="0"/>
              <w:ind w:left="754" w:hanging="227"/>
              <w:jc w:val="both"/>
              <w:textAlignment w:val="baseline"/>
            </w:pPr>
            <w:r>
              <w:t>–</w:t>
            </w:r>
            <w:r>
              <w:tab/>
              <w:t>užtaisytų ruožų sutankinimas važiuojant autogreideriui.</w:t>
            </w:r>
          </w:p>
          <w:p w14:paraId="3D9C8836" w14:textId="77777777" w:rsidR="00CC147A" w:rsidRDefault="009149C8">
            <w:pPr>
              <w:jc w:val="both"/>
              <w:rPr>
                <w:i/>
                <w:sz w:val="20"/>
              </w:rPr>
            </w:pPr>
            <w:r>
              <w:rPr>
                <w:i/>
                <w:sz w:val="20"/>
              </w:rPr>
              <w:t>PASTABA. Užtaisant išdaužas, medžiagos turi būti optimaliojo drėgnio. Jei jos yra sausos, reikia laistyti (1 l/m² kiekvienam storio centimetrui).</w:t>
            </w:r>
          </w:p>
          <w:p w14:paraId="3D9C8837" w14:textId="77777777" w:rsidR="00CC147A" w:rsidRDefault="009149C8">
            <w:pPr>
              <w:tabs>
                <w:tab w:val="left" w:pos="208"/>
                <w:tab w:val="left" w:pos="633"/>
                <w:tab w:val="left" w:pos="775"/>
              </w:tabs>
              <w:ind w:left="397" w:hanging="227"/>
              <w:jc w:val="both"/>
              <w:rPr>
                <w:sz w:val="22"/>
                <w:szCs w:val="22"/>
              </w:rPr>
            </w:pPr>
            <w:r>
              <w:rPr>
                <w:sz w:val="22"/>
                <w:szCs w:val="22"/>
              </w:rPr>
              <w:t>2)</w:t>
            </w:r>
            <w:r>
              <w:rPr>
                <w:sz w:val="22"/>
                <w:szCs w:val="22"/>
              </w:rPr>
              <w:tab/>
              <w:t xml:space="preserve"> </w:t>
            </w:r>
            <w:r>
              <w:rPr>
                <w:sz w:val="22"/>
                <w:szCs w:val="22"/>
                <w:u w:val="single"/>
              </w:rPr>
              <w:t>Darbo procesas, kai išdaužos yra gilesnės kaip 100 mm, tačiau jų dugnas nesiekia apsauginio šalčiui atsparaus sluoksnio</w:t>
            </w:r>
            <w:r>
              <w:rPr>
                <w:sz w:val="22"/>
                <w:szCs w:val="22"/>
              </w:rPr>
              <w:t>:</w:t>
            </w:r>
          </w:p>
          <w:p w14:paraId="3D9C8838" w14:textId="77777777" w:rsidR="00CC147A" w:rsidRDefault="009149C8">
            <w:pPr>
              <w:widowControl w:val="0"/>
              <w:overflowPunct w:val="0"/>
              <w:ind w:left="754" w:hanging="227"/>
              <w:jc w:val="both"/>
              <w:textAlignment w:val="baseline"/>
              <w:rPr>
                <w:sz w:val="22"/>
                <w:szCs w:val="22"/>
              </w:rPr>
            </w:pPr>
            <w:r>
              <w:rPr>
                <w:sz w:val="22"/>
                <w:szCs w:val="22"/>
              </w:rPr>
              <w:t>–</w:t>
            </w:r>
            <w:r>
              <w:rPr>
                <w:sz w:val="22"/>
                <w:szCs w:val="22"/>
              </w:rPr>
              <w:tab/>
            </w:r>
            <w:r>
              <w:t>vandens nuleidimas, jei jis susikaupęs;</w:t>
            </w:r>
          </w:p>
          <w:p w14:paraId="3D9C8839" w14:textId="77777777" w:rsidR="00CC147A" w:rsidRDefault="009149C8">
            <w:pPr>
              <w:widowControl w:val="0"/>
              <w:overflowPunct w:val="0"/>
              <w:ind w:left="754" w:hanging="227"/>
              <w:jc w:val="both"/>
              <w:textAlignment w:val="baseline"/>
            </w:pPr>
            <w:r>
              <w:t>–</w:t>
            </w:r>
            <w:r>
              <w:tab/>
              <w:t>išdaužų kraštų supurenimas (sušiurkštinimas);</w:t>
            </w:r>
          </w:p>
          <w:p w14:paraId="3D9C883A" w14:textId="77777777" w:rsidR="00CC147A" w:rsidRDefault="009149C8">
            <w:pPr>
              <w:widowControl w:val="0"/>
              <w:overflowPunct w:val="0"/>
              <w:ind w:left="754" w:hanging="227"/>
              <w:jc w:val="both"/>
              <w:textAlignment w:val="baseline"/>
            </w:pPr>
            <w:r>
              <w:t>–</w:t>
            </w:r>
            <w:r>
              <w:tab/>
              <w:t>reikiamos granuliometrinės sudėties nesuriš</w:t>
            </w:r>
            <w:r>
              <w:t>tojo mineralinių medžiagų mišinio arba reikiamų frakcijų skaldos išpylimas;</w:t>
            </w:r>
          </w:p>
          <w:p w14:paraId="3D9C883B" w14:textId="77777777" w:rsidR="00CC147A" w:rsidRDefault="009149C8">
            <w:pPr>
              <w:widowControl w:val="0"/>
              <w:overflowPunct w:val="0"/>
              <w:ind w:left="754" w:hanging="227"/>
              <w:jc w:val="both"/>
              <w:textAlignment w:val="baseline"/>
            </w:pPr>
            <w:r>
              <w:t>–</w:t>
            </w:r>
            <w:r>
              <w:tab/>
              <w:t>medžiagų paskleidimas autogreideriu, baigimas taisyti rankiniu būdu;</w:t>
            </w:r>
          </w:p>
          <w:p w14:paraId="3D9C883C" w14:textId="77777777" w:rsidR="00CC147A" w:rsidRDefault="009149C8">
            <w:pPr>
              <w:widowControl w:val="0"/>
              <w:overflowPunct w:val="0"/>
              <w:ind w:left="754" w:hanging="227"/>
              <w:jc w:val="both"/>
              <w:textAlignment w:val="baseline"/>
            </w:pPr>
            <w:r>
              <w:t>–</w:t>
            </w:r>
            <w:r>
              <w:tab/>
              <w:t>išdaužų, kai jų kai kurie plotai didesni kaip 1 m², o suminis plotas 100 m² sudaro daugiau kaip 20 m², tank</w:t>
            </w:r>
            <w:r>
              <w:t>inimas pneumatiniais volais arba važiuojant autogreideriui, priešingu atveju – tankinimas rankiniais plūktuvais (tankinant sausas medžiagas, reikia laistyti vandeniu (1 l/m² kiekvienam storio centimetrui).</w:t>
            </w:r>
          </w:p>
          <w:p w14:paraId="3D9C883D" w14:textId="77777777" w:rsidR="00CC147A" w:rsidRDefault="009149C8">
            <w:pPr>
              <w:jc w:val="both"/>
              <w:rPr>
                <w:i/>
                <w:sz w:val="20"/>
              </w:rPr>
            </w:pPr>
            <w:r>
              <w:rPr>
                <w:i/>
                <w:sz w:val="20"/>
              </w:rPr>
              <w:t>PASTABA. Naudojamos mineralinės medžiagos turi ati</w:t>
            </w:r>
            <w:r>
              <w:rPr>
                <w:i/>
                <w:sz w:val="20"/>
              </w:rPr>
              <w:t xml:space="preserve">tikti techninių reikalavimų apraše TRA SBR 07 [5.16] nurodytus reikalavimus, o darbus reikia atlikti laikantis įrengimo taisyklių ĮT SBR 07 [5.24] reikalavimų; papildant šiuos reikalavimus, leidžiama naudoti nesurištuosius mineralinių medžiagų mišinius ir </w:t>
            </w:r>
            <w:r>
              <w:rPr>
                <w:i/>
                <w:sz w:val="20"/>
              </w:rPr>
              <w:t>gruntus, klasifikuojamus pagal LST 1331 [5.38], kurių mažiausia mineralinių dulkių kiekio kategorija yra LF</w:t>
            </w:r>
            <w:r>
              <w:rPr>
                <w:i/>
                <w:sz w:val="20"/>
                <w:vertAlign w:val="subscript"/>
              </w:rPr>
              <w:t>4</w:t>
            </w:r>
            <w:r>
              <w:rPr>
                <w:i/>
                <w:sz w:val="20"/>
              </w:rPr>
              <w:t>.</w:t>
            </w:r>
          </w:p>
          <w:p w14:paraId="3D9C883E" w14:textId="77777777" w:rsidR="00CC147A" w:rsidRDefault="009149C8">
            <w:pPr>
              <w:tabs>
                <w:tab w:val="left" w:pos="208"/>
                <w:tab w:val="left" w:pos="633"/>
                <w:tab w:val="left" w:pos="775"/>
              </w:tabs>
              <w:ind w:left="397" w:hanging="227"/>
              <w:jc w:val="both"/>
              <w:rPr>
                <w:sz w:val="22"/>
                <w:szCs w:val="22"/>
              </w:rPr>
            </w:pPr>
            <w:r>
              <w:rPr>
                <w:sz w:val="22"/>
                <w:szCs w:val="22"/>
              </w:rPr>
              <w:t>3)</w:t>
            </w:r>
            <w:r>
              <w:rPr>
                <w:sz w:val="22"/>
                <w:szCs w:val="22"/>
              </w:rPr>
              <w:tab/>
              <w:t xml:space="preserve"> </w:t>
            </w:r>
            <w:r>
              <w:rPr>
                <w:sz w:val="22"/>
                <w:szCs w:val="22"/>
                <w:u w:val="single"/>
              </w:rPr>
              <w:t>Darbo procesas, skirtas bangoms, provėžoms ištaisyti</w:t>
            </w:r>
            <w:r>
              <w:rPr>
                <w:sz w:val="22"/>
                <w:szCs w:val="22"/>
              </w:rPr>
              <w:t>:</w:t>
            </w:r>
          </w:p>
          <w:p w14:paraId="3D9C883F" w14:textId="77777777" w:rsidR="00CC147A" w:rsidRDefault="009149C8">
            <w:pPr>
              <w:widowControl w:val="0"/>
              <w:overflowPunct w:val="0"/>
              <w:ind w:left="754" w:hanging="227"/>
              <w:jc w:val="both"/>
              <w:textAlignment w:val="baseline"/>
              <w:rPr>
                <w:sz w:val="22"/>
                <w:szCs w:val="22"/>
              </w:rPr>
            </w:pPr>
            <w:r>
              <w:rPr>
                <w:sz w:val="22"/>
                <w:szCs w:val="22"/>
              </w:rPr>
              <w:t>–</w:t>
            </w:r>
            <w:r>
              <w:rPr>
                <w:sz w:val="22"/>
                <w:szCs w:val="22"/>
              </w:rPr>
              <w:tab/>
            </w:r>
            <w:r>
              <w:t>paviršiaus išpurenimas 3–5 cm gyliu;</w:t>
            </w:r>
          </w:p>
          <w:p w14:paraId="3D9C8840" w14:textId="77777777" w:rsidR="00CC147A" w:rsidRDefault="009149C8">
            <w:pPr>
              <w:widowControl w:val="0"/>
              <w:overflowPunct w:val="0"/>
              <w:ind w:left="754" w:hanging="227"/>
              <w:jc w:val="both"/>
              <w:textAlignment w:val="baseline"/>
            </w:pPr>
            <w:r>
              <w:t>–</w:t>
            </w:r>
            <w:r>
              <w:tab/>
              <w:t>bangų, provėžų išlyginimas, profiliuojant autog</w:t>
            </w:r>
            <w:r>
              <w:t>reideriu;</w:t>
            </w:r>
          </w:p>
          <w:p w14:paraId="3D9C8841" w14:textId="77777777" w:rsidR="00CC147A" w:rsidRDefault="009149C8">
            <w:pPr>
              <w:widowControl w:val="0"/>
              <w:overflowPunct w:val="0"/>
              <w:ind w:left="754" w:hanging="227"/>
              <w:jc w:val="both"/>
              <w:textAlignment w:val="baseline"/>
            </w:pPr>
            <w:r>
              <w:t>–</w:t>
            </w:r>
            <w:r>
              <w:tab/>
              <w:t>sutankinimas važiuojant autogreideriui.</w:t>
            </w:r>
          </w:p>
          <w:p w14:paraId="3D9C8842" w14:textId="77777777" w:rsidR="00CC147A" w:rsidRDefault="009149C8">
            <w:pPr>
              <w:jc w:val="both"/>
              <w:rPr>
                <w:rFonts w:eastAsia="Calibri"/>
                <w:i/>
                <w:sz w:val="20"/>
              </w:rPr>
            </w:pPr>
            <w:r>
              <w:rPr>
                <w:i/>
                <w:sz w:val="20"/>
              </w:rPr>
              <w:t>PASTABA. Darbus geriausiai atlikti, kai danga yra optimaliojo drėgnio, priešingu atveju reikia palaistyti (1 l/m² kiekvienam storio centimetrui).</w:t>
            </w:r>
          </w:p>
        </w:tc>
      </w:tr>
      <w:tr w:rsidR="00CC147A" w14:paraId="3D9C884D" w14:textId="77777777">
        <w:trPr>
          <w:trHeight w:val="20"/>
          <w:jc w:val="center"/>
        </w:trPr>
        <w:tc>
          <w:tcPr>
            <w:tcW w:w="901" w:type="pct"/>
            <w:tcBorders>
              <w:top w:val="single" w:sz="6" w:space="0" w:color="auto"/>
              <w:left w:val="single" w:sz="6" w:space="0" w:color="auto"/>
              <w:bottom w:val="single" w:sz="6" w:space="0" w:color="auto"/>
              <w:right w:val="single" w:sz="6" w:space="0" w:color="auto"/>
            </w:tcBorders>
            <w:shd w:val="pct5" w:color="auto" w:fill="auto"/>
            <w:hideMark/>
          </w:tcPr>
          <w:p w14:paraId="3D9C8844" w14:textId="77777777" w:rsidR="00CC147A" w:rsidRDefault="009149C8">
            <w:pPr>
              <w:tabs>
                <w:tab w:val="left" w:pos="208"/>
                <w:tab w:val="left" w:pos="633"/>
                <w:tab w:val="left" w:pos="775"/>
              </w:tabs>
              <w:ind w:left="79"/>
              <w:rPr>
                <w:rFonts w:eastAsia="Calibri"/>
                <w:b/>
                <w:sz w:val="22"/>
                <w:szCs w:val="22"/>
              </w:rPr>
            </w:pPr>
            <w:r>
              <w:rPr>
                <w:b/>
              </w:rPr>
              <w:lastRenderedPageBreak/>
              <w:t>Skersinių nuolydžių atkūrimas</w:t>
            </w:r>
          </w:p>
        </w:tc>
        <w:tc>
          <w:tcPr>
            <w:tcW w:w="4099" w:type="pct"/>
            <w:tcBorders>
              <w:top w:val="single" w:sz="6" w:space="0" w:color="auto"/>
              <w:left w:val="single" w:sz="6" w:space="0" w:color="auto"/>
              <w:bottom w:val="single" w:sz="6" w:space="0" w:color="auto"/>
              <w:right w:val="single" w:sz="6" w:space="0" w:color="auto"/>
            </w:tcBorders>
            <w:hideMark/>
          </w:tcPr>
          <w:p w14:paraId="3D9C8845" w14:textId="77777777" w:rsidR="00CC147A" w:rsidRDefault="009149C8">
            <w:pPr>
              <w:tabs>
                <w:tab w:val="left" w:pos="208"/>
                <w:tab w:val="left" w:pos="633"/>
                <w:tab w:val="left" w:pos="775"/>
              </w:tabs>
              <w:ind w:left="397" w:hanging="227"/>
              <w:jc w:val="both"/>
              <w:rPr>
                <w:sz w:val="22"/>
                <w:szCs w:val="22"/>
              </w:rPr>
            </w:pPr>
            <w:r>
              <w:rPr>
                <w:sz w:val="22"/>
                <w:szCs w:val="22"/>
              </w:rPr>
              <w:t>1)</w:t>
            </w:r>
            <w:r>
              <w:rPr>
                <w:sz w:val="22"/>
                <w:szCs w:val="22"/>
              </w:rPr>
              <w:tab/>
              <w:t xml:space="preserve"> </w:t>
            </w:r>
            <w:r>
              <w:rPr>
                <w:sz w:val="22"/>
                <w:szCs w:val="22"/>
                <w:u w:val="single"/>
              </w:rPr>
              <w:t>Darbo procesas</w:t>
            </w:r>
            <w:r>
              <w:rPr>
                <w:sz w:val="22"/>
                <w:szCs w:val="22"/>
              </w:rPr>
              <w:t>:</w:t>
            </w:r>
          </w:p>
          <w:p w14:paraId="3D9C8846" w14:textId="77777777" w:rsidR="00CC147A" w:rsidRDefault="009149C8">
            <w:pPr>
              <w:widowControl w:val="0"/>
              <w:overflowPunct w:val="0"/>
              <w:ind w:left="754" w:hanging="227"/>
              <w:jc w:val="both"/>
              <w:textAlignment w:val="baseline"/>
              <w:rPr>
                <w:sz w:val="22"/>
                <w:szCs w:val="22"/>
              </w:rPr>
            </w:pPr>
            <w:r>
              <w:rPr>
                <w:sz w:val="22"/>
                <w:szCs w:val="22"/>
              </w:rPr>
              <w:t>–</w:t>
            </w:r>
            <w:r>
              <w:rPr>
                <w:sz w:val="22"/>
                <w:szCs w:val="22"/>
              </w:rPr>
              <w:tab/>
            </w:r>
            <w:r>
              <w:t>kelkraščio profiliavimas, skirtas skersiniams nuolydžiams ištaisyti;</w:t>
            </w:r>
          </w:p>
          <w:p w14:paraId="3D9C8847" w14:textId="77777777" w:rsidR="00CC147A" w:rsidRDefault="009149C8">
            <w:pPr>
              <w:widowControl w:val="0"/>
              <w:overflowPunct w:val="0"/>
              <w:ind w:left="754" w:hanging="227"/>
              <w:jc w:val="both"/>
              <w:textAlignment w:val="baseline"/>
            </w:pPr>
            <w:r>
              <w:t>–</w:t>
            </w:r>
            <w:r>
              <w:tab/>
              <w:t>sutankinimas važiuojant autogreideriui.</w:t>
            </w:r>
          </w:p>
          <w:p w14:paraId="3D9C8848" w14:textId="77777777" w:rsidR="00CC147A" w:rsidRDefault="009149C8">
            <w:pPr>
              <w:tabs>
                <w:tab w:val="left" w:pos="208"/>
                <w:tab w:val="left" w:pos="633"/>
                <w:tab w:val="left" w:pos="775"/>
              </w:tabs>
              <w:ind w:left="397" w:hanging="227"/>
              <w:jc w:val="both"/>
              <w:rPr>
                <w:sz w:val="22"/>
                <w:szCs w:val="22"/>
              </w:rPr>
            </w:pPr>
            <w:r>
              <w:rPr>
                <w:sz w:val="22"/>
                <w:szCs w:val="22"/>
              </w:rPr>
              <w:t>2)</w:t>
            </w:r>
            <w:r>
              <w:rPr>
                <w:sz w:val="22"/>
                <w:szCs w:val="22"/>
              </w:rPr>
              <w:tab/>
              <w:t xml:space="preserve"> </w:t>
            </w:r>
            <w:r>
              <w:rPr>
                <w:sz w:val="22"/>
                <w:szCs w:val="22"/>
                <w:u w:val="single"/>
              </w:rPr>
              <w:t>Darbo procesas</w:t>
            </w:r>
            <w:r>
              <w:rPr>
                <w:sz w:val="22"/>
                <w:szCs w:val="22"/>
              </w:rPr>
              <w:t>:</w:t>
            </w:r>
          </w:p>
          <w:p w14:paraId="3D9C8849" w14:textId="77777777" w:rsidR="00CC147A" w:rsidRDefault="009149C8">
            <w:pPr>
              <w:widowControl w:val="0"/>
              <w:overflowPunct w:val="0"/>
              <w:ind w:left="754" w:hanging="227"/>
              <w:jc w:val="both"/>
              <w:textAlignment w:val="baseline"/>
              <w:rPr>
                <w:sz w:val="22"/>
                <w:szCs w:val="22"/>
              </w:rPr>
            </w:pPr>
            <w:r>
              <w:rPr>
                <w:sz w:val="22"/>
                <w:szCs w:val="22"/>
              </w:rPr>
              <w:t>–</w:t>
            </w:r>
            <w:r>
              <w:rPr>
                <w:sz w:val="22"/>
                <w:szCs w:val="22"/>
              </w:rPr>
              <w:tab/>
            </w:r>
            <w:r>
              <w:t>šiukšlių, stambesnių kaip 50 mm skersmens akmenų nurinkimas, purvo pašalinimas;</w:t>
            </w:r>
          </w:p>
          <w:p w14:paraId="3D9C884A" w14:textId="77777777" w:rsidR="00CC147A" w:rsidRDefault="009149C8">
            <w:pPr>
              <w:widowControl w:val="0"/>
              <w:overflowPunct w:val="0"/>
              <w:ind w:left="754" w:hanging="227"/>
              <w:jc w:val="both"/>
              <w:textAlignment w:val="baseline"/>
            </w:pPr>
            <w:r>
              <w:t>–</w:t>
            </w:r>
            <w:r>
              <w:tab/>
              <w:t>atitinkamų nesurištųjų mineralinių medžia</w:t>
            </w:r>
            <w:r>
              <w:t>gų mišinių arba skaldos atvežimas, išpilstymas iš automobilių, paskleidimas;</w:t>
            </w:r>
          </w:p>
          <w:p w14:paraId="3D9C884B" w14:textId="77777777" w:rsidR="00CC147A" w:rsidRDefault="009149C8">
            <w:pPr>
              <w:widowControl w:val="0"/>
              <w:overflowPunct w:val="0"/>
              <w:ind w:left="754" w:hanging="227"/>
              <w:jc w:val="both"/>
              <w:textAlignment w:val="baseline"/>
            </w:pPr>
            <w:r>
              <w:t>–</w:t>
            </w:r>
            <w:r>
              <w:tab/>
              <w:t>kelkraščio sutankinimas vibracinėmis plokštėmis arba važiuojant autogreideriui.</w:t>
            </w:r>
          </w:p>
          <w:p w14:paraId="3D9C884C" w14:textId="77777777" w:rsidR="00CC147A" w:rsidRDefault="009149C8">
            <w:pPr>
              <w:jc w:val="both"/>
              <w:rPr>
                <w:rFonts w:eastAsia="Calibri"/>
                <w:i/>
                <w:sz w:val="20"/>
              </w:rPr>
            </w:pPr>
            <w:r>
              <w:rPr>
                <w:i/>
                <w:sz w:val="20"/>
              </w:rPr>
              <w:t xml:space="preserve">PASTABA. Naudojamos mineralinės medžiagos turi atitikti techninių reikalavimų aprašo TRA SBR 07 </w:t>
            </w:r>
            <w:r>
              <w:rPr>
                <w:i/>
                <w:sz w:val="20"/>
              </w:rPr>
              <w:t>[5.16] reikalavimus, o darbus reikia atlikti laikantis įrengimo taisyklių ĮT SBR 07 [5.24] reikalavimų; papildant šiuos reikalavimus, leidžiama naudoti nesurištuosius mineralinių medžiagų mišinius ir gruntus, klasifikuojamus pagal LST 1331 [5.38], kurių ma</w:t>
            </w:r>
            <w:r>
              <w:rPr>
                <w:i/>
                <w:sz w:val="20"/>
              </w:rPr>
              <w:t>žiausia mineralinių dulkių kiekio kategorija yra LF</w:t>
            </w:r>
            <w:r>
              <w:rPr>
                <w:i/>
                <w:sz w:val="20"/>
                <w:vertAlign w:val="subscript"/>
              </w:rPr>
              <w:t>4</w:t>
            </w:r>
            <w:r>
              <w:rPr>
                <w:i/>
                <w:sz w:val="20"/>
              </w:rPr>
              <w:t>.</w:t>
            </w:r>
          </w:p>
        </w:tc>
      </w:tr>
      <w:tr w:rsidR="00CC147A" w14:paraId="3D9C885D" w14:textId="77777777">
        <w:trPr>
          <w:trHeight w:val="20"/>
          <w:jc w:val="center"/>
        </w:trPr>
        <w:tc>
          <w:tcPr>
            <w:tcW w:w="901" w:type="pct"/>
            <w:tcBorders>
              <w:top w:val="single" w:sz="6" w:space="0" w:color="auto"/>
              <w:left w:val="single" w:sz="6" w:space="0" w:color="auto"/>
              <w:bottom w:val="single" w:sz="6" w:space="0" w:color="auto"/>
              <w:right w:val="single" w:sz="6" w:space="0" w:color="auto"/>
            </w:tcBorders>
            <w:shd w:val="pct5" w:color="auto" w:fill="auto"/>
            <w:hideMark/>
          </w:tcPr>
          <w:p w14:paraId="3D9C884E" w14:textId="77777777" w:rsidR="00CC147A" w:rsidRDefault="009149C8">
            <w:pPr>
              <w:tabs>
                <w:tab w:val="left" w:pos="208"/>
                <w:tab w:val="left" w:pos="633"/>
                <w:tab w:val="left" w:pos="775"/>
              </w:tabs>
              <w:ind w:left="79"/>
              <w:rPr>
                <w:rFonts w:eastAsia="Calibri"/>
                <w:b/>
                <w:sz w:val="22"/>
                <w:szCs w:val="22"/>
              </w:rPr>
            </w:pPr>
            <w:r>
              <w:rPr>
                <w:b/>
              </w:rPr>
              <w:t>Įdubų, ruožų su iškylomis priežiūra</w:t>
            </w:r>
          </w:p>
        </w:tc>
        <w:tc>
          <w:tcPr>
            <w:tcW w:w="4099" w:type="pct"/>
            <w:tcBorders>
              <w:top w:val="single" w:sz="6" w:space="0" w:color="auto"/>
              <w:left w:val="single" w:sz="6" w:space="0" w:color="auto"/>
              <w:bottom w:val="single" w:sz="6" w:space="0" w:color="auto"/>
              <w:right w:val="single" w:sz="6" w:space="0" w:color="auto"/>
            </w:tcBorders>
            <w:hideMark/>
          </w:tcPr>
          <w:p w14:paraId="3D9C884F" w14:textId="77777777" w:rsidR="00CC147A" w:rsidRDefault="009149C8">
            <w:pPr>
              <w:tabs>
                <w:tab w:val="left" w:pos="208"/>
                <w:tab w:val="left" w:pos="633"/>
                <w:tab w:val="left" w:pos="775"/>
              </w:tabs>
              <w:ind w:left="397" w:hanging="227"/>
              <w:jc w:val="both"/>
              <w:rPr>
                <w:sz w:val="22"/>
                <w:szCs w:val="22"/>
              </w:rPr>
            </w:pPr>
            <w:r>
              <w:rPr>
                <w:sz w:val="22"/>
                <w:szCs w:val="22"/>
              </w:rPr>
              <w:t>1)</w:t>
            </w:r>
            <w:r>
              <w:rPr>
                <w:sz w:val="22"/>
                <w:szCs w:val="22"/>
              </w:rPr>
              <w:tab/>
              <w:t xml:space="preserve"> </w:t>
            </w:r>
            <w:r>
              <w:rPr>
                <w:sz w:val="22"/>
                <w:szCs w:val="22"/>
                <w:u w:val="single"/>
              </w:rPr>
              <w:t>Darbo procesas</w:t>
            </w:r>
            <w:r>
              <w:rPr>
                <w:sz w:val="22"/>
                <w:szCs w:val="22"/>
              </w:rPr>
              <w:t>:</w:t>
            </w:r>
          </w:p>
          <w:p w14:paraId="3D9C8850" w14:textId="77777777" w:rsidR="00CC147A" w:rsidRDefault="009149C8">
            <w:pPr>
              <w:widowControl w:val="0"/>
              <w:overflowPunct w:val="0"/>
              <w:ind w:left="754" w:hanging="227"/>
              <w:jc w:val="both"/>
              <w:textAlignment w:val="baseline"/>
              <w:rPr>
                <w:sz w:val="22"/>
                <w:szCs w:val="22"/>
              </w:rPr>
            </w:pPr>
            <w:r>
              <w:rPr>
                <w:sz w:val="22"/>
                <w:szCs w:val="22"/>
              </w:rPr>
              <w:t>–</w:t>
            </w:r>
            <w:r>
              <w:rPr>
                <w:sz w:val="22"/>
                <w:szCs w:val="22"/>
              </w:rPr>
              <w:tab/>
            </w:r>
            <w:r>
              <w:t>žvyro dangos išpurenimas iki 3–5 cm gylio ne siauresnėmis kaip 0,5 m pločio juostomis kelkraščio įdubos pradžioje ir pabaigoje;</w:t>
            </w:r>
          </w:p>
          <w:p w14:paraId="3D9C8851" w14:textId="77777777" w:rsidR="00CC147A" w:rsidRDefault="009149C8">
            <w:pPr>
              <w:widowControl w:val="0"/>
              <w:overflowPunct w:val="0"/>
              <w:ind w:left="754" w:hanging="227"/>
              <w:jc w:val="both"/>
              <w:textAlignment w:val="baseline"/>
            </w:pPr>
            <w:r>
              <w:t>–</w:t>
            </w:r>
            <w:r>
              <w:tab/>
              <w:t>atitinkamų ne</w:t>
            </w:r>
            <w:r>
              <w:t>surištųjų mineralinių medžiagų mišinių arba skaldos atvežimas ir išpylimas;</w:t>
            </w:r>
          </w:p>
          <w:p w14:paraId="3D9C8852" w14:textId="77777777" w:rsidR="00CC147A" w:rsidRDefault="009149C8">
            <w:pPr>
              <w:widowControl w:val="0"/>
              <w:overflowPunct w:val="0"/>
              <w:ind w:left="754" w:hanging="227"/>
              <w:jc w:val="both"/>
              <w:textAlignment w:val="baseline"/>
            </w:pPr>
            <w:r>
              <w:t>–</w:t>
            </w:r>
            <w:r>
              <w:tab/>
              <w:t>išlyginimas autogreideriu;</w:t>
            </w:r>
          </w:p>
          <w:p w14:paraId="3D9C8853" w14:textId="77777777" w:rsidR="00CC147A" w:rsidRDefault="009149C8">
            <w:pPr>
              <w:widowControl w:val="0"/>
              <w:overflowPunct w:val="0"/>
              <w:ind w:left="754" w:hanging="227"/>
              <w:jc w:val="both"/>
              <w:textAlignment w:val="baseline"/>
            </w:pPr>
            <w:r>
              <w:t>–</w:t>
            </w:r>
            <w:r>
              <w:tab/>
              <w:t>tankinimas vibracinėmis plokštėmis arba važiuojant autogreideriui (jeigu mineralinės medžiagos yra sausos, reikia laistyti 1 l/m² kiekvienam storio c</w:t>
            </w:r>
            <w:r>
              <w:t>entimetrui).</w:t>
            </w:r>
          </w:p>
          <w:p w14:paraId="3D9C8854" w14:textId="77777777" w:rsidR="00CC147A" w:rsidRDefault="009149C8">
            <w:pPr>
              <w:jc w:val="both"/>
              <w:rPr>
                <w:i/>
                <w:sz w:val="20"/>
              </w:rPr>
            </w:pPr>
            <w:r>
              <w:rPr>
                <w:i/>
                <w:sz w:val="20"/>
              </w:rPr>
              <w:t xml:space="preserve">PASTABA. Naudojamos mineralinės medžiagos turi atitikti techninių reikalavimų aprašo TRA </w:t>
            </w:r>
            <w:r>
              <w:rPr>
                <w:i/>
                <w:sz w:val="20"/>
              </w:rPr>
              <w:lastRenderedPageBreak/>
              <w:t xml:space="preserve">SBR 07 [5.16] reikalavimus, o darbus reikia atlikti laikantis įrengimo taisyklių ĮT SBR 07 [5.24] reikalavimų; papildant šiuos reikalavimus, leidžiama </w:t>
            </w:r>
            <w:r>
              <w:rPr>
                <w:i/>
                <w:sz w:val="20"/>
              </w:rPr>
              <w:t>naudoti nesurištuosius mineralinių medžiagų mišinius ir gruntus, klasifikuojamus pagal LST 1331 [5.38], kurių mažiausia mineralinių dulkių kiekio kategorija yra LF</w:t>
            </w:r>
            <w:r>
              <w:rPr>
                <w:i/>
                <w:sz w:val="20"/>
                <w:vertAlign w:val="subscript"/>
              </w:rPr>
              <w:t>4</w:t>
            </w:r>
            <w:r>
              <w:rPr>
                <w:i/>
                <w:sz w:val="20"/>
              </w:rPr>
              <w:t>.</w:t>
            </w:r>
          </w:p>
          <w:p w14:paraId="3D9C8855" w14:textId="77777777" w:rsidR="00CC147A" w:rsidRDefault="009149C8">
            <w:pPr>
              <w:tabs>
                <w:tab w:val="left" w:pos="208"/>
                <w:tab w:val="left" w:pos="633"/>
                <w:tab w:val="left" w:pos="775"/>
              </w:tabs>
              <w:ind w:left="397" w:hanging="227"/>
              <w:jc w:val="both"/>
              <w:rPr>
                <w:sz w:val="22"/>
                <w:szCs w:val="22"/>
              </w:rPr>
            </w:pPr>
            <w:r>
              <w:rPr>
                <w:sz w:val="22"/>
                <w:szCs w:val="22"/>
              </w:rPr>
              <w:t>2)</w:t>
            </w:r>
            <w:r>
              <w:rPr>
                <w:sz w:val="22"/>
                <w:szCs w:val="22"/>
              </w:rPr>
              <w:tab/>
              <w:t xml:space="preserve"> </w:t>
            </w:r>
            <w:r>
              <w:rPr>
                <w:sz w:val="22"/>
                <w:szCs w:val="22"/>
                <w:u w:val="single"/>
              </w:rPr>
              <w:t>Darbo procesas, skirtas atviriems drenažo grioveliams išpjauti</w:t>
            </w:r>
            <w:r>
              <w:rPr>
                <w:sz w:val="22"/>
                <w:szCs w:val="22"/>
              </w:rPr>
              <w:t>:</w:t>
            </w:r>
          </w:p>
          <w:p w14:paraId="3D9C8856" w14:textId="77777777" w:rsidR="00CC147A" w:rsidRDefault="009149C8">
            <w:pPr>
              <w:widowControl w:val="0"/>
              <w:overflowPunct w:val="0"/>
              <w:ind w:left="754" w:hanging="227"/>
              <w:jc w:val="both"/>
              <w:textAlignment w:val="baseline"/>
              <w:rPr>
                <w:sz w:val="22"/>
                <w:szCs w:val="22"/>
              </w:rPr>
            </w:pPr>
            <w:r>
              <w:rPr>
                <w:sz w:val="22"/>
                <w:szCs w:val="22"/>
              </w:rPr>
              <w:t>–</w:t>
            </w:r>
            <w:r>
              <w:rPr>
                <w:sz w:val="22"/>
                <w:szCs w:val="22"/>
              </w:rPr>
              <w:tab/>
            </w:r>
            <w:r>
              <w:t>vietų drenažo griove</w:t>
            </w:r>
            <w:r>
              <w:t>liams nužymėjimas, išdėstant juos kelkraščiuose šachmatine tvarka kas 4 metrai;</w:t>
            </w:r>
          </w:p>
          <w:p w14:paraId="3D9C8857" w14:textId="77777777" w:rsidR="00CC147A" w:rsidRDefault="009149C8">
            <w:pPr>
              <w:widowControl w:val="0"/>
              <w:overflowPunct w:val="0"/>
              <w:ind w:left="754" w:hanging="227"/>
              <w:jc w:val="both"/>
              <w:textAlignment w:val="baseline"/>
            </w:pPr>
            <w:r>
              <w:t>–</w:t>
            </w:r>
            <w:r>
              <w:tab/>
              <w:t>išpjovimas, naudojant specialiąsias mašinas, buldozerius, arba iškasimas rankiniu būdu (griovelių plotis 0,25–0,5 m, ilgis apie 2,5 m, nuolydis nuo 40 iki 50 ‰ šlaito link, o</w:t>
            </w:r>
            <w:r>
              <w:t xml:space="preserve"> įkalnėse ir nuokalnėse griovelius rekomenduojama rengti 10º–20º kampu nuo statmens kelio ašiai išilginio nuolydžio kryptimi; griovelių gylis turi siekti apsauginio šalčiui atsparaus sluoksnio apačią);</w:t>
            </w:r>
          </w:p>
          <w:p w14:paraId="3D9C8858" w14:textId="77777777" w:rsidR="00CC147A" w:rsidRDefault="009149C8">
            <w:pPr>
              <w:widowControl w:val="0"/>
              <w:overflowPunct w:val="0"/>
              <w:ind w:left="754" w:hanging="227"/>
              <w:jc w:val="both"/>
              <w:textAlignment w:val="baseline"/>
              <w:rPr>
                <w:i/>
              </w:rPr>
            </w:pPr>
            <w:r>
              <w:t>–</w:t>
            </w:r>
            <w:r>
              <w:tab/>
              <w:t>papildomų kelio ženklų pastatymas ties grioveliais.</w:t>
            </w:r>
          </w:p>
          <w:p w14:paraId="3D9C8859" w14:textId="77777777" w:rsidR="00CC147A" w:rsidRDefault="009149C8">
            <w:pPr>
              <w:tabs>
                <w:tab w:val="left" w:pos="208"/>
                <w:tab w:val="left" w:pos="633"/>
                <w:tab w:val="left" w:pos="775"/>
              </w:tabs>
              <w:ind w:left="397" w:hanging="227"/>
              <w:jc w:val="both"/>
              <w:rPr>
                <w:sz w:val="22"/>
                <w:szCs w:val="22"/>
              </w:rPr>
            </w:pPr>
            <w:r>
              <w:rPr>
                <w:sz w:val="22"/>
                <w:szCs w:val="22"/>
              </w:rPr>
              <w:t>3)</w:t>
            </w:r>
            <w:r>
              <w:rPr>
                <w:sz w:val="22"/>
                <w:szCs w:val="22"/>
              </w:rPr>
              <w:tab/>
              <w:t xml:space="preserve"> </w:t>
            </w:r>
            <w:r>
              <w:rPr>
                <w:sz w:val="22"/>
                <w:szCs w:val="22"/>
                <w:u w:val="single"/>
              </w:rPr>
              <w:t>Darbo procesas, skirtas drenažo grioveliams sutvarkyti</w:t>
            </w:r>
            <w:r>
              <w:rPr>
                <w:sz w:val="22"/>
                <w:szCs w:val="22"/>
              </w:rPr>
              <w:t>:</w:t>
            </w:r>
          </w:p>
          <w:p w14:paraId="3D9C885A" w14:textId="77777777" w:rsidR="00CC147A" w:rsidRDefault="009149C8">
            <w:pPr>
              <w:widowControl w:val="0"/>
              <w:overflowPunct w:val="0"/>
              <w:ind w:left="754" w:hanging="227"/>
              <w:jc w:val="both"/>
              <w:textAlignment w:val="baseline"/>
              <w:rPr>
                <w:sz w:val="22"/>
                <w:szCs w:val="22"/>
              </w:rPr>
            </w:pPr>
            <w:r>
              <w:rPr>
                <w:sz w:val="22"/>
                <w:szCs w:val="22"/>
              </w:rPr>
              <w:t>–</w:t>
            </w:r>
            <w:r>
              <w:rPr>
                <w:sz w:val="22"/>
                <w:szCs w:val="22"/>
              </w:rPr>
              <w:tab/>
            </w:r>
            <w:r>
              <w:t>reikalingų mineralinių medžiagų atvežimas ir išpilstymas;</w:t>
            </w:r>
          </w:p>
          <w:p w14:paraId="3D9C885B" w14:textId="77777777" w:rsidR="00CC147A" w:rsidRDefault="009149C8">
            <w:pPr>
              <w:widowControl w:val="0"/>
              <w:overflowPunct w:val="0"/>
              <w:ind w:left="754" w:hanging="227"/>
              <w:jc w:val="both"/>
              <w:textAlignment w:val="baseline"/>
            </w:pPr>
            <w:r>
              <w:t>–</w:t>
            </w:r>
            <w:r>
              <w:tab/>
              <w:t>apsauginio šalčiui atsparaus žvyro arba skaldos sluoksnio atnaujinimas eilės tvarka, sutankinant kiekvieną sluoksnį rankiniais plūktuv</w:t>
            </w:r>
            <w:r>
              <w:t>ais,</w:t>
            </w:r>
          </w:p>
          <w:p w14:paraId="3D9C885C" w14:textId="77777777" w:rsidR="00CC147A" w:rsidRDefault="009149C8">
            <w:pPr>
              <w:widowControl w:val="0"/>
              <w:overflowPunct w:val="0"/>
              <w:ind w:left="754" w:hanging="227"/>
              <w:jc w:val="both"/>
              <w:textAlignment w:val="baseline"/>
              <w:rPr>
                <w:rFonts w:eastAsia="Calibri"/>
                <w:sz w:val="22"/>
                <w:szCs w:val="22"/>
              </w:rPr>
            </w:pPr>
            <w:r>
              <w:rPr>
                <w:sz w:val="22"/>
                <w:szCs w:val="22"/>
              </w:rPr>
              <w:t>–</w:t>
            </w:r>
            <w:r>
              <w:rPr>
                <w:sz w:val="22"/>
                <w:szCs w:val="22"/>
              </w:rPr>
              <w:tab/>
            </w:r>
            <w:r>
              <w:t>medžiagų likučių pašalinimas, sustūmimas į krūvas, pakrovimas į autotransporto priemones.</w:t>
            </w:r>
          </w:p>
        </w:tc>
      </w:tr>
      <w:tr w:rsidR="00CC147A" w14:paraId="3D9C8866" w14:textId="77777777">
        <w:trPr>
          <w:trHeight w:val="20"/>
          <w:jc w:val="center"/>
        </w:trPr>
        <w:tc>
          <w:tcPr>
            <w:tcW w:w="901" w:type="pct"/>
            <w:tcBorders>
              <w:top w:val="single" w:sz="6" w:space="0" w:color="auto"/>
              <w:left w:val="single" w:sz="6" w:space="0" w:color="auto"/>
              <w:bottom w:val="single" w:sz="6" w:space="0" w:color="auto"/>
              <w:right w:val="single" w:sz="6" w:space="0" w:color="auto"/>
            </w:tcBorders>
            <w:shd w:val="pct5" w:color="auto" w:fill="auto"/>
            <w:hideMark/>
          </w:tcPr>
          <w:p w14:paraId="3D9C885E" w14:textId="77777777" w:rsidR="00CC147A" w:rsidRDefault="009149C8">
            <w:pPr>
              <w:tabs>
                <w:tab w:val="left" w:pos="208"/>
                <w:tab w:val="left" w:pos="633"/>
                <w:tab w:val="left" w:pos="775"/>
              </w:tabs>
              <w:ind w:left="79" w:firstLine="60"/>
              <w:rPr>
                <w:rFonts w:eastAsia="Calibri"/>
                <w:b/>
                <w:sz w:val="22"/>
                <w:szCs w:val="22"/>
              </w:rPr>
            </w:pPr>
            <w:r>
              <w:rPr>
                <w:b/>
              </w:rPr>
              <w:lastRenderedPageBreak/>
              <w:t xml:space="preserve">Nusidėvėjusio sluoksnio atnaujinimas </w:t>
            </w:r>
          </w:p>
        </w:tc>
        <w:tc>
          <w:tcPr>
            <w:tcW w:w="4099" w:type="pct"/>
            <w:tcBorders>
              <w:top w:val="single" w:sz="6" w:space="0" w:color="auto"/>
              <w:left w:val="single" w:sz="6" w:space="0" w:color="auto"/>
              <w:bottom w:val="single" w:sz="6" w:space="0" w:color="auto"/>
              <w:right w:val="single" w:sz="6" w:space="0" w:color="auto"/>
            </w:tcBorders>
            <w:hideMark/>
          </w:tcPr>
          <w:p w14:paraId="3D9C885F" w14:textId="77777777" w:rsidR="00CC147A" w:rsidRDefault="009149C8">
            <w:pPr>
              <w:tabs>
                <w:tab w:val="left" w:pos="208"/>
                <w:tab w:val="left" w:pos="633"/>
                <w:tab w:val="left" w:pos="775"/>
              </w:tabs>
              <w:ind w:left="397" w:hanging="227"/>
              <w:jc w:val="both"/>
              <w:rPr>
                <w:sz w:val="22"/>
                <w:szCs w:val="22"/>
              </w:rPr>
            </w:pPr>
            <w:r>
              <w:rPr>
                <w:sz w:val="22"/>
                <w:szCs w:val="22"/>
              </w:rPr>
              <w:t>1)</w:t>
            </w:r>
            <w:r>
              <w:rPr>
                <w:sz w:val="22"/>
                <w:szCs w:val="22"/>
              </w:rPr>
              <w:tab/>
              <w:t xml:space="preserve"> </w:t>
            </w:r>
            <w:r>
              <w:rPr>
                <w:sz w:val="22"/>
                <w:szCs w:val="22"/>
                <w:u w:val="single"/>
              </w:rPr>
              <w:t>Darbo procesas, kai kelkraščio danga yra nusidėvėjusi daugiau kaip 20 % ir neturi reikiamo skeletingumo</w:t>
            </w:r>
            <w:r>
              <w:rPr>
                <w:sz w:val="22"/>
                <w:szCs w:val="22"/>
              </w:rPr>
              <w:t>:</w:t>
            </w:r>
          </w:p>
          <w:p w14:paraId="3D9C8860" w14:textId="77777777" w:rsidR="00CC147A" w:rsidRDefault="009149C8">
            <w:pPr>
              <w:widowControl w:val="0"/>
              <w:overflowPunct w:val="0"/>
              <w:ind w:left="754" w:hanging="227"/>
              <w:jc w:val="both"/>
              <w:textAlignment w:val="baseline"/>
              <w:rPr>
                <w:sz w:val="22"/>
                <w:szCs w:val="22"/>
              </w:rPr>
            </w:pPr>
            <w:r>
              <w:rPr>
                <w:sz w:val="22"/>
                <w:szCs w:val="22"/>
              </w:rPr>
              <w:t>–</w:t>
            </w:r>
            <w:r>
              <w:rPr>
                <w:sz w:val="22"/>
                <w:szCs w:val="22"/>
              </w:rPr>
              <w:tab/>
            </w:r>
            <w:r>
              <w:t xml:space="preserve">reikiamų </w:t>
            </w:r>
            <w:r>
              <w:t>nesurištųjų mineralinių medžiagų mišinių arba atitinkamų frakcijų skaldos atvežimas ir išpylimas;</w:t>
            </w:r>
          </w:p>
          <w:p w14:paraId="3D9C8861" w14:textId="77777777" w:rsidR="00CC147A" w:rsidRDefault="009149C8">
            <w:pPr>
              <w:widowControl w:val="0"/>
              <w:overflowPunct w:val="0"/>
              <w:ind w:left="754" w:hanging="227"/>
              <w:jc w:val="both"/>
              <w:textAlignment w:val="baseline"/>
            </w:pPr>
            <w:r>
              <w:t>–</w:t>
            </w:r>
            <w:r>
              <w:tab/>
              <w:t>paskleidimas autogreideriu;</w:t>
            </w:r>
          </w:p>
          <w:p w14:paraId="3D9C8862" w14:textId="77777777" w:rsidR="00CC147A" w:rsidRDefault="009149C8">
            <w:pPr>
              <w:widowControl w:val="0"/>
              <w:overflowPunct w:val="0"/>
              <w:ind w:left="754" w:hanging="227"/>
              <w:jc w:val="both"/>
              <w:textAlignment w:val="baseline"/>
            </w:pPr>
            <w:r>
              <w:t>–</w:t>
            </w:r>
            <w:r>
              <w:tab/>
              <w:t>užterštos važiuojamosios dalies asfalto dangos išvalymas mechanine šluota;</w:t>
            </w:r>
          </w:p>
          <w:p w14:paraId="3D9C8863" w14:textId="77777777" w:rsidR="00CC147A" w:rsidRDefault="009149C8">
            <w:pPr>
              <w:widowControl w:val="0"/>
              <w:overflowPunct w:val="0"/>
              <w:ind w:left="754" w:hanging="227"/>
              <w:jc w:val="both"/>
              <w:textAlignment w:val="baseline"/>
            </w:pPr>
            <w:r>
              <w:t>–</w:t>
            </w:r>
            <w:r>
              <w:tab/>
              <w:t>sutankinimas vibracinėmis plokštėmis arba važiuoj</w:t>
            </w:r>
            <w:r>
              <w:t>ant autogreideriui;</w:t>
            </w:r>
          </w:p>
          <w:p w14:paraId="3D9C8864" w14:textId="77777777" w:rsidR="00CC147A" w:rsidRDefault="009149C8">
            <w:pPr>
              <w:widowControl w:val="0"/>
              <w:overflowPunct w:val="0"/>
              <w:ind w:left="754" w:hanging="227"/>
              <w:jc w:val="both"/>
              <w:textAlignment w:val="baseline"/>
            </w:pPr>
            <w:r>
              <w:t>–</w:t>
            </w:r>
            <w:r>
              <w:tab/>
              <w:t>prireikus palaistymas vandeniu (1 l/m² kiekvienam storio centimetrui).</w:t>
            </w:r>
          </w:p>
          <w:p w14:paraId="3D9C8865" w14:textId="77777777" w:rsidR="00CC147A" w:rsidRDefault="009149C8">
            <w:pPr>
              <w:jc w:val="both"/>
              <w:rPr>
                <w:rFonts w:eastAsia="Calibri"/>
                <w:i/>
                <w:sz w:val="20"/>
              </w:rPr>
            </w:pPr>
            <w:r>
              <w:rPr>
                <w:i/>
                <w:sz w:val="20"/>
              </w:rPr>
              <w:t>PASTABA. Naudojamos mineralinės medžiagos turi atitikti techninių reikalavimų aprašo TRA SBR 07 [5.16]reikalavimus, o darbus reikia atlikti laikantis įrengimo tais</w:t>
            </w:r>
            <w:r>
              <w:rPr>
                <w:i/>
                <w:sz w:val="20"/>
              </w:rPr>
              <w:t>yklių ĮT SBR 07 [5.24] reikalavimų; papildant šiuos reikalavimus, leidžiama naudoti nesurištuosius mineralinių medžiagų mišinius ir gruntus, klasifikuojamus pagal LST 1331 [5.38], kurių mažiausia mineralinių dulkių kiekio kategorija yra LF</w:t>
            </w:r>
            <w:r>
              <w:rPr>
                <w:i/>
                <w:sz w:val="20"/>
                <w:vertAlign w:val="subscript"/>
              </w:rPr>
              <w:t>4</w:t>
            </w:r>
            <w:r>
              <w:rPr>
                <w:i/>
                <w:sz w:val="20"/>
              </w:rPr>
              <w:t>.</w:t>
            </w:r>
          </w:p>
        </w:tc>
      </w:tr>
      <w:tr w:rsidR="00CC147A" w14:paraId="3D9C886F" w14:textId="77777777">
        <w:trPr>
          <w:trHeight w:val="20"/>
          <w:jc w:val="center"/>
        </w:trPr>
        <w:tc>
          <w:tcPr>
            <w:tcW w:w="901" w:type="pct"/>
            <w:tcBorders>
              <w:top w:val="single" w:sz="6" w:space="0" w:color="auto"/>
              <w:left w:val="single" w:sz="6" w:space="0" w:color="auto"/>
              <w:bottom w:val="single" w:sz="6" w:space="0" w:color="auto"/>
              <w:right w:val="single" w:sz="6" w:space="0" w:color="auto"/>
            </w:tcBorders>
            <w:shd w:val="pct5" w:color="auto" w:fill="auto"/>
            <w:hideMark/>
          </w:tcPr>
          <w:p w14:paraId="3D9C8867" w14:textId="77777777" w:rsidR="00CC147A" w:rsidRDefault="009149C8">
            <w:pPr>
              <w:tabs>
                <w:tab w:val="left" w:pos="208"/>
                <w:tab w:val="left" w:pos="633"/>
                <w:tab w:val="left" w:pos="775"/>
              </w:tabs>
              <w:ind w:left="79"/>
              <w:rPr>
                <w:rFonts w:eastAsia="Calibri"/>
                <w:b/>
                <w:sz w:val="22"/>
                <w:szCs w:val="22"/>
              </w:rPr>
            </w:pPr>
            <w:r>
              <w:rPr>
                <w:b/>
              </w:rPr>
              <w:t xml:space="preserve">Sandūros su </w:t>
            </w:r>
            <w:r>
              <w:rPr>
                <w:b/>
              </w:rPr>
              <w:t>danga priežiūra</w:t>
            </w:r>
          </w:p>
        </w:tc>
        <w:tc>
          <w:tcPr>
            <w:tcW w:w="4099" w:type="pct"/>
            <w:tcBorders>
              <w:top w:val="single" w:sz="6" w:space="0" w:color="auto"/>
              <w:left w:val="single" w:sz="6" w:space="0" w:color="auto"/>
              <w:bottom w:val="single" w:sz="6" w:space="0" w:color="auto"/>
              <w:right w:val="single" w:sz="6" w:space="0" w:color="auto"/>
            </w:tcBorders>
            <w:hideMark/>
          </w:tcPr>
          <w:p w14:paraId="3D9C8868" w14:textId="77777777" w:rsidR="00CC147A" w:rsidRDefault="009149C8">
            <w:pPr>
              <w:tabs>
                <w:tab w:val="left" w:pos="208"/>
                <w:tab w:val="left" w:pos="633"/>
                <w:tab w:val="left" w:pos="775"/>
              </w:tabs>
              <w:ind w:left="397" w:hanging="227"/>
              <w:jc w:val="both"/>
              <w:rPr>
                <w:sz w:val="22"/>
                <w:szCs w:val="22"/>
              </w:rPr>
            </w:pPr>
            <w:r>
              <w:rPr>
                <w:sz w:val="22"/>
                <w:szCs w:val="22"/>
              </w:rPr>
              <w:t>1)</w:t>
            </w:r>
            <w:r>
              <w:rPr>
                <w:sz w:val="22"/>
                <w:szCs w:val="22"/>
              </w:rPr>
              <w:tab/>
              <w:t xml:space="preserve"> </w:t>
            </w:r>
            <w:r>
              <w:rPr>
                <w:sz w:val="22"/>
                <w:szCs w:val="22"/>
                <w:u w:val="single"/>
              </w:rPr>
              <w:t>Darbo procesas, skirtas sandūros zonai su asfalto ar betono danga ištaisyti, kai kelkraštis yra nenusidėvėjęs, tik deformuotas sujungimo zonoje</w:t>
            </w:r>
            <w:r>
              <w:rPr>
                <w:sz w:val="22"/>
                <w:szCs w:val="22"/>
              </w:rPr>
              <w:t>:</w:t>
            </w:r>
          </w:p>
          <w:p w14:paraId="3D9C8869" w14:textId="77777777" w:rsidR="00CC147A" w:rsidRDefault="009149C8">
            <w:pPr>
              <w:widowControl w:val="0"/>
              <w:overflowPunct w:val="0"/>
              <w:ind w:left="754" w:hanging="227"/>
              <w:jc w:val="both"/>
              <w:textAlignment w:val="baseline"/>
              <w:rPr>
                <w:sz w:val="22"/>
                <w:szCs w:val="22"/>
              </w:rPr>
            </w:pPr>
            <w:r>
              <w:rPr>
                <w:sz w:val="22"/>
                <w:szCs w:val="22"/>
              </w:rPr>
              <w:t>–</w:t>
            </w:r>
            <w:r>
              <w:rPr>
                <w:sz w:val="22"/>
                <w:szCs w:val="22"/>
              </w:rPr>
              <w:tab/>
            </w:r>
            <w:r>
              <w:t>kelkraščio profiliavimas autogreideriu, nuimant paaukštėjusią dalį ir užpilant įdubas pri</w:t>
            </w:r>
            <w:r>
              <w:t>e sandūros danga;</w:t>
            </w:r>
          </w:p>
          <w:p w14:paraId="3D9C886A" w14:textId="77777777" w:rsidR="00CC147A" w:rsidRDefault="009149C8">
            <w:pPr>
              <w:widowControl w:val="0"/>
              <w:overflowPunct w:val="0"/>
              <w:ind w:left="754" w:hanging="227"/>
              <w:jc w:val="both"/>
              <w:textAlignment w:val="baseline"/>
            </w:pPr>
            <w:r>
              <w:t>–</w:t>
            </w:r>
            <w:r>
              <w:tab/>
              <w:t>sutankinimas važiuojant autogreideriui;</w:t>
            </w:r>
          </w:p>
          <w:p w14:paraId="3D9C886B" w14:textId="77777777" w:rsidR="00CC147A" w:rsidRDefault="009149C8">
            <w:pPr>
              <w:widowControl w:val="0"/>
              <w:overflowPunct w:val="0"/>
              <w:ind w:left="754" w:hanging="227"/>
              <w:jc w:val="both"/>
              <w:textAlignment w:val="baseline"/>
            </w:pPr>
            <w:r>
              <w:t>–</w:t>
            </w:r>
            <w:r>
              <w:tab/>
              <w:t>užterštos asfalto dangos išvalymas mechanine šluota.</w:t>
            </w:r>
          </w:p>
          <w:p w14:paraId="3D9C886C" w14:textId="77777777" w:rsidR="00CC147A" w:rsidRDefault="009149C8">
            <w:pPr>
              <w:tabs>
                <w:tab w:val="left" w:pos="208"/>
                <w:tab w:val="left" w:pos="633"/>
                <w:tab w:val="left" w:pos="775"/>
              </w:tabs>
              <w:ind w:left="397" w:hanging="227"/>
              <w:jc w:val="both"/>
              <w:rPr>
                <w:sz w:val="22"/>
                <w:szCs w:val="22"/>
              </w:rPr>
            </w:pPr>
            <w:r>
              <w:rPr>
                <w:sz w:val="22"/>
                <w:szCs w:val="22"/>
              </w:rPr>
              <w:t>2)</w:t>
            </w:r>
            <w:r>
              <w:rPr>
                <w:sz w:val="22"/>
                <w:szCs w:val="22"/>
              </w:rPr>
              <w:tab/>
              <w:t xml:space="preserve"> </w:t>
            </w:r>
            <w:r>
              <w:rPr>
                <w:sz w:val="22"/>
                <w:szCs w:val="22"/>
                <w:u w:val="single"/>
              </w:rPr>
              <w:t>Darbo procesas, skirtas sandūros zonai su asfalto ar betono danga ištaisyti, kai prie važiuojamosios dalies briaunos susidaręs paaukštėji</w:t>
            </w:r>
            <w:r>
              <w:rPr>
                <w:sz w:val="22"/>
                <w:szCs w:val="22"/>
                <w:u w:val="single"/>
              </w:rPr>
              <w:t>mas</w:t>
            </w:r>
            <w:r>
              <w:rPr>
                <w:sz w:val="22"/>
                <w:szCs w:val="22"/>
              </w:rPr>
              <w:t>:</w:t>
            </w:r>
          </w:p>
          <w:p w14:paraId="3D9C886D" w14:textId="77777777" w:rsidR="00CC147A" w:rsidRDefault="009149C8">
            <w:pPr>
              <w:widowControl w:val="0"/>
              <w:overflowPunct w:val="0"/>
              <w:ind w:left="754" w:hanging="227"/>
              <w:jc w:val="both"/>
              <w:textAlignment w:val="baseline"/>
              <w:rPr>
                <w:sz w:val="22"/>
                <w:szCs w:val="22"/>
              </w:rPr>
            </w:pPr>
            <w:r>
              <w:rPr>
                <w:sz w:val="22"/>
                <w:szCs w:val="22"/>
              </w:rPr>
              <w:t>–</w:t>
            </w:r>
            <w:r>
              <w:rPr>
                <w:sz w:val="22"/>
                <w:szCs w:val="22"/>
              </w:rPr>
              <w:tab/>
            </w:r>
            <w:r>
              <w:t>sandūros su danga zonoje iš užterštų mineralinių medžiagų susidariusio volelio nuskutimas, sustūmimas į krūveles, pakrovimas į autotransporto priemones ir išvežimas;</w:t>
            </w:r>
          </w:p>
          <w:p w14:paraId="3D9C886E" w14:textId="77777777" w:rsidR="00CC147A" w:rsidRDefault="009149C8">
            <w:pPr>
              <w:widowControl w:val="0"/>
              <w:overflowPunct w:val="0"/>
              <w:ind w:left="754" w:hanging="227"/>
              <w:jc w:val="both"/>
              <w:textAlignment w:val="baseline"/>
              <w:rPr>
                <w:rFonts w:eastAsia="Calibri"/>
                <w:sz w:val="22"/>
                <w:szCs w:val="22"/>
              </w:rPr>
            </w:pPr>
            <w:r>
              <w:rPr>
                <w:sz w:val="22"/>
                <w:szCs w:val="22"/>
              </w:rPr>
              <w:t>–</w:t>
            </w:r>
            <w:r>
              <w:rPr>
                <w:sz w:val="22"/>
                <w:szCs w:val="22"/>
              </w:rPr>
              <w:tab/>
            </w:r>
            <w:r>
              <w:t>užterštos dangos išvalymas mechanine šluota.</w:t>
            </w:r>
          </w:p>
        </w:tc>
      </w:tr>
      <w:tr w:rsidR="00CC147A" w14:paraId="3D9C8889" w14:textId="77777777">
        <w:trPr>
          <w:trHeight w:val="971"/>
          <w:jc w:val="center"/>
        </w:trPr>
        <w:tc>
          <w:tcPr>
            <w:tcW w:w="901" w:type="pct"/>
            <w:tcBorders>
              <w:top w:val="single" w:sz="6" w:space="0" w:color="auto"/>
              <w:left w:val="single" w:sz="6" w:space="0" w:color="auto"/>
              <w:bottom w:val="single" w:sz="6" w:space="0" w:color="auto"/>
              <w:right w:val="single" w:sz="6" w:space="0" w:color="auto"/>
            </w:tcBorders>
            <w:shd w:val="pct5" w:color="auto" w:fill="auto"/>
            <w:hideMark/>
          </w:tcPr>
          <w:p w14:paraId="3D9C8870" w14:textId="77777777" w:rsidR="00CC147A" w:rsidRDefault="009149C8">
            <w:pPr>
              <w:tabs>
                <w:tab w:val="left" w:pos="208"/>
                <w:tab w:val="left" w:pos="633"/>
                <w:tab w:val="left" w:pos="775"/>
              </w:tabs>
              <w:ind w:left="79"/>
              <w:rPr>
                <w:rFonts w:eastAsia="Calibri"/>
                <w:b/>
                <w:i/>
                <w:sz w:val="22"/>
                <w:szCs w:val="22"/>
              </w:rPr>
            </w:pPr>
            <w:r>
              <w:rPr>
                <w:b/>
              </w:rPr>
              <w:t xml:space="preserve">Išorinių kraštų (sankasos briaunų) </w:t>
            </w:r>
            <w:r>
              <w:rPr>
                <w:b/>
              </w:rPr>
              <w:t>būklės defektų šalinimas</w:t>
            </w:r>
          </w:p>
        </w:tc>
        <w:tc>
          <w:tcPr>
            <w:tcW w:w="4099" w:type="pct"/>
            <w:tcBorders>
              <w:top w:val="single" w:sz="6" w:space="0" w:color="auto"/>
              <w:left w:val="single" w:sz="6" w:space="0" w:color="auto"/>
              <w:bottom w:val="single" w:sz="6" w:space="0" w:color="auto"/>
              <w:right w:val="single" w:sz="6" w:space="0" w:color="auto"/>
            </w:tcBorders>
            <w:hideMark/>
          </w:tcPr>
          <w:p w14:paraId="3D9C8871" w14:textId="77777777" w:rsidR="00CC147A" w:rsidRDefault="009149C8">
            <w:pPr>
              <w:tabs>
                <w:tab w:val="left" w:pos="208"/>
                <w:tab w:val="left" w:pos="633"/>
                <w:tab w:val="left" w:pos="775"/>
              </w:tabs>
              <w:ind w:left="397" w:hanging="227"/>
              <w:jc w:val="both"/>
              <w:rPr>
                <w:sz w:val="22"/>
                <w:szCs w:val="22"/>
              </w:rPr>
            </w:pPr>
            <w:r>
              <w:rPr>
                <w:sz w:val="22"/>
                <w:szCs w:val="22"/>
              </w:rPr>
              <w:t>1)</w:t>
            </w:r>
            <w:r>
              <w:rPr>
                <w:sz w:val="22"/>
                <w:szCs w:val="22"/>
              </w:rPr>
              <w:tab/>
              <w:t xml:space="preserve"> </w:t>
            </w:r>
            <w:r>
              <w:rPr>
                <w:sz w:val="22"/>
                <w:szCs w:val="22"/>
                <w:u w:val="single"/>
              </w:rPr>
              <w:t>Darbo</w:t>
            </w:r>
            <w:r>
              <w:rPr>
                <w:sz w:val="22"/>
                <w:szCs w:val="22"/>
              </w:rPr>
              <w:t xml:space="preserve"> </w:t>
            </w:r>
            <w:r>
              <w:rPr>
                <w:sz w:val="22"/>
                <w:szCs w:val="22"/>
                <w:u w:val="single"/>
              </w:rPr>
              <w:t>procesas, esant gilesnėms kaip 25 cm išplovoms, didesniems kaip 10 cm paaukštėjimams išorinėse briaunose</w:t>
            </w:r>
            <w:r>
              <w:rPr>
                <w:sz w:val="22"/>
                <w:szCs w:val="22"/>
              </w:rPr>
              <w:t>:</w:t>
            </w:r>
          </w:p>
          <w:p w14:paraId="3D9C8872" w14:textId="77777777" w:rsidR="00CC147A" w:rsidRDefault="009149C8">
            <w:pPr>
              <w:widowControl w:val="0"/>
              <w:overflowPunct w:val="0"/>
              <w:ind w:left="754" w:hanging="227"/>
              <w:jc w:val="both"/>
              <w:textAlignment w:val="baseline"/>
              <w:rPr>
                <w:sz w:val="22"/>
                <w:szCs w:val="22"/>
              </w:rPr>
            </w:pPr>
            <w:r>
              <w:rPr>
                <w:sz w:val="22"/>
                <w:szCs w:val="22"/>
              </w:rPr>
              <w:t>–</w:t>
            </w:r>
            <w:r>
              <w:rPr>
                <w:sz w:val="22"/>
                <w:szCs w:val="22"/>
              </w:rPr>
              <w:tab/>
            </w:r>
            <w:r>
              <w:t>išplovų užtaisymas (statinio būklės defektų šalinimas) rankiniu būdu, panaudojant esamas kelkraščio medžiagas;</w:t>
            </w:r>
          </w:p>
          <w:p w14:paraId="3D9C8873" w14:textId="77777777" w:rsidR="00CC147A" w:rsidRDefault="009149C8">
            <w:pPr>
              <w:widowControl w:val="0"/>
              <w:overflowPunct w:val="0"/>
              <w:ind w:left="754" w:hanging="227"/>
              <w:jc w:val="both"/>
              <w:textAlignment w:val="baseline"/>
            </w:pPr>
            <w:r>
              <w:t>–</w:t>
            </w:r>
            <w:r>
              <w:tab/>
            </w:r>
            <w:r>
              <w:t>sutankinimas rankiniais plūktuvais;</w:t>
            </w:r>
          </w:p>
          <w:p w14:paraId="3D9C8874" w14:textId="77777777" w:rsidR="00CC147A" w:rsidRDefault="009149C8">
            <w:pPr>
              <w:widowControl w:val="0"/>
              <w:overflowPunct w:val="0"/>
              <w:ind w:left="754" w:hanging="227"/>
              <w:jc w:val="both"/>
              <w:textAlignment w:val="baseline"/>
            </w:pPr>
            <w:r>
              <w:t>–</w:t>
            </w:r>
            <w:r>
              <w:tab/>
              <w:t xml:space="preserve">paaukštėjusio kelkraščio išlyginimas, nukasant mechanizuotu būdu, mineralinių medžiagų paskleidimas kelkraštyje, o jeigu paaukštėjimą </w:t>
            </w:r>
            <w:r>
              <w:lastRenderedPageBreak/>
              <w:t>sudaro augalinis gruntas – šlaituose.</w:t>
            </w:r>
          </w:p>
          <w:p w14:paraId="3D9C8875" w14:textId="77777777" w:rsidR="00CC147A" w:rsidRDefault="009149C8">
            <w:pPr>
              <w:jc w:val="both"/>
              <w:rPr>
                <w:i/>
                <w:sz w:val="20"/>
              </w:rPr>
            </w:pPr>
            <w:r>
              <w:rPr>
                <w:i/>
                <w:sz w:val="20"/>
              </w:rPr>
              <w:t>PASTABA. Jeigu išplovų nuolat atsiranda tose p</w:t>
            </w:r>
            <w:r>
              <w:rPr>
                <w:i/>
                <w:sz w:val="20"/>
              </w:rPr>
              <w:t>ačiose kelkraščio vietose, tuomet sutvarkius šias išplovas reikia įrengti vandens nuleidimo latakus, panaudoti asfalto mišinius, surenkamuosius gelžbetonio elementus.</w:t>
            </w:r>
          </w:p>
          <w:p w14:paraId="3D9C8876" w14:textId="77777777" w:rsidR="00CC147A" w:rsidRDefault="009149C8">
            <w:pPr>
              <w:tabs>
                <w:tab w:val="left" w:pos="208"/>
                <w:tab w:val="left" w:pos="633"/>
                <w:tab w:val="left" w:pos="775"/>
              </w:tabs>
              <w:ind w:left="397" w:hanging="227"/>
              <w:jc w:val="both"/>
              <w:rPr>
                <w:sz w:val="22"/>
                <w:szCs w:val="22"/>
              </w:rPr>
            </w:pPr>
            <w:r>
              <w:rPr>
                <w:sz w:val="22"/>
                <w:szCs w:val="22"/>
              </w:rPr>
              <w:t>2)</w:t>
            </w:r>
            <w:r>
              <w:rPr>
                <w:sz w:val="22"/>
                <w:szCs w:val="22"/>
              </w:rPr>
              <w:tab/>
              <w:t xml:space="preserve"> </w:t>
            </w:r>
            <w:r>
              <w:rPr>
                <w:sz w:val="22"/>
                <w:szCs w:val="22"/>
                <w:u w:val="single"/>
              </w:rPr>
              <w:t>Darbo</w:t>
            </w:r>
            <w:r>
              <w:rPr>
                <w:sz w:val="22"/>
                <w:szCs w:val="22"/>
              </w:rPr>
              <w:t xml:space="preserve"> </w:t>
            </w:r>
            <w:r>
              <w:rPr>
                <w:sz w:val="22"/>
                <w:szCs w:val="22"/>
                <w:u w:val="single"/>
              </w:rPr>
              <w:t>procesas, kai abiejų kelkraščių plotis sumažėjęs daugiau už nurodytą kelių prie</w:t>
            </w:r>
            <w:r>
              <w:rPr>
                <w:sz w:val="22"/>
                <w:szCs w:val="22"/>
                <w:u w:val="single"/>
              </w:rPr>
              <w:t>žiūros vadove KPV PN-14 [5.15] (dydį žr. pastabose), o važiuojamosios dalies danga iš žvyro arba žvyro ir skaldos, skaldos</w:t>
            </w:r>
            <w:r>
              <w:rPr>
                <w:sz w:val="22"/>
                <w:szCs w:val="22"/>
              </w:rPr>
              <w:t>:</w:t>
            </w:r>
          </w:p>
          <w:p w14:paraId="3D9C8877" w14:textId="77777777" w:rsidR="00CC147A" w:rsidRDefault="009149C8">
            <w:pPr>
              <w:widowControl w:val="0"/>
              <w:overflowPunct w:val="0"/>
              <w:ind w:left="754" w:hanging="227"/>
              <w:jc w:val="both"/>
              <w:textAlignment w:val="baseline"/>
              <w:rPr>
                <w:sz w:val="22"/>
                <w:szCs w:val="22"/>
              </w:rPr>
            </w:pPr>
            <w:r>
              <w:rPr>
                <w:sz w:val="22"/>
                <w:szCs w:val="22"/>
              </w:rPr>
              <w:t>–</w:t>
            </w:r>
            <w:r>
              <w:rPr>
                <w:sz w:val="22"/>
                <w:szCs w:val="22"/>
              </w:rPr>
              <w:tab/>
            </w:r>
            <w:r>
              <w:t>susimaišiusių su juo mineralinių medžiagų nuskutimas autogreideriu, sustūmimas į volelį;</w:t>
            </w:r>
          </w:p>
          <w:p w14:paraId="3D9C8878" w14:textId="77777777" w:rsidR="00CC147A" w:rsidRDefault="009149C8">
            <w:pPr>
              <w:widowControl w:val="0"/>
              <w:overflowPunct w:val="0"/>
              <w:ind w:left="754" w:hanging="227"/>
              <w:jc w:val="both"/>
              <w:textAlignment w:val="baseline"/>
            </w:pPr>
            <w:r>
              <w:t>–</w:t>
            </w:r>
            <w:r>
              <w:tab/>
              <w:t xml:space="preserve">pakrovimas ekskavatoriumi į </w:t>
            </w:r>
            <w:r>
              <w:t>autotransporto priemonę ir išvežimas;</w:t>
            </w:r>
          </w:p>
          <w:p w14:paraId="3D9C8879" w14:textId="77777777" w:rsidR="00CC147A" w:rsidRDefault="009149C8">
            <w:pPr>
              <w:widowControl w:val="0"/>
              <w:overflowPunct w:val="0"/>
              <w:ind w:left="754" w:hanging="227"/>
              <w:jc w:val="both"/>
              <w:textAlignment w:val="baseline"/>
            </w:pPr>
            <w:r>
              <w:t>–</w:t>
            </w:r>
            <w:r>
              <w:tab/>
              <w:t>sankasos grunto atnaujinimas – tokios pat rūšies grunto užpylimas;</w:t>
            </w:r>
          </w:p>
          <w:p w14:paraId="3D9C887A" w14:textId="77777777" w:rsidR="00CC147A" w:rsidRDefault="009149C8">
            <w:pPr>
              <w:widowControl w:val="0"/>
              <w:overflowPunct w:val="0"/>
              <w:ind w:left="754" w:hanging="227"/>
              <w:jc w:val="both"/>
              <w:textAlignment w:val="baseline"/>
            </w:pPr>
            <w:r>
              <w:t>–</w:t>
            </w:r>
            <w:r>
              <w:tab/>
              <w:t>sutankinimas rankiniu plūktuvu;</w:t>
            </w:r>
          </w:p>
          <w:p w14:paraId="3D9C887B" w14:textId="77777777" w:rsidR="00CC147A" w:rsidRDefault="009149C8">
            <w:pPr>
              <w:widowControl w:val="0"/>
              <w:overflowPunct w:val="0"/>
              <w:ind w:left="754" w:hanging="227"/>
              <w:jc w:val="both"/>
              <w:textAlignment w:val="baseline"/>
            </w:pPr>
            <w:r>
              <w:t>–</w:t>
            </w:r>
            <w:r>
              <w:tab/>
              <w:t xml:space="preserve">apsauginio šalčiui atsparaus sluoksnio atnaujinimas – tokio pat laidumo vandeniui mineralinių medžiagų atvežimas </w:t>
            </w:r>
            <w:r>
              <w:t>ir užpylimas;</w:t>
            </w:r>
          </w:p>
          <w:p w14:paraId="3D9C887C" w14:textId="77777777" w:rsidR="00CC147A" w:rsidRDefault="009149C8">
            <w:pPr>
              <w:widowControl w:val="0"/>
              <w:overflowPunct w:val="0"/>
              <w:ind w:left="754" w:hanging="227"/>
              <w:jc w:val="both"/>
              <w:textAlignment w:val="baseline"/>
            </w:pPr>
            <w:r>
              <w:t>–</w:t>
            </w:r>
            <w:r>
              <w:tab/>
              <w:t>sutankinimas rankiniu plūktuvu;</w:t>
            </w:r>
          </w:p>
          <w:p w14:paraId="3D9C887D" w14:textId="77777777" w:rsidR="00CC147A" w:rsidRDefault="009149C8">
            <w:pPr>
              <w:widowControl w:val="0"/>
              <w:overflowPunct w:val="0"/>
              <w:ind w:left="754" w:hanging="227"/>
              <w:jc w:val="both"/>
              <w:textAlignment w:val="baseline"/>
            </w:pPr>
            <w:r>
              <w:t>–</w:t>
            </w:r>
            <w:r>
              <w:tab/>
              <w:t>reikiamų mineralinių medžiagų atvežimas;</w:t>
            </w:r>
          </w:p>
          <w:p w14:paraId="3D9C887E" w14:textId="77777777" w:rsidR="00CC147A" w:rsidRDefault="009149C8">
            <w:pPr>
              <w:widowControl w:val="0"/>
              <w:overflowPunct w:val="0"/>
              <w:ind w:left="754" w:hanging="227"/>
              <w:jc w:val="both"/>
              <w:textAlignment w:val="baseline"/>
            </w:pPr>
            <w:r>
              <w:t>–</w:t>
            </w:r>
            <w:r>
              <w:tab/>
              <w:t>nesurištųjų mineralinių medžiagų mišinio arba skaldos užpylimas, paskleidimas mechanizuotai ir sutankinimas.</w:t>
            </w:r>
          </w:p>
          <w:p w14:paraId="3D9C887F" w14:textId="77777777" w:rsidR="00CC147A" w:rsidRDefault="009149C8">
            <w:pPr>
              <w:jc w:val="both"/>
              <w:rPr>
                <w:i/>
                <w:sz w:val="20"/>
              </w:rPr>
            </w:pPr>
            <w:r>
              <w:rPr>
                <w:i/>
                <w:sz w:val="20"/>
              </w:rPr>
              <w:t>PASTABA. Darbus reikia atlikti laikantis statybos tais</w:t>
            </w:r>
            <w:r>
              <w:rPr>
                <w:i/>
                <w:sz w:val="20"/>
              </w:rPr>
              <w:t>yklių ST 188710638.06 [5.14] reikalavimų.</w:t>
            </w:r>
          </w:p>
          <w:p w14:paraId="3D9C8880" w14:textId="77777777" w:rsidR="00CC147A" w:rsidRDefault="009149C8">
            <w:pPr>
              <w:tabs>
                <w:tab w:val="left" w:pos="208"/>
                <w:tab w:val="left" w:pos="633"/>
                <w:tab w:val="left" w:pos="775"/>
              </w:tabs>
              <w:ind w:left="397" w:hanging="227"/>
              <w:jc w:val="both"/>
              <w:rPr>
                <w:sz w:val="22"/>
                <w:szCs w:val="22"/>
              </w:rPr>
            </w:pPr>
            <w:r>
              <w:rPr>
                <w:sz w:val="22"/>
                <w:szCs w:val="22"/>
              </w:rPr>
              <w:t>3)</w:t>
            </w:r>
            <w:r>
              <w:rPr>
                <w:sz w:val="22"/>
                <w:szCs w:val="22"/>
              </w:rPr>
              <w:tab/>
              <w:t xml:space="preserve"> </w:t>
            </w:r>
            <w:r>
              <w:rPr>
                <w:sz w:val="22"/>
                <w:szCs w:val="22"/>
                <w:u w:val="single"/>
              </w:rPr>
              <w:t>Darbo procesas, skirtas kelkraščio išorinei briaunai atnaujinti žvyrkelių kokybės gerinimo įrenginiu</w:t>
            </w:r>
            <w:r>
              <w:rPr>
                <w:sz w:val="22"/>
                <w:szCs w:val="22"/>
              </w:rPr>
              <w:t>:</w:t>
            </w:r>
          </w:p>
          <w:p w14:paraId="3D9C8881" w14:textId="77777777" w:rsidR="00CC147A" w:rsidRDefault="009149C8">
            <w:pPr>
              <w:widowControl w:val="0"/>
              <w:overflowPunct w:val="0"/>
              <w:ind w:left="754" w:hanging="227"/>
              <w:jc w:val="both"/>
              <w:textAlignment w:val="baseline"/>
              <w:rPr>
                <w:sz w:val="22"/>
                <w:szCs w:val="22"/>
              </w:rPr>
            </w:pPr>
            <w:r>
              <w:rPr>
                <w:sz w:val="22"/>
                <w:szCs w:val="22"/>
              </w:rPr>
              <w:t>–</w:t>
            </w:r>
            <w:r>
              <w:rPr>
                <w:sz w:val="22"/>
                <w:szCs w:val="22"/>
              </w:rPr>
              <w:tab/>
            </w:r>
            <w:r>
              <w:t>nelygumų kelkraščio briaunoje nupjovimas autogreideriu;</w:t>
            </w:r>
          </w:p>
          <w:p w14:paraId="3D9C8882" w14:textId="77777777" w:rsidR="00CC147A" w:rsidRDefault="009149C8">
            <w:pPr>
              <w:widowControl w:val="0"/>
              <w:overflowPunct w:val="0"/>
              <w:ind w:left="754" w:hanging="227"/>
              <w:jc w:val="both"/>
              <w:textAlignment w:val="baseline"/>
            </w:pPr>
            <w:r>
              <w:t>–</w:t>
            </w:r>
            <w:r>
              <w:tab/>
              <w:t xml:space="preserve">sudaryto volelio permaišymas, tik mineralinės </w:t>
            </w:r>
            <w:r>
              <w:t>medžiagos išsijojimas ir išbėrimas ant kelkraščio, o velėnos ir akmenų surinkimas į specialią talpą;</w:t>
            </w:r>
          </w:p>
          <w:p w14:paraId="3D9C8883" w14:textId="77777777" w:rsidR="00CC147A" w:rsidRDefault="009149C8">
            <w:pPr>
              <w:widowControl w:val="0"/>
              <w:overflowPunct w:val="0"/>
              <w:ind w:left="754" w:hanging="227"/>
              <w:jc w:val="both"/>
              <w:textAlignment w:val="baseline"/>
            </w:pPr>
            <w:r>
              <w:t>–</w:t>
            </w:r>
            <w:r>
              <w:tab/>
              <w:t>išpurentos velėnos ir stambių akmenų pakrovimas į transporto priemonę ir išvežimas.</w:t>
            </w:r>
          </w:p>
          <w:p w14:paraId="3D9C8884" w14:textId="77777777" w:rsidR="00CC147A" w:rsidRDefault="009149C8">
            <w:pPr>
              <w:tabs>
                <w:tab w:val="left" w:pos="208"/>
                <w:tab w:val="left" w:pos="633"/>
                <w:tab w:val="left" w:pos="775"/>
              </w:tabs>
              <w:ind w:left="397" w:hanging="227"/>
              <w:jc w:val="both"/>
              <w:rPr>
                <w:sz w:val="22"/>
                <w:szCs w:val="22"/>
              </w:rPr>
            </w:pPr>
            <w:r>
              <w:rPr>
                <w:sz w:val="22"/>
                <w:szCs w:val="22"/>
              </w:rPr>
              <w:t>4)</w:t>
            </w:r>
            <w:r>
              <w:rPr>
                <w:sz w:val="22"/>
                <w:szCs w:val="22"/>
              </w:rPr>
              <w:tab/>
              <w:t xml:space="preserve"> </w:t>
            </w:r>
            <w:r>
              <w:rPr>
                <w:sz w:val="22"/>
                <w:szCs w:val="22"/>
                <w:u w:val="single"/>
              </w:rPr>
              <w:t>Darbo procesas, skirtas daugiau kaip 50 cm išplatėjusiems kelkraš</w:t>
            </w:r>
            <w:r>
              <w:rPr>
                <w:sz w:val="22"/>
                <w:szCs w:val="22"/>
                <w:u w:val="single"/>
              </w:rPr>
              <w:t>čiams sutvarkyti</w:t>
            </w:r>
            <w:r>
              <w:rPr>
                <w:sz w:val="22"/>
                <w:szCs w:val="22"/>
              </w:rPr>
              <w:t>:</w:t>
            </w:r>
          </w:p>
          <w:p w14:paraId="3D9C8885" w14:textId="77777777" w:rsidR="00CC147A" w:rsidRDefault="009149C8">
            <w:pPr>
              <w:widowControl w:val="0"/>
              <w:overflowPunct w:val="0"/>
              <w:ind w:left="754" w:hanging="227"/>
              <w:jc w:val="both"/>
              <w:textAlignment w:val="baseline"/>
              <w:rPr>
                <w:sz w:val="22"/>
                <w:szCs w:val="22"/>
              </w:rPr>
            </w:pPr>
            <w:r>
              <w:rPr>
                <w:sz w:val="22"/>
                <w:szCs w:val="22"/>
              </w:rPr>
              <w:t>–</w:t>
            </w:r>
            <w:r>
              <w:rPr>
                <w:sz w:val="22"/>
                <w:szCs w:val="22"/>
              </w:rPr>
              <w:tab/>
            </w:r>
            <w:r>
              <w:t>išplatėjusio kelkraščio būklės defektų šalinimas, mineralinių medžiagų mišinio ir grunto pertekliaus nukasimas ekskavatoriumi, pakrovimas į autotransporto priemonę ir išvežimas;</w:t>
            </w:r>
          </w:p>
          <w:p w14:paraId="3D9C8886" w14:textId="77777777" w:rsidR="00CC147A" w:rsidRDefault="009149C8">
            <w:pPr>
              <w:widowControl w:val="0"/>
              <w:overflowPunct w:val="0"/>
              <w:ind w:left="754" w:hanging="227"/>
              <w:jc w:val="both"/>
              <w:textAlignment w:val="baseline"/>
            </w:pPr>
            <w:r>
              <w:t>–</w:t>
            </w:r>
            <w:r>
              <w:tab/>
              <w:t>briaunos atnaujinimas rankiniu būdu pagal valą;</w:t>
            </w:r>
          </w:p>
          <w:p w14:paraId="3D9C8887" w14:textId="77777777" w:rsidR="00CC147A" w:rsidRDefault="009149C8">
            <w:pPr>
              <w:widowControl w:val="0"/>
              <w:overflowPunct w:val="0"/>
              <w:ind w:left="754" w:hanging="227"/>
              <w:jc w:val="both"/>
              <w:textAlignment w:val="baseline"/>
            </w:pPr>
            <w:r>
              <w:t>–</w:t>
            </w:r>
            <w:r>
              <w:tab/>
              <w:t>šlaito</w:t>
            </w:r>
            <w:r>
              <w:t xml:space="preserve"> lyginimas, padarant jį nuožulnesnį;</w:t>
            </w:r>
          </w:p>
          <w:p w14:paraId="3D9C8888" w14:textId="77777777" w:rsidR="00CC147A" w:rsidRDefault="009149C8">
            <w:pPr>
              <w:widowControl w:val="0"/>
              <w:overflowPunct w:val="0"/>
              <w:ind w:left="754" w:hanging="227"/>
              <w:jc w:val="both"/>
              <w:textAlignment w:val="baseline"/>
              <w:rPr>
                <w:rFonts w:eastAsia="Calibri"/>
                <w:sz w:val="22"/>
                <w:szCs w:val="22"/>
              </w:rPr>
            </w:pPr>
            <w:r>
              <w:rPr>
                <w:sz w:val="22"/>
                <w:szCs w:val="22"/>
              </w:rPr>
              <w:t>–</w:t>
            </w:r>
            <w:r>
              <w:rPr>
                <w:sz w:val="22"/>
                <w:szCs w:val="22"/>
              </w:rPr>
              <w:tab/>
            </w:r>
            <w:r>
              <w:t>užsėjimas žole.</w:t>
            </w:r>
          </w:p>
        </w:tc>
      </w:tr>
      <w:tr w:rsidR="00CC147A" w14:paraId="3D9C888B" w14:textId="77777777">
        <w:trPr>
          <w:trHeight w:val="20"/>
          <w:jc w:val="center"/>
        </w:trPr>
        <w:tc>
          <w:tcPr>
            <w:tcW w:w="5000" w:type="pct"/>
            <w:gridSpan w:val="2"/>
            <w:tcBorders>
              <w:top w:val="single" w:sz="6" w:space="0" w:color="auto"/>
              <w:left w:val="single" w:sz="6" w:space="0" w:color="auto"/>
              <w:bottom w:val="single" w:sz="6" w:space="0" w:color="auto"/>
              <w:right w:val="single" w:sz="6" w:space="0" w:color="auto"/>
            </w:tcBorders>
            <w:shd w:val="pct15" w:color="auto" w:fill="auto"/>
            <w:hideMark/>
          </w:tcPr>
          <w:p w14:paraId="3D9C888A" w14:textId="77777777" w:rsidR="00CC147A" w:rsidRDefault="009149C8">
            <w:pPr>
              <w:tabs>
                <w:tab w:val="left" w:pos="208"/>
                <w:tab w:val="left" w:pos="1078"/>
                <w:tab w:val="left" w:pos="1560"/>
                <w:tab w:val="left" w:pos="1708"/>
              </w:tabs>
              <w:jc w:val="center"/>
              <w:rPr>
                <w:rFonts w:eastAsia="Calibri"/>
                <w:sz w:val="22"/>
                <w:szCs w:val="22"/>
              </w:rPr>
            </w:pPr>
            <w:r>
              <w:rPr>
                <w:b/>
                <w:caps/>
              </w:rPr>
              <w:lastRenderedPageBreak/>
              <w:t>VANDENS NULEIDIMO ĮRENGINIAI</w:t>
            </w:r>
          </w:p>
        </w:tc>
      </w:tr>
      <w:tr w:rsidR="00CC147A" w14:paraId="3D9C888D" w14:textId="77777777">
        <w:trPr>
          <w:trHeight w:val="20"/>
          <w:jc w:val="center"/>
        </w:trPr>
        <w:tc>
          <w:tcPr>
            <w:tcW w:w="5000" w:type="pct"/>
            <w:gridSpan w:val="2"/>
            <w:tcBorders>
              <w:top w:val="single" w:sz="6" w:space="0" w:color="auto"/>
              <w:left w:val="single" w:sz="6" w:space="0" w:color="auto"/>
              <w:bottom w:val="single" w:sz="6" w:space="0" w:color="auto"/>
              <w:right w:val="single" w:sz="6" w:space="0" w:color="auto"/>
            </w:tcBorders>
            <w:shd w:val="pct10" w:color="auto" w:fill="auto"/>
            <w:hideMark/>
          </w:tcPr>
          <w:p w14:paraId="3D9C888C" w14:textId="77777777" w:rsidR="00CC147A" w:rsidRDefault="009149C8">
            <w:pPr>
              <w:tabs>
                <w:tab w:val="left" w:pos="208"/>
                <w:tab w:val="left" w:pos="1078"/>
                <w:tab w:val="left" w:pos="1560"/>
                <w:tab w:val="left" w:pos="1708"/>
              </w:tabs>
              <w:jc w:val="center"/>
              <w:rPr>
                <w:rFonts w:eastAsia="Calibri"/>
                <w:sz w:val="22"/>
                <w:szCs w:val="22"/>
              </w:rPr>
            </w:pPr>
            <w:r>
              <w:rPr>
                <w:b/>
              </w:rPr>
              <w:t>Pralaidos</w:t>
            </w:r>
          </w:p>
        </w:tc>
      </w:tr>
      <w:tr w:rsidR="00CC147A" w14:paraId="3D9C889D" w14:textId="77777777">
        <w:trPr>
          <w:trHeight w:val="20"/>
          <w:jc w:val="center"/>
        </w:trPr>
        <w:tc>
          <w:tcPr>
            <w:tcW w:w="901" w:type="pct"/>
            <w:tcBorders>
              <w:top w:val="single" w:sz="6" w:space="0" w:color="auto"/>
              <w:left w:val="single" w:sz="6" w:space="0" w:color="auto"/>
              <w:bottom w:val="single" w:sz="6" w:space="0" w:color="auto"/>
              <w:right w:val="single" w:sz="6" w:space="0" w:color="auto"/>
            </w:tcBorders>
            <w:shd w:val="pct5" w:color="auto" w:fill="auto"/>
            <w:hideMark/>
          </w:tcPr>
          <w:p w14:paraId="3D9C888E" w14:textId="77777777" w:rsidR="00CC147A" w:rsidRDefault="009149C8">
            <w:pPr>
              <w:tabs>
                <w:tab w:val="left" w:pos="208"/>
                <w:tab w:val="left" w:pos="633"/>
                <w:tab w:val="left" w:pos="775"/>
              </w:tabs>
              <w:ind w:left="79"/>
              <w:rPr>
                <w:rFonts w:eastAsia="Calibri"/>
                <w:b/>
                <w:i/>
                <w:sz w:val="22"/>
                <w:szCs w:val="22"/>
              </w:rPr>
            </w:pPr>
            <w:r>
              <w:rPr>
                <w:b/>
              </w:rPr>
              <w:t>Sąnašų pašalinimas</w:t>
            </w:r>
          </w:p>
        </w:tc>
        <w:tc>
          <w:tcPr>
            <w:tcW w:w="4099" w:type="pct"/>
            <w:tcBorders>
              <w:top w:val="single" w:sz="6" w:space="0" w:color="auto"/>
              <w:left w:val="single" w:sz="6" w:space="0" w:color="auto"/>
              <w:bottom w:val="single" w:sz="6" w:space="0" w:color="auto"/>
              <w:right w:val="single" w:sz="6" w:space="0" w:color="auto"/>
            </w:tcBorders>
            <w:hideMark/>
          </w:tcPr>
          <w:p w14:paraId="3D9C888F" w14:textId="77777777" w:rsidR="00CC147A" w:rsidRDefault="009149C8">
            <w:pPr>
              <w:tabs>
                <w:tab w:val="left" w:pos="208"/>
                <w:tab w:val="left" w:pos="633"/>
                <w:tab w:val="left" w:pos="775"/>
              </w:tabs>
              <w:ind w:left="397" w:hanging="227"/>
              <w:jc w:val="both"/>
              <w:rPr>
                <w:sz w:val="22"/>
                <w:szCs w:val="22"/>
              </w:rPr>
            </w:pPr>
            <w:r>
              <w:rPr>
                <w:sz w:val="22"/>
                <w:szCs w:val="22"/>
              </w:rPr>
              <w:t>1)</w:t>
            </w:r>
            <w:r>
              <w:rPr>
                <w:sz w:val="22"/>
                <w:szCs w:val="22"/>
              </w:rPr>
              <w:tab/>
              <w:t xml:space="preserve"> </w:t>
            </w:r>
            <w:r>
              <w:rPr>
                <w:sz w:val="22"/>
                <w:szCs w:val="22"/>
                <w:u w:val="single"/>
              </w:rPr>
              <w:t>Darbo procesas</w:t>
            </w:r>
            <w:r>
              <w:rPr>
                <w:sz w:val="22"/>
                <w:szCs w:val="22"/>
              </w:rPr>
              <w:t>:</w:t>
            </w:r>
          </w:p>
          <w:p w14:paraId="3D9C8890" w14:textId="77777777" w:rsidR="00CC147A" w:rsidRDefault="009149C8">
            <w:pPr>
              <w:widowControl w:val="0"/>
              <w:overflowPunct w:val="0"/>
              <w:ind w:left="754" w:hanging="227"/>
              <w:jc w:val="both"/>
              <w:textAlignment w:val="baseline"/>
              <w:rPr>
                <w:sz w:val="22"/>
                <w:szCs w:val="22"/>
              </w:rPr>
            </w:pPr>
            <w:r>
              <w:rPr>
                <w:sz w:val="22"/>
                <w:szCs w:val="22"/>
              </w:rPr>
              <w:t>–</w:t>
            </w:r>
            <w:r>
              <w:rPr>
                <w:sz w:val="22"/>
                <w:szCs w:val="22"/>
              </w:rPr>
              <w:tab/>
            </w:r>
            <w:r>
              <w:t>stambesnių atsitiktinių daiktų surinkimas ir išnešimas;</w:t>
            </w:r>
          </w:p>
          <w:p w14:paraId="3D9C8891" w14:textId="77777777" w:rsidR="00CC147A" w:rsidRDefault="009149C8">
            <w:pPr>
              <w:widowControl w:val="0"/>
              <w:overflowPunct w:val="0"/>
              <w:ind w:left="754" w:hanging="227"/>
              <w:jc w:val="both"/>
              <w:textAlignment w:val="baseline"/>
            </w:pPr>
            <w:r>
              <w:t>–</w:t>
            </w:r>
            <w:r>
              <w:tab/>
              <w:t>pakrovimas į autotransporto priemones ir išvežimas;</w:t>
            </w:r>
          </w:p>
          <w:p w14:paraId="3D9C8892" w14:textId="77777777" w:rsidR="00CC147A" w:rsidRDefault="009149C8">
            <w:pPr>
              <w:widowControl w:val="0"/>
              <w:overflowPunct w:val="0"/>
              <w:ind w:left="754" w:hanging="227"/>
              <w:jc w:val="both"/>
              <w:textAlignment w:val="baseline"/>
            </w:pPr>
            <w:r>
              <w:t>–</w:t>
            </w:r>
            <w:r>
              <w:tab/>
            </w:r>
            <w:r>
              <w:t>dumblo, smėlio sąnašų pašalinimas rankiniu būdu kastuvais (kai pralaidos skersmuo 1 m ir daugiau) ar grandikliais (kai pralaidos skersmuo mažesnis kaip 1 m), mechanizuotu būdu išplaunant hidromonitoriais, suspausto oro srove arba abiem būdais;</w:t>
            </w:r>
          </w:p>
          <w:p w14:paraId="3D9C8893" w14:textId="77777777" w:rsidR="00CC147A" w:rsidRDefault="009149C8">
            <w:pPr>
              <w:widowControl w:val="0"/>
              <w:overflowPunct w:val="0"/>
              <w:ind w:left="754" w:hanging="227"/>
              <w:jc w:val="both"/>
              <w:textAlignment w:val="baseline"/>
            </w:pPr>
            <w:r>
              <w:t>–</w:t>
            </w:r>
            <w:r>
              <w:tab/>
              <w:t>sąnašų pas</w:t>
            </w:r>
            <w:r>
              <w:t>kleidimas šalikelėje, kai sąnašų kiekis nedidelis (iki 0,1 m³);</w:t>
            </w:r>
          </w:p>
          <w:p w14:paraId="3D9C8894" w14:textId="77777777" w:rsidR="00CC147A" w:rsidRDefault="009149C8">
            <w:pPr>
              <w:widowControl w:val="0"/>
              <w:overflowPunct w:val="0"/>
              <w:ind w:left="754" w:hanging="227"/>
              <w:jc w:val="both"/>
              <w:textAlignment w:val="baseline"/>
            </w:pPr>
            <w:r>
              <w:t>–</w:t>
            </w:r>
            <w:r>
              <w:tab/>
              <w:t>sąnašų pakrovimas į autotransporto priemones ir išvežimas, kai sąnašų kiekis didesnis kaip 0,1 m³.</w:t>
            </w:r>
          </w:p>
          <w:p w14:paraId="3D9C8895" w14:textId="77777777" w:rsidR="00CC147A" w:rsidRDefault="009149C8">
            <w:pPr>
              <w:tabs>
                <w:tab w:val="left" w:pos="208"/>
                <w:tab w:val="left" w:pos="633"/>
                <w:tab w:val="left" w:pos="775"/>
              </w:tabs>
              <w:ind w:left="397" w:hanging="227"/>
              <w:jc w:val="both"/>
              <w:rPr>
                <w:sz w:val="22"/>
                <w:szCs w:val="22"/>
              </w:rPr>
            </w:pPr>
            <w:r>
              <w:rPr>
                <w:sz w:val="22"/>
                <w:szCs w:val="22"/>
              </w:rPr>
              <w:t>2)</w:t>
            </w:r>
            <w:r>
              <w:rPr>
                <w:sz w:val="22"/>
                <w:szCs w:val="22"/>
              </w:rPr>
              <w:tab/>
              <w:t xml:space="preserve"> </w:t>
            </w:r>
            <w:r>
              <w:rPr>
                <w:sz w:val="22"/>
                <w:szCs w:val="22"/>
                <w:u w:val="single"/>
              </w:rPr>
              <w:t>Darbo procesas, skirtas laikinai pralaidai įrengti, kai pralaida yra užtvindyta</w:t>
            </w:r>
            <w:r>
              <w:rPr>
                <w:sz w:val="22"/>
                <w:szCs w:val="22"/>
              </w:rPr>
              <w:t>:</w:t>
            </w:r>
          </w:p>
          <w:p w14:paraId="3D9C8896" w14:textId="77777777" w:rsidR="00CC147A" w:rsidRDefault="009149C8">
            <w:pPr>
              <w:widowControl w:val="0"/>
              <w:overflowPunct w:val="0"/>
              <w:ind w:left="754" w:hanging="227"/>
              <w:jc w:val="both"/>
              <w:textAlignment w:val="baseline"/>
              <w:rPr>
                <w:sz w:val="22"/>
                <w:szCs w:val="22"/>
              </w:rPr>
            </w:pPr>
            <w:r>
              <w:rPr>
                <w:sz w:val="22"/>
                <w:szCs w:val="22"/>
              </w:rPr>
              <w:t>–</w:t>
            </w:r>
            <w:r>
              <w:rPr>
                <w:sz w:val="22"/>
                <w:szCs w:val="22"/>
              </w:rPr>
              <w:tab/>
            </w:r>
            <w:r>
              <w:t>dang</w:t>
            </w:r>
            <w:r>
              <w:t>os išardymas;</w:t>
            </w:r>
          </w:p>
          <w:p w14:paraId="3D9C8897" w14:textId="77777777" w:rsidR="00CC147A" w:rsidRDefault="009149C8">
            <w:pPr>
              <w:widowControl w:val="0"/>
              <w:overflowPunct w:val="0"/>
              <w:ind w:left="754" w:hanging="227"/>
              <w:jc w:val="both"/>
              <w:textAlignment w:val="baseline"/>
            </w:pPr>
            <w:r>
              <w:t>–</w:t>
            </w:r>
            <w:r>
              <w:tab/>
              <w:t>pagrindo išardymas;</w:t>
            </w:r>
          </w:p>
          <w:p w14:paraId="3D9C8898" w14:textId="77777777" w:rsidR="00CC147A" w:rsidRDefault="009149C8">
            <w:pPr>
              <w:widowControl w:val="0"/>
              <w:overflowPunct w:val="0"/>
              <w:ind w:left="754" w:hanging="227"/>
              <w:jc w:val="both"/>
              <w:textAlignment w:val="baseline"/>
            </w:pPr>
            <w:r>
              <w:t>–</w:t>
            </w:r>
            <w:r>
              <w:tab/>
              <w:t>grunto iškasimas iki reikiamo gylio, pradedant nuo priešingos kelio pusės vandens susikaupimo atžvilgiu;</w:t>
            </w:r>
          </w:p>
          <w:p w14:paraId="3D9C8899" w14:textId="77777777" w:rsidR="00CC147A" w:rsidRDefault="009149C8">
            <w:pPr>
              <w:widowControl w:val="0"/>
              <w:overflowPunct w:val="0"/>
              <w:ind w:left="754" w:hanging="227"/>
              <w:jc w:val="both"/>
              <w:textAlignment w:val="baseline"/>
            </w:pPr>
            <w:r>
              <w:lastRenderedPageBreak/>
              <w:t>–</w:t>
            </w:r>
            <w:r>
              <w:tab/>
              <w:t>laikinų metalinių arba asbestcementinių pralaidų iki 0,5 m skersmens sudėjimas;</w:t>
            </w:r>
          </w:p>
          <w:p w14:paraId="3D9C889A" w14:textId="77777777" w:rsidR="00CC147A" w:rsidRDefault="009149C8">
            <w:pPr>
              <w:widowControl w:val="0"/>
              <w:overflowPunct w:val="0"/>
              <w:ind w:left="754" w:hanging="227"/>
              <w:jc w:val="both"/>
              <w:textAlignment w:val="baseline"/>
            </w:pPr>
            <w:r>
              <w:t>–</w:t>
            </w:r>
            <w:r>
              <w:tab/>
              <w:t xml:space="preserve">pralaidos užpylimas ne </w:t>
            </w:r>
            <w:r>
              <w:t>storesniais kaip 30 cm sluoksniais, juos sutankinant;</w:t>
            </w:r>
          </w:p>
          <w:p w14:paraId="3D9C889B" w14:textId="77777777" w:rsidR="00CC147A" w:rsidRDefault="009149C8">
            <w:pPr>
              <w:widowControl w:val="0"/>
              <w:overflowPunct w:val="0"/>
              <w:ind w:left="754" w:hanging="227"/>
              <w:jc w:val="both"/>
              <w:textAlignment w:val="baseline"/>
            </w:pPr>
            <w:r>
              <w:t>–</w:t>
            </w:r>
            <w:r>
              <w:tab/>
              <w:t>pagrindo ir dangos atkūrimas;</w:t>
            </w:r>
          </w:p>
          <w:p w14:paraId="3D9C889C" w14:textId="77777777" w:rsidR="00CC147A" w:rsidRDefault="009149C8">
            <w:pPr>
              <w:widowControl w:val="0"/>
              <w:overflowPunct w:val="0"/>
              <w:ind w:left="754" w:hanging="227"/>
              <w:jc w:val="both"/>
              <w:textAlignment w:val="baseline"/>
              <w:rPr>
                <w:rFonts w:eastAsia="Calibri"/>
                <w:sz w:val="22"/>
                <w:szCs w:val="22"/>
              </w:rPr>
            </w:pPr>
            <w:r>
              <w:rPr>
                <w:sz w:val="22"/>
                <w:szCs w:val="22"/>
              </w:rPr>
              <w:t>–</w:t>
            </w:r>
            <w:r>
              <w:rPr>
                <w:sz w:val="22"/>
                <w:szCs w:val="22"/>
              </w:rPr>
              <w:tab/>
            </w:r>
            <w:r>
              <w:t>vandens paleidimas laikina pralaida.</w:t>
            </w:r>
          </w:p>
        </w:tc>
      </w:tr>
      <w:tr w:rsidR="00CC147A" w14:paraId="3D9C88A9" w14:textId="77777777">
        <w:trPr>
          <w:trHeight w:val="20"/>
          <w:jc w:val="center"/>
        </w:trPr>
        <w:tc>
          <w:tcPr>
            <w:tcW w:w="901" w:type="pct"/>
            <w:tcBorders>
              <w:top w:val="single" w:sz="6" w:space="0" w:color="auto"/>
              <w:left w:val="single" w:sz="6" w:space="0" w:color="auto"/>
              <w:bottom w:val="single" w:sz="6" w:space="0" w:color="auto"/>
              <w:right w:val="single" w:sz="6" w:space="0" w:color="auto"/>
            </w:tcBorders>
            <w:shd w:val="pct5" w:color="auto" w:fill="auto"/>
            <w:hideMark/>
          </w:tcPr>
          <w:p w14:paraId="3D9C889E" w14:textId="77777777" w:rsidR="00CC147A" w:rsidRDefault="009149C8">
            <w:pPr>
              <w:tabs>
                <w:tab w:val="left" w:pos="208"/>
                <w:tab w:val="left" w:pos="633"/>
                <w:tab w:val="left" w:pos="775"/>
              </w:tabs>
              <w:ind w:left="79"/>
              <w:rPr>
                <w:rFonts w:eastAsia="Calibri"/>
                <w:b/>
                <w:sz w:val="22"/>
                <w:szCs w:val="22"/>
              </w:rPr>
            </w:pPr>
            <w:r>
              <w:rPr>
                <w:b/>
              </w:rPr>
              <w:lastRenderedPageBreak/>
              <w:t>Tuštumų virš žiedų užpildymas</w:t>
            </w:r>
          </w:p>
        </w:tc>
        <w:tc>
          <w:tcPr>
            <w:tcW w:w="4099" w:type="pct"/>
            <w:tcBorders>
              <w:top w:val="single" w:sz="6" w:space="0" w:color="auto"/>
              <w:left w:val="single" w:sz="6" w:space="0" w:color="auto"/>
              <w:bottom w:val="single" w:sz="6" w:space="0" w:color="auto"/>
              <w:right w:val="single" w:sz="6" w:space="0" w:color="auto"/>
            </w:tcBorders>
            <w:hideMark/>
          </w:tcPr>
          <w:p w14:paraId="3D9C889F" w14:textId="77777777" w:rsidR="00CC147A" w:rsidRDefault="009149C8">
            <w:pPr>
              <w:tabs>
                <w:tab w:val="left" w:pos="208"/>
                <w:tab w:val="left" w:pos="633"/>
                <w:tab w:val="left" w:pos="775"/>
              </w:tabs>
              <w:ind w:left="397" w:hanging="227"/>
              <w:jc w:val="both"/>
              <w:rPr>
                <w:sz w:val="22"/>
                <w:szCs w:val="22"/>
              </w:rPr>
            </w:pPr>
            <w:r>
              <w:rPr>
                <w:sz w:val="22"/>
                <w:szCs w:val="22"/>
              </w:rPr>
              <w:t>1)</w:t>
            </w:r>
            <w:r>
              <w:rPr>
                <w:sz w:val="22"/>
                <w:szCs w:val="22"/>
              </w:rPr>
              <w:tab/>
              <w:t xml:space="preserve"> </w:t>
            </w:r>
            <w:r>
              <w:rPr>
                <w:sz w:val="22"/>
                <w:szCs w:val="22"/>
                <w:u w:val="single"/>
              </w:rPr>
              <w:t>Darbo procesas, skirtas tuštumoms užpildyti iš vidaus, kai pralaidos skersmuo 1 m ir didesnis, o</w:t>
            </w:r>
            <w:r>
              <w:rPr>
                <w:sz w:val="22"/>
                <w:szCs w:val="22"/>
                <w:u w:val="single"/>
              </w:rPr>
              <w:t xml:space="preserve"> pylimo aukštis virš pralaidos didesnis kaip 2,0 m</w:t>
            </w:r>
            <w:r>
              <w:rPr>
                <w:sz w:val="22"/>
                <w:szCs w:val="22"/>
              </w:rPr>
              <w:t>:</w:t>
            </w:r>
          </w:p>
          <w:p w14:paraId="3D9C88A0" w14:textId="77777777" w:rsidR="00CC147A" w:rsidRDefault="009149C8">
            <w:pPr>
              <w:widowControl w:val="0"/>
              <w:overflowPunct w:val="0"/>
              <w:ind w:left="754" w:hanging="227"/>
              <w:jc w:val="both"/>
              <w:textAlignment w:val="baseline"/>
              <w:rPr>
                <w:sz w:val="22"/>
                <w:szCs w:val="22"/>
              </w:rPr>
            </w:pPr>
            <w:r>
              <w:rPr>
                <w:sz w:val="22"/>
                <w:szCs w:val="22"/>
              </w:rPr>
              <w:t>–</w:t>
            </w:r>
            <w:r>
              <w:rPr>
                <w:sz w:val="22"/>
                <w:szCs w:val="22"/>
              </w:rPr>
              <w:tab/>
            </w:r>
            <w:r>
              <w:t>injektorių pastatymas į plyšius tarp žiedų;</w:t>
            </w:r>
          </w:p>
          <w:p w14:paraId="3D9C88A1" w14:textId="77777777" w:rsidR="00CC147A" w:rsidRDefault="009149C8">
            <w:pPr>
              <w:widowControl w:val="0"/>
              <w:overflowPunct w:val="0"/>
              <w:ind w:left="754" w:hanging="227"/>
              <w:jc w:val="both"/>
              <w:textAlignment w:val="baseline"/>
            </w:pPr>
            <w:r>
              <w:t>–</w:t>
            </w:r>
            <w:r>
              <w:tab/>
              <w:t>tuštumų užpildymas smėliu arba smėlio ir cemento mišiniu, panaudojant siurblius;</w:t>
            </w:r>
          </w:p>
          <w:p w14:paraId="3D9C88A2" w14:textId="77777777" w:rsidR="00CC147A" w:rsidRDefault="009149C8">
            <w:pPr>
              <w:widowControl w:val="0"/>
              <w:overflowPunct w:val="0"/>
              <w:ind w:left="754" w:hanging="227"/>
              <w:jc w:val="both"/>
              <w:textAlignment w:val="baseline"/>
            </w:pPr>
            <w:r>
              <w:t>–</w:t>
            </w:r>
            <w:r>
              <w:tab/>
              <w:t>sandūrų tarp žiedų užtaisymas (statinio būklės defektų šalinimas) (taikom</w:t>
            </w:r>
            <w:r>
              <w:t>as šios lentelės skyriaus „Vandens nuleidimo įrenginiai“ skyrelio „Pralaidos” eilutėje „Pažeistų sandūrų būklės defektų šalinimas, pakrypusių antgalių ir pasislinkusių žiedų ištaisymas“ aprašytas (1)</w:t>
            </w:r>
            <w:r>
              <w:rPr>
                <w:b/>
              </w:rPr>
              <w:t xml:space="preserve"> </w:t>
            </w:r>
            <w:r>
              <w:t>darbo procesas).</w:t>
            </w:r>
          </w:p>
          <w:p w14:paraId="3D9C88A3" w14:textId="77777777" w:rsidR="00CC147A" w:rsidRDefault="009149C8">
            <w:pPr>
              <w:tabs>
                <w:tab w:val="left" w:pos="208"/>
                <w:tab w:val="left" w:pos="633"/>
                <w:tab w:val="left" w:pos="775"/>
              </w:tabs>
              <w:ind w:left="397" w:hanging="227"/>
              <w:jc w:val="both"/>
              <w:rPr>
                <w:sz w:val="22"/>
                <w:szCs w:val="22"/>
              </w:rPr>
            </w:pPr>
            <w:r>
              <w:rPr>
                <w:sz w:val="22"/>
                <w:szCs w:val="22"/>
              </w:rPr>
              <w:t>2)</w:t>
            </w:r>
            <w:r>
              <w:rPr>
                <w:sz w:val="22"/>
                <w:szCs w:val="22"/>
              </w:rPr>
              <w:tab/>
              <w:t xml:space="preserve"> </w:t>
            </w:r>
            <w:r>
              <w:rPr>
                <w:sz w:val="22"/>
                <w:szCs w:val="22"/>
                <w:u w:val="single"/>
              </w:rPr>
              <w:t>Darbo procesas, skirtas sankasai pr</w:t>
            </w:r>
            <w:r>
              <w:rPr>
                <w:sz w:val="22"/>
                <w:szCs w:val="22"/>
                <w:u w:val="single"/>
              </w:rPr>
              <w:t>agręžti, kai pylimo aukštis virš pralaidos ne didesnis kaip 2,0 m</w:t>
            </w:r>
            <w:r>
              <w:rPr>
                <w:sz w:val="22"/>
                <w:szCs w:val="22"/>
              </w:rPr>
              <w:t>:</w:t>
            </w:r>
          </w:p>
          <w:p w14:paraId="3D9C88A4" w14:textId="77777777" w:rsidR="00CC147A" w:rsidRDefault="009149C8">
            <w:pPr>
              <w:widowControl w:val="0"/>
              <w:overflowPunct w:val="0"/>
              <w:ind w:left="754" w:hanging="227"/>
              <w:jc w:val="both"/>
              <w:textAlignment w:val="baseline"/>
              <w:rPr>
                <w:sz w:val="22"/>
                <w:szCs w:val="22"/>
              </w:rPr>
            </w:pPr>
            <w:r>
              <w:rPr>
                <w:sz w:val="22"/>
                <w:szCs w:val="22"/>
              </w:rPr>
              <w:t>–</w:t>
            </w:r>
            <w:r>
              <w:rPr>
                <w:sz w:val="22"/>
                <w:szCs w:val="22"/>
              </w:rPr>
              <w:tab/>
            </w:r>
            <w:r>
              <w:t>sandūrų tarp žiedų užtaisymas (statinio būklės defektų šalinimas) iš vidaus (taikomas šios lentelės skyriaus „Vandens nuleidimo įrenginiai“ skyrelio „Pralaidos” eilutėje „Pažeistų sandūrų</w:t>
            </w:r>
            <w:r>
              <w:t xml:space="preserve"> būklės defektų šalinimas, pakrypusių antgalių ir pasislinkusių žiedų ištaisymas“ aprašytas (1)</w:t>
            </w:r>
            <w:r>
              <w:rPr>
                <w:b/>
              </w:rPr>
              <w:t xml:space="preserve"> </w:t>
            </w:r>
            <w:r>
              <w:t>darbo procesas);</w:t>
            </w:r>
          </w:p>
          <w:p w14:paraId="3D9C88A5" w14:textId="77777777" w:rsidR="00CC147A" w:rsidRDefault="009149C8">
            <w:pPr>
              <w:widowControl w:val="0"/>
              <w:overflowPunct w:val="0"/>
              <w:ind w:left="754" w:hanging="227"/>
              <w:jc w:val="both"/>
              <w:textAlignment w:val="baseline"/>
            </w:pPr>
            <w:r>
              <w:t>–</w:t>
            </w:r>
            <w:r>
              <w:tab/>
              <w:t>gręžinių išgręžimas sankasoje virš tuštumų mechanizuotu arba rankiniu būdu;</w:t>
            </w:r>
          </w:p>
          <w:p w14:paraId="3D9C88A6" w14:textId="77777777" w:rsidR="00CC147A" w:rsidRDefault="009149C8">
            <w:pPr>
              <w:widowControl w:val="0"/>
              <w:overflowPunct w:val="0"/>
              <w:ind w:left="754" w:hanging="227"/>
              <w:jc w:val="both"/>
              <w:textAlignment w:val="baseline"/>
            </w:pPr>
            <w:r>
              <w:t>–</w:t>
            </w:r>
            <w:r>
              <w:tab/>
              <w:t>injektorių pastatymas gręžiniuose;</w:t>
            </w:r>
          </w:p>
          <w:p w14:paraId="3D9C88A7" w14:textId="77777777" w:rsidR="00CC147A" w:rsidRDefault="009149C8">
            <w:pPr>
              <w:widowControl w:val="0"/>
              <w:overflowPunct w:val="0"/>
              <w:ind w:left="754" w:hanging="227"/>
              <w:jc w:val="both"/>
              <w:textAlignment w:val="baseline"/>
            </w:pPr>
            <w:r>
              <w:t>–</w:t>
            </w:r>
            <w:r>
              <w:tab/>
              <w:t xml:space="preserve">tuštumų užpildymas smėliu </w:t>
            </w:r>
            <w:r>
              <w:t>arba smėlio ir cemento mišiniu, panaudojant siurblius;</w:t>
            </w:r>
          </w:p>
          <w:p w14:paraId="3D9C88A8" w14:textId="77777777" w:rsidR="00CC147A" w:rsidRDefault="009149C8">
            <w:pPr>
              <w:widowControl w:val="0"/>
              <w:overflowPunct w:val="0"/>
              <w:ind w:left="754" w:hanging="227"/>
              <w:jc w:val="both"/>
              <w:textAlignment w:val="baseline"/>
              <w:rPr>
                <w:rFonts w:eastAsia="Calibri"/>
                <w:sz w:val="22"/>
                <w:szCs w:val="22"/>
              </w:rPr>
            </w:pPr>
            <w:r>
              <w:rPr>
                <w:sz w:val="22"/>
                <w:szCs w:val="22"/>
              </w:rPr>
              <w:t>–</w:t>
            </w:r>
            <w:r>
              <w:rPr>
                <w:sz w:val="22"/>
                <w:szCs w:val="22"/>
              </w:rPr>
              <w:tab/>
            </w:r>
            <w:r>
              <w:t>gręžinių užtaisymas (statinio būklės defektų šalinimas), esamos kelio dangos atkūrimas.</w:t>
            </w:r>
          </w:p>
        </w:tc>
      </w:tr>
      <w:tr w:rsidR="00CC147A" w14:paraId="3D9C88C2" w14:textId="77777777">
        <w:trPr>
          <w:trHeight w:val="20"/>
          <w:jc w:val="center"/>
        </w:trPr>
        <w:tc>
          <w:tcPr>
            <w:tcW w:w="901" w:type="pct"/>
            <w:tcBorders>
              <w:top w:val="single" w:sz="6" w:space="0" w:color="auto"/>
              <w:left w:val="single" w:sz="6" w:space="0" w:color="auto"/>
              <w:bottom w:val="single" w:sz="6" w:space="0" w:color="auto"/>
              <w:right w:val="single" w:sz="6" w:space="0" w:color="auto"/>
            </w:tcBorders>
            <w:shd w:val="pct5" w:color="auto" w:fill="auto"/>
            <w:hideMark/>
          </w:tcPr>
          <w:p w14:paraId="3D9C88AA" w14:textId="77777777" w:rsidR="00CC147A" w:rsidRDefault="009149C8">
            <w:pPr>
              <w:tabs>
                <w:tab w:val="left" w:pos="208"/>
                <w:tab w:val="left" w:pos="633"/>
                <w:tab w:val="left" w:pos="775"/>
              </w:tabs>
              <w:ind w:left="79"/>
              <w:rPr>
                <w:rFonts w:eastAsia="Calibri"/>
                <w:b/>
                <w:sz w:val="22"/>
                <w:szCs w:val="22"/>
              </w:rPr>
            </w:pPr>
            <w:r>
              <w:rPr>
                <w:b/>
              </w:rPr>
              <w:t>Pažeistų sandūrų būklės defektų šalinimas, pakrypusių antgalių ir pasislinkusių žiedų ištaisymas</w:t>
            </w:r>
          </w:p>
        </w:tc>
        <w:tc>
          <w:tcPr>
            <w:tcW w:w="4099" w:type="pct"/>
            <w:tcBorders>
              <w:top w:val="single" w:sz="6" w:space="0" w:color="auto"/>
              <w:left w:val="single" w:sz="6" w:space="0" w:color="auto"/>
              <w:bottom w:val="single" w:sz="6" w:space="0" w:color="auto"/>
              <w:right w:val="single" w:sz="6" w:space="0" w:color="auto"/>
            </w:tcBorders>
            <w:hideMark/>
          </w:tcPr>
          <w:p w14:paraId="3D9C88AB" w14:textId="77777777" w:rsidR="00CC147A" w:rsidRDefault="009149C8">
            <w:pPr>
              <w:tabs>
                <w:tab w:val="left" w:pos="208"/>
                <w:tab w:val="left" w:pos="633"/>
                <w:tab w:val="left" w:pos="775"/>
              </w:tabs>
              <w:ind w:left="397" w:hanging="227"/>
              <w:jc w:val="both"/>
              <w:rPr>
                <w:sz w:val="22"/>
                <w:szCs w:val="22"/>
              </w:rPr>
            </w:pPr>
            <w:r>
              <w:rPr>
                <w:sz w:val="22"/>
                <w:szCs w:val="22"/>
              </w:rPr>
              <w:t>1)</w:t>
            </w:r>
            <w:r>
              <w:rPr>
                <w:sz w:val="22"/>
                <w:szCs w:val="22"/>
              </w:rPr>
              <w:tab/>
              <w:t xml:space="preserve"> </w:t>
            </w:r>
            <w:r>
              <w:rPr>
                <w:sz w:val="22"/>
                <w:szCs w:val="22"/>
                <w:u w:val="single"/>
              </w:rPr>
              <w:t>Darbo pro</w:t>
            </w:r>
            <w:r>
              <w:rPr>
                <w:sz w:val="22"/>
                <w:szCs w:val="22"/>
                <w:u w:val="single"/>
              </w:rPr>
              <w:t>cesas</w:t>
            </w:r>
            <w:r>
              <w:rPr>
                <w:sz w:val="22"/>
                <w:szCs w:val="22"/>
              </w:rPr>
              <w:t xml:space="preserve">: </w:t>
            </w:r>
          </w:p>
          <w:p w14:paraId="3D9C88AC" w14:textId="77777777" w:rsidR="00CC147A" w:rsidRDefault="009149C8">
            <w:pPr>
              <w:widowControl w:val="0"/>
              <w:overflowPunct w:val="0"/>
              <w:ind w:left="754" w:hanging="227"/>
              <w:jc w:val="both"/>
              <w:textAlignment w:val="baseline"/>
              <w:rPr>
                <w:sz w:val="22"/>
                <w:szCs w:val="22"/>
              </w:rPr>
            </w:pPr>
            <w:r>
              <w:rPr>
                <w:sz w:val="22"/>
                <w:szCs w:val="22"/>
              </w:rPr>
              <w:t>–</w:t>
            </w:r>
            <w:r>
              <w:rPr>
                <w:sz w:val="22"/>
                <w:szCs w:val="22"/>
              </w:rPr>
              <w:tab/>
            </w:r>
            <w:r>
              <w:t>iš pralaidų vidinės pusės sandūrų užpildymas dervuotomis pakulomis;</w:t>
            </w:r>
          </w:p>
          <w:p w14:paraId="3D9C88AD" w14:textId="77777777" w:rsidR="00CC147A" w:rsidRDefault="009149C8">
            <w:pPr>
              <w:widowControl w:val="0"/>
              <w:overflowPunct w:val="0"/>
              <w:ind w:left="754" w:hanging="227"/>
              <w:jc w:val="both"/>
              <w:textAlignment w:val="baseline"/>
            </w:pPr>
            <w:r>
              <w:t>–</w:t>
            </w:r>
            <w:r>
              <w:tab/>
              <w:t>užtepimas cementiniu skiediniu;</w:t>
            </w:r>
          </w:p>
          <w:p w14:paraId="3D9C88AE" w14:textId="77777777" w:rsidR="00CC147A" w:rsidRDefault="009149C8">
            <w:pPr>
              <w:widowControl w:val="0"/>
              <w:overflowPunct w:val="0"/>
              <w:ind w:left="754" w:hanging="227"/>
              <w:jc w:val="both"/>
              <w:textAlignment w:val="baseline"/>
            </w:pPr>
            <w:r>
              <w:t>–</w:t>
            </w:r>
            <w:r>
              <w:tab/>
              <w:t>atliekų pašalinimas.</w:t>
            </w:r>
          </w:p>
          <w:p w14:paraId="3D9C88AF" w14:textId="77777777" w:rsidR="00CC147A" w:rsidRDefault="009149C8">
            <w:pPr>
              <w:jc w:val="both"/>
              <w:rPr>
                <w:i/>
                <w:sz w:val="20"/>
              </w:rPr>
            </w:pPr>
            <w:r>
              <w:rPr>
                <w:i/>
                <w:sz w:val="20"/>
              </w:rPr>
              <w:t>PASTABOS:</w:t>
            </w:r>
          </w:p>
          <w:p w14:paraId="3D9C88B0" w14:textId="77777777" w:rsidR="00CC147A" w:rsidRDefault="009149C8">
            <w:pPr>
              <w:tabs>
                <w:tab w:val="left" w:pos="1362"/>
                <w:tab w:val="left" w:pos="1560"/>
                <w:tab w:val="left" w:pos="1708"/>
              </w:tabs>
              <w:jc w:val="both"/>
              <w:rPr>
                <w:i/>
                <w:sz w:val="20"/>
              </w:rPr>
            </w:pPr>
            <w:r>
              <w:rPr>
                <w:i/>
                <w:sz w:val="20"/>
              </w:rPr>
              <w:t xml:space="preserve">1. Atsiradus pažaidoms dėl kai kurių žiedų sėdimo arba pasislinkimo po sandūrų užtaisymo (statinio būklės </w:t>
            </w:r>
            <w:r>
              <w:rPr>
                <w:i/>
                <w:sz w:val="20"/>
              </w:rPr>
              <w:t>defektų šalinimo), pralaidos latakas išlyginamas betono skiediniu.</w:t>
            </w:r>
          </w:p>
          <w:p w14:paraId="3D9C88B1" w14:textId="77777777" w:rsidR="00CC147A" w:rsidRDefault="009149C8">
            <w:pPr>
              <w:tabs>
                <w:tab w:val="left" w:pos="1362"/>
                <w:tab w:val="left" w:pos="1560"/>
                <w:tab w:val="left" w:pos="1708"/>
              </w:tabs>
              <w:jc w:val="both"/>
              <w:rPr>
                <w:i/>
                <w:sz w:val="20"/>
              </w:rPr>
            </w:pPr>
            <w:r>
              <w:rPr>
                <w:i/>
                <w:sz w:val="20"/>
              </w:rPr>
              <w:t>2. Nurodytu būdu sandūros tvarkomos, kai pralaidos skersmuo 1 m ir didesnis.</w:t>
            </w:r>
          </w:p>
          <w:p w14:paraId="3D9C88B2" w14:textId="77777777" w:rsidR="00CC147A" w:rsidRDefault="009149C8">
            <w:pPr>
              <w:tabs>
                <w:tab w:val="left" w:pos="208"/>
                <w:tab w:val="left" w:pos="633"/>
                <w:tab w:val="left" w:pos="775"/>
              </w:tabs>
              <w:ind w:left="397" w:hanging="227"/>
              <w:jc w:val="both"/>
              <w:rPr>
                <w:sz w:val="22"/>
                <w:szCs w:val="22"/>
              </w:rPr>
            </w:pPr>
            <w:r>
              <w:rPr>
                <w:sz w:val="22"/>
                <w:szCs w:val="22"/>
              </w:rPr>
              <w:t>2)</w:t>
            </w:r>
            <w:r>
              <w:rPr>
                <w:sz w:val="22"/>
                <w:szCs w:val="22"/>
              </w:rPr>
              <w:tab/>
              <w:t xml:space="preserve"> </w:t>
            </w:r>
            <w:r>
              <w:rPr>
                <w:sz w:val="22"/>
                <w:szCs w:val="22"/>
                <w:u w:val="single"/>
              </w:rPr>
              <w:t>Darbo procesas, skirtas pakrypusiems antgaliams ištaisyti</w:t>
            </w:r>
            <w:r>
              <w:rPr>
                <w:sz w:val="22"/>
                <w:szCs w:val="22"/>
              </w:rPr>
              <w:t>:</w:t>
            </w:r>
          </w:p>
          <w:p w14:paraId="3D9C88B3" w14:textId="77777777" w:rsidR="00CC147A" w:rsidRDefault="009149C8">
            <w:pPr>
              <w:widowControl w:val="0"/>
              <w:overflowPunct w:val="0"/>
              <w:ind w:left="754" w:hanging="227"/>
              <w:jc w:val="both"/>
              <w:textAlignment w:val="baseline"/>
              <w:rPr>
                <w:sz w:val="22"/>
                <w:szCs w:val="22"/>
              </w:rPr>
            </w:pPr>
            <w:r>
              <w:rPr>
                <w:sz w:val="22"/>
                <w:szCs w:val="22"/>
              </w:rPr>
              <w:t>–</w:t>
            </w:r>
            <w:r>
              <w:rPr>
                <w:sz w:val="22"/>
                <w:szCs w:val="22"/>
              </w:rPr>
              <w:tab/>
            </w:r>
            <w:r>
              <w:t>sutvirtinimų iš betoninių plytelių nuardymas;</w:t>
            </w:r>
          </w:p>
          <w:p w14:paraId="3D9C88B4" w14:textId="77777777" w:rsidR="00CC147A" w:rsidRDefault="009149C8">
            <w:pPr>
              <w:widowControl w:val="0"/>
              <w:overflowPunct w:val="0"/>
              <w:ind w:left="754" w:hanging="227"/>
              <w:jc w:val="both"/>
              <w:textAlignment w:val="baseline"/>
            </w:pPr>
            <w:r>
              <w:t>–</w:t>
            </w:r>
            <w:r>
              <w:tab/>
              <w:t>pakrypusio antgalio elementų (sparnų, portalinio bloko) atkasimas, naudojant mechanizmus arba rankiniu būdu;</w:t>
            </w:r>
          </w:p>
          <w:p w14:paraId="3D9C88B5" w14:textId="77777777" w:rsidR="00CC147A" w:rsidRDefault="009149C8">
            <w:pPr>
              <w:widowControl w:val="0"/>
              <w:overflowPunct w:val="0"/>
              <w:ind w:left="754" w:hanging="227"/>
              <w:jc w:val="both"/>
              <w:textAlignment w:val="baseline"/>
            </w:pPr>
            <w:r>
              <w:t>–</w:t>
            </w:r>
            <w:r>
              <w:tab/>
              <w:t>pakrypusio antgalio elementų iškėlimas;</w:t>
            </w:r>
          </w:p>
          <w:p w14:paraId="3D9C88B6" w14:textId="77777777" w:rsidR="00CC147A" w:rsidRDefault="009149C8">
            <w:pPr>
              <w:widowControl w:val="0"/>
              <w:overflowPunct w:val="0"/>
              <w:ind w:left="754" w:hanging="227"/>
              <w:jc w:val="both"/>
              <w:textAlignment w:val="baseline"/>
            </w:pPr>
            <w:r>
              <w:t>–</w:t>
            </w:r>
            <w:r>
              <w:tab/>
              <w:t>elementų pagrindo sutvirtinimas;</w:t>
            </w:r>
          </w:p>
          <w:p w14:paraId="3D9C88B7" w14:textId="77777777" w:rsidR="00CC147A" w:rsidRDefault="009149C8">
            <w:pPr>
              <w:widowControl w:val="0"/>
              <w:overflowPunct w:val="0"/>
              <w:ind w:left="754" w:hanging="227"/>
              <w:jc w:val="both"/>
              <w:textAlignment w:val="baseline"/>
            </w:pPr>
            <w:r>
              <w:t>–</w:t>
            </w:r>
            <w:r>
              <w:tab/>
              <w:t>elementų grąžinimas į reikiamą padėtį, naudojant mechanizmus;</w:t>
            </w:r>
          </w:p>
          <w:p w14:paraId="3D9C88B8" w14:textId="77777777" w:rsidR="00CC147A" w:rsidRDefault="009149C8">
            <w:pPr>
              <w:widowControl w:val="0"/>
              <w:overflowPunct w:val="0"/>
              <w:ind w:left="754" w:hanging="227"/>
              <w:jc w:val="both"/>
              <w:textAlignment w:val="baseline"/>
              <w:rPr>
                <w:spacing w:val="-4"/>
              </w:rPr>
            </w:pPr>
            <w:r>
              <w:rPr>
                <w:spacing w:val="-4"/>
              </w:rPr>
              <w:t>–</w:t>
            </w:r>
            <w:r>
              <w:rPr>
                <w:spacing w:val="-4"/>
              </w:rPr>
              <w:tab/>
            </w:r>
            <w:r>
              <w:rPr>
                <w:spacing w:val="-4"/>
              </w:rPr>
              <w:t>elementų sandūrų (žiedų bei portalinio bloko ir sparnų, blokų sandūros su antgalio lataku) užpildymas bitumine mastika, cementiniu skiediniu, betono mišiniu;</w:t>
            </w:r>
          </w:p>
          <w:p w14:paraId="3D9C88B9" w14:textId="77777777" w:rsidR="00CC147A" w:rsidRDefault="009149C8">
            <w:pPr>
              <w:widowControl w:val="0"/>
              <w:overflowPunct w:val="0"/>
              <w:ind w:left="754" w:hanging="227"/>
              <w:jc w:val="both"/>
              <w:textAlignment w:val="baseline"/>
            </w:pPr>
            <w:r>
              <w:t>–</w:t>
            </w:r>
            <w:r>
              <w:tab/>
              <w:t>užpylimas gruntu ne storesniais kaip 30 cm sluoksniais, juos sutankinant;</w:t>
            </w:r>
          </w:p>
          <w:p w14:paraId="3D9C88BA" w14:textId="77777777" w:rsidR="00CC147A" w:rsidRDefault="009149C8">
            <w:pPr>
              <w:widowControl w:val="0"/>
              <w:overflowPunct w:val="0"/>
              <w:ind w:left="754" w:hanging="227"/>
              <w:jc w:val="both"/>
              <w:textAlignment w:val="baseline"/>
            </w:pPr>
            <w:r>
              <w:t>–</w:t>
            </w:r>
            <w:r>
              <w:tab/>
              <w:t>šlaitų atnaujinimas;</w:t>
            </w:r>
          </w:p>
          <w:p w14:paraId="3D9C88BB" w14:textId="77777777" w:rsidR="00CC147A" w:rsidRDefault="009149C8">
            <w:pPr>
              <w:widowControl w:val="0"/>
              <w:overflowPunct w:val="0"/>
              <w:ind w:left="754" w:hanging="227"/>
              <w:jc w:val="both"/>
              <w:textAlignment w:val="baseline"/>
            </w:pPr>
            <w:r>
              <w:t>–</w:t>
            </w:r>
            <w:r>
              <w:tab/>
              <w:t xml:space="preserve">nuardytų sutvirtinimų atnaujinimas (taikomi šios lentelės skyriaus </w:t>
            </w:r>
            <w:r>
              <w:lastRenderedPageBreak/>
              <w:t>„Vandens nuleidimo įrenginiai“ skyrelio „Pralaidos” eilutėje „Pažeistų sandūrų būklės defektų šalinimas, pakrypusių antgalių ir pasislinkusių žiedų ištaisymas“ nurodyti darbo procesai).</w:t>
            </w:r>
          </w:p>
          <w:p w14:paraId="3D9C88BC" w14:textId="77777777" w:rsidR="00CC147A" w:rsidRDefault="009149C8">
            <w:pPr>
              <w:tabs>
                <w:tab w:val="left" w:pos="208"/>
                <w:tab w:val="left" w:pos="633"/>
                <w:tab w:val="left" w:pos="775"/>
              </w:tabs>
              <w:ind w:left="397" w:hanging="227"/>
              <w:jc w:val="both"/>
              <w:rPr>
                <w:sz w:val="22"/>
                <w:szCs w:val="22"/>
              </w:rPr>
            </w:pPr>
            <w:r>
              <w:rPr>
                <w:sz w:val="22"/>
                <w:szCs w:val="22"/>
              </w:rPr>
              <w:t>3)</w:t>
            </w:r>
            <w:r>
              <w:rPr>
                <w:sz w:val="22"/>
                <w:szCs w:val="22"/>
              </w:rPr>
              <w:tab/>
              <w:t xml:space="preserve"> </w:t>
            </w:r>
            <w:r>
              <w:rPr>
                <w:sz w:val="22"/>
                <w:szCs w:val="22"/>
                <w:u w:val="single"/>
              </w:rPr>
              <w:t>Darbo procesas, skirtas pasislinkusiems, nusėdusiems žiedams ištaisyti</w:t>
            </w:r>
            <w:r>
              <w:rPr>
                <w:sz w:val="22"/>
                <w:szCs w:val="22"/>
              </w:rPr>
              <w:t>:</w:t>
            </w:r>
          </w:p>
          <w:p w14:paraId="3D9C88BD" w14:textId="77777777" w:rsidR="00CC147A" w:rsidRDefault="009149C8">
            <w:pPr>
              <w:widowControl w:val="0"/>
              <w:overflowPunct w:val="0"/>
              <w:ind w:left="754" w:hanging="227"/>
              <w:jc w:val="both"/>
              <w:textAlignment w:val="baseline"/>
              <w:rPr>
                <w:sz w:val="22"/>
                <w:szCs w:val="22"/>
              </w:rPr>
            </w:pPr>
            <w:r>
              <w:rPr>
                <w:sz w:val="22"/>
                <w:szCs w:val="22"/>
              </w:rPr>
              <w:t>–</w:t>
            </w:r>
            <w:r>
              <w:rPr>
                <w:sz w:val="22"/>
                <w:szCs w:val="22"/>
              </w:rPr>
              <w:tab/>
            </w:r>
            <w:r>
              <w:t>paviršiaus valymas (gali būti pašiurkštinamas);</w:t>
            </w:r>
          </w:p>
          <w:p w14:paraId="3D9C88BE" w14:textId="77777777" w:rsidR="00CC147A" w:rsidRDefault="009149C8">
            <w:pPr>
              <w:widowControl w:val="0"/>
              <w:overflowPunct w:val="0"/>
              <w:ind w:left="754" w:hanging="227"/>
              <w:jc w:val="both"/>
              <w:textAlignment w:val="baseline"/>
            </w:pPr>
            <w:r>
              <w:t>–</w:t>
            </w:r>
            <w:r>
              <w:tab/>
              <w:t xml:space="preserve">sandūrų užtaisymas (statinio būklės defektų šalinimas) (taikomas šios lentelės skyriaus „Vandens nuleidimo įrenginiai“ skyrelio </w:t>
            </w:r>
            <w:r>
              <w:t>„Pralaidos” eilutėje „Pažeistų sandūrų būklės defektų šalinimas, pakrypusių antgalių ir pasislinkusių žiedų ištaisymas“ aprašytas (1)</w:t>
            </w:r>
            <w:r>
              <w:rPr>
                <w:b/>
              </w:rPr>
              <w:t xml:space="preserve">  </w:t>
            </w:r>
            <w:r>
              <w:t>darbo procesas);</w:t>
            </w:r>
          </w:p>
          <w:p w14:paraId="3D9C88BF" w14:textId="77777777" w:rsidR="00CC147A" w:rsidRDefault="009149C8">
            <w:pPr>
              <w:widowControl w:val="0"/>
              <w:overflowPunct w:val="0"/>
              <w:ind w:left="754" w:hanging="227"/>
              <w:jc w:val="both"/>
              <w:textAlignment w:val="baseline"/>
            </w:pPr>
            <w:r>
              <w:t>–</w:t>
            </w:r>
            <w:r>
              <w:tab/>
              <w:t>paviršiaus užtepimas cementiniu skiediniu;</w:t>
            </w:r>
          </w:p>
          <w:p w14:paraId="3D9C88C0" w14:textId="77777777" w:rsidR="00CC147A" w:rsidRDefault="009149C8">
            <w:pPr>
              <w:widowControl w:val="0"/>
              <w:overflowPunct w:val="0"/>
              <w:ind w:left="754" w:hanging="227"/>
              <w:jc w:val="both"/>
              <w:textAlignment w:val="baseline"/>
            </w:pPr>
            <w:r>
              <w:t>–</w:t>
            </w:r>
            <w:r>
              <w:tab/>
              <w:t>betono sluoksnio užklojimas, nusėdusių tarp žiedų vietų i</w:t>
            </w:r>
            <w:r>
              <w:t>šlyginimas;</w:t>
            </w:r>
          </w:p>
          <w:p w14:paraId="3D9C88C1" w14:textId="77777777" w:rsidR="00CC147A" w:rsidRDefault="009149C8">
            <w:pPr>
              <w:widowControl w:val="0"/>
              <w:overflowPunct w:val="0"/>
              <w:ind w:left="754" w:hanging="227"/>
              <w:jc w:val="both"/>
              <w:textAlignment w:val="baseline"/>
              <w:rPr>
                <w:rFonts w:eastAsia="Calibri"/>
                <w:i/>
                <w:sz w:val="22"/>
                <w:szCs w:val="22"/>
              </w:rPr>
            </w:pPr>
            <w:r>
              <w:rPr>
                <w:sz w:val="22"/>
                <w:szCs w:val="22"/>
              </w:rPr>
              <w:t>–</w:t>
            </w:r>
            <w:r>
              <w:rPr>
                <w:sz w:val="22"/>
                <w:szCs w:val="22"/>
              </w:rPr>
              <w:tab/>
            </w:r>
            <w:r>
              <w:t>užglaistymas.</w:t>
            </w:r>
          </w:p>
        </w:tc>
      </w:tr>
      <w:tr w:rsidR="00CC147A" w14:paraId="3D9C88CD" w14:textId="77777777">
        <w:trPr>
          <w:trHeight w:val="20"/>
          <w:jc w:val="center"/>
        </w:trPr>
        <w:tc>
          <w:tcPr>
            <w:tcW w:w="901" w:type="pct"/>
            <w:tcBorders>
              <w:top w:val="single" w:sz="6" w:space="0" w:color="auto"/>
              <w:left w:val="single" w:sz="6" w:space="0" w:color="auto"/>
              <w:bottom w:val="single" w:sz="6" w:space="0" w:color="auto"/>
              <w:right w:val="single" w:sz="6" w:space="0" w:color="auto"/>
            </w:tcBorders>
            <w:shd w:val="pct5" w:color="auto" w:fill="auto"/>
            <w:hideMark/>
          </w:tcPr>
          <w:p w14:paraId="3D9C88C3" w14:textId="77777777" w:rsidR="00CC147A" w:rsidRDefault="009149C8">
            <w:pPr>
              <w:tabs>
                <w:tab w:val="left" w:pos="208"/>
                <w:tab w:val="left" w:pos="633"/>
                <w:tab w:val="left" w:pos="775"/>
              </w:tabs>
              <w:ind w:left="79"/>
              <w:rPr>
                <w:rFonts w:eastAsia="Calibri"/>
                <w:b/>
                <w:sz w:val="22"/>
                <w:szCs w:val="22"/>
              </w:rPr>
            </w:pPr>
            <w:r>
              <w:rPr>
                <w:b/>
              </w:rPr>
              <w:lastRenderedPageBreak/>
              <w:t>Išsilukštenusio, nutrupėjusio paviršiaus užtaisymas (statinio būklės defektų šalinimas)</w:t>
            </w:r>
          </w:p>
        </w:tc>
        <w:tc>
          <w:tcPr>
            <w:tcW w:w="4099" w:type="pct"/>
            <w:tcBorders>
              <w:top w:val="single" w:sz="6" w:space="0" w:color="auto"/>
              <w:left w:val="single" w:sz="6" w:space="0" w:color="auto"/>
              <w:bottom w:val="single" w:sz="6" w:space="0" w:color="auto"/>
              <w:right w:val="single" w:sz="6" w:space="0" w:color="auto"/>
            </w:tcBorders>
            <w:hideMark/>
          </w:tcPr>
          <w:p w14:paraId="3D9C88C4" w14:textId="77777777" w:rsidR="00CC147A" w:rsidRDefault="009149C8">
            <w:pPr>
              <w:tabs>
                <w:tab w:val="left" w:pos="208"/>
                <w:tab w:val="left" w:pos="633"/>
                <w:tab w:val="left" w:pos="775"/>
              </w:tabs>
              <w:ind w:left="397" w:hanging="227"/>
              <w:jc w:val="both"/>
              <w:rPr>
                <w:sz w:val="22"/>
                <w:szCs w:val="22"/>
              </w:rPr>
            </w:pPr>
            <w:r>
              <w:rPr>
                <w:sz w:val="22"/>
                <w:szCs w:val="22"/>
              </w:rPr>
              <w:t>1)</w:t>
            </w:r>
            <w:r>
              <w:rPr>
                <w:sz w:val="22"/>
                <w:szCs w:val="22"/>
              </w:rPr>
              <w:tab/>
              <w:t xml:space="preserve"> </w:t>
            </w:r>
            <w:r>
              <w:rPr>
                <w:sz w:val="22"/>
                <w:szCs w:val="22"/>
                <w:u w:val="single"/>
              </w:rPr>
              <w:t>Darbo procesas, skirtas išsilukštenusiam, nutrupėjusiam betono paviršiui užtaisyti</w:t>
            </w:r>
            <w:r>
              <w:rPr>
                <w:sz w:val="22"/>
                <w:szCs w:val="22"/>
              </w:rPr>
              <w:t>:</w:t>
            </w:r>
          </w:p>
          <w:p w14:paraId="3D9C88C5" w14:textId="77777777" w:rsidR="00CC147A" w:rsidRDefault="009149C8">
            <w:pPr>
              <w:widowControl w:val="0"/>
              <w:overflowPunct w:val="0"/>
              <w:ind w:left="754" w:hanging="227"/>
              <w:jc w:val="both"/>
              <w:textAlignment w:val="baseline"/>
              <w:rPr>
                <w:sz w:val="22"/>
                <w:szCs w:val="22"/>
              </w:rPr>
            </w:pPr>
            <w:r>
              <w:rPr>
                <w:sz w:val="22"/>
                <w:szCs w:val="22"/>
              </w:rPr>
              <w:t>–</w:t>
            </w:r>
            <w:r>
              <w:rPr>
                <w:sz w:val="22"/>
                <w:szCs w:val="22"/>
              </w:rPr>
              <w:tab/>
            </w:r>
            <w:r>
              <w:t xml:space="preserve">suirusio arba silpno betono pašalinimas </w:t>
            </w:r>
            <w:r>
              <w:t>metaliniais šepečiais, kirstukais arba pneumatiniais įrankiais;</w:t>
            </w:r>
          </w:p>
          <w:p w14:paraId="3D9C88C6" w14:textId="77777777" w:rsidR="00CC147A" w:rsidRDefault="009149C8">
            <w:pPr>
              <w:widowControl w:val="0"/>
              <w:overflowPunct w:val="0"/>
              <w:ind w:left="754" w:hanging="227"/>
              <w:jc w:val="both"/>
              <w:textAlignment w:val="baseline"/>
            </w:pPr>
            <w:r>
              <w:t>–</w:t>
            </w:r>
            <w:r>
              <w:tab/>
              <w:t>dulkių nuvalymas nuo paruoštų vietų;</w:t>
            </w:r>
          </w:p>
          <w:p w14:paraId="3D9C88C7" w14:textId="77777777" w:rsidR="00CC147A" w:rsidRDefault="009149C8">
            <w:pPr>
              <w:widowControl w:val="0"/>
              <w:overflowPunct w:val="0"/>
              <w:ind w:left="754" w:hanging="227"/>
              <w:jc w:val="both"/>
              <w:textAlignment w:val="baseline"/>
            </w:pPr>
            <w:r>
              <w:t>–</w:t>
            </w:r>
            <w:r>
              <w:tab/>
              <w:t>paruoštų paviršių sudrėkinimas;</w:t>
            </w:r>
          </w:p>
          <w:p w14:paraId="3D9C88C8" w14:textId="77777777" w:rsidR="00CC147A" w:rsidRDefault="009149C8">
            <w:pPr>
              <w:widowControl w:val="0"/>
              <w:overflowPunct w:val="0"/>
              <w:ind w:left="754" w:hanging="227"/>
              <w:jc w:val="both"/>
              <w:textAlignment w:val="baseline"/>
            </w:pPr>
            <w:r>
              <w:t>–</w:t>
            </w:r>
            <w:r>
              <w:tab/>
              <w:t>paviršių padengimas cementiniu skiediniu arba cementiniais klijais;</w:t>
            </w:r>
          </w:p>
          <w:p w14:paraId="3D9C88C9" w14:textId="77777777" w:rsidR="00CC147A" w:rsidRDefault="009149C8">
            <w:pPr>
              <w:widowControl w:val="0"/>
              <w:overflowPunct w:val="0"/>
              <w:ind w:left="754" w:hanging="227"/>
              <w:jc w:val="both"/>
              <w:textAlignment w:val="baseline"/>
            </w:pPr>
            <w:r>
              <w:t>–</w:t>
            </w:r>
            <w:r>
              <w:tab/>
              <w:t>naujo betono sluoksnio įrengimas.</w:t>
            </w:r>
          </w:p>
          <w:p w14:paraId="3D9C88CA" w14:textId="77777777" w:rsidR="00CC147A" w:rsidRDefault="009149C8">
            <w:pPr>
              <w:jc w:val="both"/>
              <w:rPr>
                <w:i/>
                <w:sz w:val="20"/>
              </w:rPr>
            </w:pPr>
            <w:r>
              <w:rPr>
                <w:i/>
                <w:sz w:val="20"/>
              </w:rPr>
              <w:t>PASTABOS:</w:t>
            </w:r>
          </w:p>
          <w:p w14:paraId="3D9C88CB" w14:textId="77777777" w:rsidR="00CC147A" w:rsidRDefault="009149C8">
            <w:pPr>
              <w:tabs>
                <w:tab w:val="left" w:pos="1362"/>
                <w:tab w:val="left" w:pos="1560"/>
                <w:tab w:val="left" w:pos="1708"/>
              </w:tabs>
              <w:jc w:val="both"/>
              <w:rPr>
                <w:i/>
                <w:sz w:val="20"/>
              </w:rPr>
            </w:pPr>
            <w:r>
              <w:rPr>
                <w:i/>
                <w:sz w:val="20"/>
              </w:rPr>
              <w:t xml:space="preserve">1. </w:t>
            </w:r>
            <w:r>
              <w:rPr>
                <w:i/>
                <w:sz w:val="20"/>
              </w:rPr>
              <w:t>Naudojamas betono mišinys turi užtikrinti betono stiprio klasę (pagal standartą LST EN 206 [5.37]), ne žemesnę už remontuojamų elementų betono stiprio klasę.</w:t>
            </w:r>
          </w:p>
          <w:p w14:paraId="3D9C88CC" w14:textId="77777777" w:rsidR="00CC147A" w:rsidRDefault="009149C8">
            <w:pPr>
              <w:tabs>
                <w:tab w:val="left" w:pos="1362"/>
                <w:tab w:val="left" w:pos="1560"/>
                <w:tab w:val="left" w:pos="1708"/>
              </w:tabs>
              <w:jc w:val="both"/>
              <w:rPr>
                <w:rFonts w:eastAsia="Calibri"/>
                <w:i/>
                <w:sz w:val="22"/>
                <w:szCs w:val="22"/>
              </w:rPr>
            </w:pPr>
            <w:r>
              <w:rPr>
                <w:i/>
                <w:sz w:val="20"/>
              </w:rPr>
              <w:t>2. Kai betono paviršius pažeistas ne daugiau kaip 20–30 mm gylio, pažaidos gali būti užtaisomos po</w:t>
            </w:r>
            <w:r>
              <w:rPr>
                <w:i/>
                <w:sz w:val="20"/>
              </w:rPr>
              <w:t>limerine mastika arba skiediniu, o esant gilesnėms pažaidoms – polimerbetoniu. Šiuo atveju paruoštas paviršius patepamas epoksidiniais klijais. Paviršiaus drėkinti nereikia.</w:t>
            </w:r>
          </w:p>
        </w:tc>
      </w:tr>
      <w:tr w:rsidR="00CC147A" w14:paraId="3D9C88D4" w14:textId="77777777">
        <w:trPr>
          <w:trHeight w:val="20"/>
          <w:jc w:val="center"/>
        </w:trPr>
        <w:tc>
          <w:tcPr>
            <w:tcW w:w="901" w:type="pct"/>
            <w:tcBorders>
              <w:top w:val="single" w:sz="6" w:space="0" w:color="auto"/>
              <w:left w:val="single" w:sz="6" w:space="0" w:color="auto"/>
              <w:bottom w:val="single" w:sz="6" w:space="0" w:color="auto"/>
              <w:right w:val="single" w:sz="6" w:space="0" w:color="auto"/>
            </w:tcBorders>
            <w:shd w:val="pct5" w:color="auto" w:fill="auto"/>
            <w:hideMark/>
          </w:tcPr>
          <w:p w14:paraId="3D9C88CE" w14:textId="77777777" w:rsidR="00CC147A" w:rsidRDefault="009149C8">
            <w:pPr>
              <w:tabs>
                <w:tab w:val="left" w:pos="208"/>
                <w:tab w:val="left" w:pos="633"/>
                <w:tab w:val="left" w:pos="775"/>
              </w:tabs>
              <w:ind w:left="79"/>
              <w:rPr>
                <w:rFonts w:eastAsia="Calibri"/>
                <w:b/>
                <w:sz w:val="22"/>
                <w:szCs w:val="22"/>
              </w:rPr>
            </w:pPr>
            <w:r>
              <w:rPr>
                <w:b/>
              </w:rPr>
              <w:t>Priežiūra polaidžio laikotarpiu</w:t>
            </w:r>
          </w:p>
        </w:tc>
        <w:tc>
          <w:tcPr>
            <w:tcW w:w="4099" w:type="pct"/>
            <w:tcBorders>
              <w:top w:val="single" w:sz="6" w:space="0" w:color="auto"/>
              <w:left w:val="single" w:sz="6" w:space="0" w:color="auto"/>
              <w:bottom w:val="single" w:sz="6" w:space="0" w:color="auto"/>
              <w:right w:val="single" w:sz="6" w:space="0" w:color="auto"/>
            </w:tcBorders>
            <w:hideMark/>
          </w:tcPr>
          <w:p w14:paraId="3D9C88CF" w14:textId="77777777" w:rsidR="00CC147A" w:rsidRDefault="009149C8">
            <w:pPr>
              <w:tabs>
                <w:tab w:val="left" w:pos="208"/>
                <w:tab w:val="left" w:pos="633"/>
                <w:tab w:val="left" w:pos="775"/>
              </w:tabs>
              <w:ind w:left="397" w:hanging="227"/>
              <w:jc w:val="both"/>
              <w:rPr>
                <w:sz w:val="22"/>
                <w:szCs w:val="22"/>
              </w:rPr>
            </w:pPr>
            <w:r>
              <w:rPr>
                <w:sz w:val="22"/>
                <w:szCs w:val="22"/>
              </w:rPr>
              <w:t>1)</w:t>
            </w:r>
            <w:r>
              <w:rPr>
                <w:sz w:val="22"/>
                <w:szCs w:val="22"/>
              </w:rPr>
              <w:tab/>
              <w:t xml:space="preserve"> </w:t>
            </w:r>
            <w:r>
              <w:rPr>
                <w:sz w:val="22"/>
                <w:szCs w:val="22"/>
                <w:u w:val="single"/>
              </w:rPr>
              <w:t>Darbo procesas</w:t>
            </w:r>
            <w:r>
              <w:rPr>
                <w:sz w:val="22"/>
                <w:szCs w:val="22"/>
              </w:rPr>
              <w:t>:</w:t>
            </w:r>
          </w:p>
          <w:p w14:paraId="3D9C88D0" w14:textId="77777777" w:rsidR="00CC147A" w:rsidRDefault="009149C8">
            <w:pPr>
              <w:widowControl w:val="0"/>
              <w:overflowPunct w:val="0"/>
              <w:ind w:left="754" w:hanging="227"/>
              <w:jc w:val="both"/>
              <w:textAlignment w:val="baseline"/>
              <w:rPr>
                <w:sz w:val="22"/>
                <w:szCs w:val="22"/>
              </w:rPr>
            </w:pPr>
            <w:r>
              <w:rPr>
                <w:sz w:val="22"/>
                <w:szCs w:val="22"/>
              </w:rPr>
              <w:t>–</w:t>
            </w:r>
            <w:r>
              <w:rPr>
                <w:sz w:val="22"/>
                <w:szCs w:val="22"/>
              </w:rPr>
              <w:tab/>
            </w:r>
            <w:r>
              <w:t xml:space="preserve">sniego valymas nuo </w:t>
            </w:r>
            <w:r>
              <w:t>pralaidos angų;</w:t>
            </w:r>
          </w:p>
          <w:p w14:paraId="3D9C88D1" w14:textId="77777777" w:rsidR="00CC147A" w:rsidRDefault="009149C8">
            <w:pPr>
              <w:widowControl w:val="0"/>
              <w:overflowPunct w:val="0"/>
              <w:ind w:left="754" w:hanging="227"/>
              <w:jc w:val="both"/>
              <w:textAlignment w:val="baseline"/>
            </w:pPr>
            <w:r>
              <w:t>–</w:t>
            </w:r>
            <w:r>
              <w:tab/>
              <w:t>ledo iškirtimas ir pašalinimas nuo pralaidos angų;</w:t>
            </w:r>
          </w:p>
          <w:p w14:paraId="3D9C88D2" w14:textId="77777777" w:rsidR="00CC147A" w:rsidRDefault="009149C8">
            <w:pPr>
              <w:widowControl w:val="0"/>
              <w:overflowPunct w:val="0"/>
              <w:ind w:left="754" w:hanging="227"/>
              <w:jc w:val="both"/>
              <w:textAlignment w:val="baseline"/>
            </w:pPr>
            <w:r>
              <w:t>–</w:t>
            </w:r>
            <w:r>
              <w:tab/>
              <w:t>sniego pašalinimas iš pralaidos, jeigu ji pripustyta;</w:t>
            </w:r>
          </w:p>
          <w:p w14:paraId="3D9C88D3" w14:textId="77777777" w:rsidR="00CC147A" w:rsidRDefault="009149C8">
            <w:pPr>
              <w:widowControl w:val="0"/>
              <w:overflowPunct w:val="0"/>
              <w:ind w:left="754" w:hanging="227"/>
              <w:jc w:val="both"/>
              <w:textAlignment w:val="baseline"/>
              <w:rPr>
                <w:rFonts w:eastAsia="Calibri"/>
                <w:sz w:val="22"/>
                <w:szCs w:val="22"/>
              </w:rPr>
            </w:pPr>
            <w:r>
              <w:rPr>
                <w:sz w:val="22"/>
                <w:szCs w:val="22"/>
              </w:rPr>
              <w:t>–</w:t>
            </w:r>
            <w:r>
              <w:rPr>
                <w:sz w:val="22"/>
                <w:szCs w:val="22"/>
              </w:rPr>
              <w:tab/>
            </w:r>
            <w:r>
              <w:t>polaidžio vandens sankaupų stebėjimas, skubus įvairių sąnašų pašalinimas.</w:t>
            </w:r>
          </w:p>
        </w:tc>
      </w:tr>
      <w:tr w:rsidR="00CC147A" w14:paraId="3D9C88D6" w14:textId="77777777">
        <w:trPr>
          <w:trHeight w:val="20"/>
          <w:jc w:val="center"/>
        </w:trPr>
        <w:tc>
          <w:tcPr>
            <w:tcW w:w="5000" w:type="pct"/>
            <w:gridSpan w:val="2"/>
            <w:tcBorders>
              <w:top w:val="single" w:sz="6" w:space="0" w:color="auto"/>
              <w:left w:val="single" w:sz="6" w:space="0" w:color="auto"/>
              <w:bottom w:val="single" w:sz="6" w:space="0" w:color="auto"/>
              <w:right w:val="single" w:sz="6" w:space="0" w:color="auto"/>
            </w:tcBorders>
            <w:shd w:val="pct10" w:color="auto" w:fill="auto"/>
            <w:hideMark/>
          </w:tcPr>
          <w:p w14:paraId="3D9C88D5" w14:textId="77777777" w:rsidR="00CC147A" w:rsidRDefault="009149C8">
            <w:pPr>
              <w:tabs>
                <w:tab w:val="left" w:pos="208"/>
                <w:tab w:val="left" w:pos="1078"/>
                <w:tab w:val="left" w:pos="1560"/>
                <w:tab w:val="left" w:pos="1708"/>
              </w:tabs>
              <w:jc w:val="center"/>
              <w:rPr>
                <w:rFonts w:eastAsia="Calibri"/>
                <w:sz w:val="22"/>
                <w:szCs w:val="22"/>
              </w:rPr>
            </w:pPr>
            <w:r>
              <w:rPr>
                <w:b/>
              </w:rPr>
              <w:t>Įtekamieji ir ištekamieji pralaidų grioviai</w:t>
            </w:r>
          </w:p>
        </w:tc>
      </w:tr>
      <w:tr w:rsidR="00CC147A" w14:paraId="3D9C88DE" w14:textId="77777777">
        <w:trPr>
          <w:trHeight w:val="20"/>
          <w:jc w:val="center"/>
        </w:trPr>
        <w:tc>
          <w:tcPr>
            <w:tcW w:w="901" w:type="pct"/>
            <w:tcBorders>
              <w:top w:val="single" w:sz="6" w:space="0" w:color="auto"/>
              <w:left w:val="single" w:sz="6" w:space="0" w:color="auto"/>
              <w:bottom w:val="single" w:sz="6" w:space="0" w:color="auto"/>
              <w:right w:val="single" w:sz="6" w:space="0" w:color="auto"/>
            </w:tcBorders>
            <w:shd w:val="pct5" w:color="auto" w:fill="auto"/>
            <w:hideMark/>
          </w:tcPr>
          <w:p w14:paraId="3D9C88D7" w14:textId="77777777" w:rsidR="00CC147A" w:rsidRDefault="009149C8">
            <w:pPr>
              <w:tabs>
                <w:tab w:val="left" w:pos="208"/>
                <w:tab w:val="left" w:pos="633"/>
                <w:tab w:val="left" w:pos="775"/>
              </w:tabs>
              <w:ind w:left="79"/>
              <w:rPr>
                <w:rFonts w:eastAsia="Calibri"/>
                <w:b/>
                <w:sz w:val="22"/>
                <w:szCs w:val="22"/>
              </w:rPr>
            </w:pPr>
            <w:r>
              <w:rPr>
                <w:b/>
              </w:rPr>
              <w:t>Valymas</w:t>
            </w:r>
          </w:p>
        </w:tc>
        <w:tc>
          <w:tcPr>
            <w:tcW w:w="4099" w:type="pct"/>
            <w:tcBorders>
              <w:top w:val="single" w:sz="6" w:space="0" w:color="auto"/>
              <w:left w:val="single" w:sz="6" w:space="0" w:color="auto"/>
              <w:bottom w:val="single" w:sz="6" w:space="0" w:color="auto"/>
              <w:right w:val="single" w:sz="6" w:space="0" w:color="auto"/>
            </w:tcBorders>
            <w:hideMark/>
          </w:tcPr>
          <w:p w14:paraId="3D9C88D8" w14:textId="77777777" w:rsidR="00CC147A" w:rsidRDefault="009149C8">
            <w:pPr>
              <w:tabs>
                <w:tab w:val="left" w:pos="208"/>
                <w:tab w:val="left" w:pos="633"/>
                <w:tab w:val="left" w:pos="775"/>
              </w:tabs>
              <w:ind w:left="397" w:hanging="227"/>
              <w:jc w:val="both"/>
              <w:rPr>
                <w:sz w:val="22"/>
                <w:szCs w:val="22"/>
              </w:rPr>
            </w:pPr>
            <w:r>
              <w:rPr>
                <w:sz w:val="22"/>
                <w:szCs w:val="22"/>
              </w:rPr>
              <w:t>1)</w:t>
            </w:r>
            <w:r>
              <w:rPr>
                <w:sz w:val="22"/>
                <w:szCs w:val="22"/>
              </w:rPr>
              <w:tab/>
              <w:t xml:space="preserve"> </w:t>
            </w:r>
            <w:r>
              <w:rPr>
                <w:sz w:val="22"/>
                <w:szCs w:val="22"/>
                <w:u w:val="single"/>
              </w:rPr>
              <w:t>Darbo procesas</w:t>
            </w:r>
            <w:r>
              <w:rPr>
                <w:sz w:val="22"/>
                <w:szCs w:val="22"/>
              </w:rPr>
              <w:t>:</w:t>
            </w:r>
          </w:p>
          <w:p w14:paraId="3D9C88D9" w14:textId="77777777" w:rsidR="00CC147A" w:rsidRDefault="009149C8">
            <w:pPr>
              <w:widowControl w:val="0"/>
              <w:overflowPunct w:val="0"/>
              <w:ind w:left="754" w:hanging="227"/>
              <w:jc w:val="both"/>
              <w:textAlignment w:val="baseline"/>
              <w:rPr>
                <w:sz w:val="22"/>
                <w:szCs w:val="22"/>
              </w:rPr>
            </w:pPr>
            <w:r>
              <w:rPr>
                <w:sz w:val="22"/>
                <w:szCs w:val="22"/>
              </w:rPr>
              <w:t>–</w:t>
            </w:r>
            <w:r>
              <w:rPr>
                <w:sz w:val="22"/>
                <w:szCs w:val="22"/>
              </w:rPr>
              <w:tab/>
            </w:r>
            <w:r>
              <w:t>atsitiktinių daiktų surinkimas iš įtekamojo griovio 30 m ruože;</w:t>
            </w:r>
          </w:p>
          <w:p w14:paraId="3D9C88DA" w14:textId="77777777" w:rsidR="00CC147A" w:rsidRDefault="009149C8">
            <w:pPr>
              <w:widowControl w:val="0"/>
              <w:overflowPunct w:val="0"/>
              <w:ind w:left="754" w:hanging="227"/>
              <w:jc w:val="both"/>
              <w:textAlignment w:val="baseline"/>
            </w:pPr>
            <w:r>
              <w:t>–</w:t>
            </w:r>
            <w:r>
              <w:tab/>
              <w:t>pakrovimas į autotransporto priemonę ir išvežimas;</w:t>
            </w:r>
          </w:p>
          <w:p w14:paraId="3D9C88DB" w14:textId="77777777" w:rsidR="00CC147A" w:rsidRDefault="009149C8">
            <w:pPr>
              <w:widowControl w:val="0"/>
              <w:overflowPunct w:val="0"/>
              <w:ind w:left="754" w:hanging="227"/>
              <w:jc w:val="both"/>
              <w:textAlignment w:val="baseline"/>
            </w:pPr>
            <w:r>
              <w:t>–</w:t>
            </w:r>
            <w:r>
              <w:tab/>
              <w:t>dumblo ir sąnašų iškasimas, suteikiant ištekamajam grioviui ne mažesnį kaip 5 ‰ nuolydį;</w:t>
            </w:r>
          </w:p>
          <w:p w14:paraId="3D9C88DC" w14:textId="77777777" w:rsidR="00CC147A" w:rsidRDefault="009149C8">
            <w:pPr>
              <w:widowControl w:val="0"/>
              <w:overflowPunct w:val="0"/>
              <w:ind w:left="754" w:hanging="227"/>
              <w:jc w:val="both"/>
              <w:textAlignment w:val="baseline"/>
            </w:pPr>
            <w:r>
              <w:t>–</w:t>
            </w:r>
            <w:r>
              <w:tab/>
              <w:t>iškastų sąnašų paskleidi</w:t>
            </w:r>
            <w:r>
              <w:t>mas šalikelėje arba griovio šonuose;</w:t>
            </w:r>
          </w:p>
          <w:p w14:paraId="3D9C88DD" w14:textId="77777777" w:rsidR="00CC147A" w:rsidRDefault="009149C8">
            <w:pPr>
              <w:widowControl w:val="0"/>
              <w:overflowPunct w:val="0"/>
              <w:ind w:left="754" w:hanging="227"/>
              <w:jc w:val="both"/>
              <w:textAlignment w:val="baseline"/>
              <w:rPr>
                <w:rFonts w:eastAsia="Calibri"/>
                <w:sz w:val="22"/>
                <w:szCs w:val="22"/>
              </w:rPr>
            </w:pPr>
            <w:r>
              <w:rPr>
                <w:sz w:val="22"/>
                <w:szCs w:val="22"/>
              </w:rPr>
              <w:t>–</w:t>
            </w:r>
            <w:r>
              <w:rPr>
                <w:sz w:val="22"/>
                <w:szCs w:val="22"/>
              </w:rPr>
              <w:tab/>
            </w:r>
            <w:r>
              <w:t>kuolų sukalimas nešmenims sulaikyti arba kitų sulaikančiųjų įrenginių pastatymas 10–15 m atstumu prieš įtekamąjį antgalį.</w:t>
            </w:r>
          </w:p>
        </w:tc>
      </w:tr>
      <w:tr w:rsidR="00CC147A" w14:paraId="3D9C890D" w14:textId="77777777">
        <w:trPr>
          <w:trHeight w:val="20"/>
          <w:jc w:val="center"/>
        </w:trPr>
        <w:tc>
          <w:tcPr>
            <w:tcW w:w="901" w:type="pct"/>
            <w:tcBorders>
              <w:top w:val="single" w:sz="6" w:space="0" w:color="auto"/>
              <w:left w:val="single" w:sz="6" w:space="0" w:color="auto"/>
              <w:bottom w:val="single" w:sz="6" w:space="0" w:color="auto"/>
              <w:right w:val="single" w:sz="6" w:space="0" w:color="auto"/>
            </w:tcBorders>
            <w:shd w:val="pct5" w:color="auto" w:fill="auto"/>
            <w:hideMark/>
          </w:tcPr>
          <w:p w14:paraId="3D9C88DF" w14:textId="77777777" w:rsidR="00CC147A" w:rsidRDefault="009149C8">
            <w:pPr>
              <w:tabs>
                <w:tab w:val="left" w:pos="208"/>
                <w:tab w:val="left" w:pos="633"/>
                <w:tab w:val="left" w:pos="775"/>
              </w:tabs>
              <w:ind w:left="79"/>
              <w:rPr>
                <w:rFonts w:eastAsia="Calibri"/>
                <w:b/>
                <w:sz w:val="22"/>
                <w:szCs w:val="22"/>
              </w:rPr>
            </w:pPr>
            <w:r>
              <w:rPr>
                <w:b/>
              </w:rPr>
              <w:t>Išplovų taisymas (statinio būklės defektų šalinimas) ir sutvirtintų šlaitų pažaidų pašalinimas</w:t>
            </w:r>
          </w:p>
        </w:tc>
        <w:tc>
          <w:tcPr>
            <w:tcW w:w="4099" w:type="pct"/>
            <w:tcBorders>
              <w:top w:val="single" w:sz="6" w:space="0" w:color="auto"/>
              <w:left w:val="single" w:sz="6" w:space="0" w:color="auto"/>
              <w:bottom w:val="single" w:sz="6" w:space="0" w:color="auto"/>
              <w:right w:val="single" w:sz="6" w:space="0" w:color="auto"/>
            </w:tcBorders>
            <w:hideMark/>
          </w:tcPr>
          <w:p w14:paraId="3D9C88E0" w14:textId="77777777" w:rsidR="00CC147A" w:rsidRDefault="009149C8">
            <w:pPr>
              <w:tabs>
                <w:tab w:val="left" w:pos="208"/>
                <w:tab w:val="left" w:pos="633"/>
                <w:tab w:val="left" w:pos="775"/>
              </w:tabs>
              <w:ind w:left="397" w:hanging="227"/>
              <w:jc w:val="both"/>
              <w:rPr>
                <w:sz w:val="22"/>
                <w:szCs w:val="22"/>
              </w:rPr>
            </w:pPr>
            <w:r>
              <w:rPr>
                <w:sz w:val="22"/>
                <w:szCs w:val="22"/>
              </w:rPr>
              <w:t>1)</w:t>
            </w:r>
            <w:r>
              <w:rPr>
                <w:sz w:val="22"/>
                <w:szCs w:val="22"/>
              </w:rPr>
              <w:tab/>
              <w:t xml:space="preserve"> </w:t>
            </w:r>
            <w:r>
              <w:rPr>
                <w:sz w:val="22"/>
                <w:szCs w:val="22"/>
                <w:u w:val="single"/>
              </w:rPr>
              <w:t>Darbo procesas</w:t>
            </w:r>
            <w:r>
              <w:rPr>
                <w:sz w:val="22"/>
                <w:szCs w:val="22"/>
              </w:rPr>
              <w:t>:</w:t>
            </w:r>
          </w:p>
          <w:p w14:paraId="3D9C88E1" w14:textId="77777777" w:rsidR="00CC147A" w:rsidRDefault="009149C8">
            <w:pPr>
              <w:widowControl w:val="0"/>
              <w:overflowPunct w:val="0"/>
              <w:ind w:left="754" w:hanging="227"/>
              <w:jc w:val="both"/>
              <w:textAlignment w:val="baseline"/>
              <w:rPr>
                <w:sz w:val="22"/>
                <w:szCs w:val="22"/>
              </w:rPr>
            </w:pPr>
            <w:r>
              <w:rPr>
                <w:sz w:val="22"/>
                <w:szCs w:val="22"/>
              </w:rPr>
              <w:t>–</w:t>
            </w:r>
            <w:r>
              <w:rPr>
                <w:sz w:val="22"/>
                <w:szCs w:val="22"/>
              </w:rPr>
              <w:tab/>
            </w:r>
            <w:r>
              <w:t>paviršiaus išlyginimas, prireikus pakopų įrengimas su nuolydžiu į šlaito pusę;</w:t>
            </w:r>
          </w:p>
          <w:p w14:paraId="3D9C88E2" w14:textId="77777777" w:rsidR="00CC147A" w:rsidRDefault="009149C8">
            <w:pPr>
              <w:widowControl w:val="0"/>
              <w:overflowPunct w:val="0"/>
              <w:ind w:left="754" w:hanging="227"/>
              <w:jc w:val="both"/>
              <w:textAlignment w:val="baseline"/>
            </w:pPr>
            <w:r>
              <w:t>–</w:t>
            </w:r>
            <w:r>
              <w:tab/>
              <w:t>užpylimas atvežtu tinkamu gruntu ne storesniais sluoksniais kaip 30 cm, juos sutankinant;</w:t>
            </w:r>
          </w:p>
          <w:p w14:paraId="3D9C88E3" w14:textId="77777777" w:rsidR="00CC147A" w:rsidRDefault="009149C8">
            <w:pPr>
              <w:widowControl w:val="0"/>
              <w:overflowPunct w:val="0"/>
              <w:ind w:left="754" w:hanging="227"/>
              <w:jc w:val="both"/>
              <w:textAlignment w:val="baseline"/>
            </w:pPr>
            <w:r>
              <w:t>–</w:t>
            </w:r>
            <w:r>
              <w:tab/>
              <w:t>šlaitų išlyginimas, profilio atkūrimas;</w:t>
            </w:r>
          </w:p>
          <w:p w14:paraId="3D9C88E4" w14:textId="77777777" w:rsidR="00CC147A" w:rsidRDefault="009149C8">
            <w:pPr>
              <w:widowControl w:val="0"/>
              <w:overflowPunct w:val="0"/>
              <w:ind w:left="754" w:hanging="227"/>
              <w:jc w:val="both"/>
              <w:textAlignment w:val="baseline"/>
            </w:pPr>
            <w:r>
              <w:t>–</w:t>
            </w:r>
            <w:r>
              <w:tab/>
              <w:t>grunto pertekliaus</w:t>
            </w:r>
            <w:r>
              <w:t xml:space="preserve"> ir sąnašų iškasimas bei išmetimas iš griovio, dugno išlyginimas;</w:t>
            </w:r>
          </w:p>
          <w:p w14:paraId="3D9C88E5" w14:textId="77777777" w:rsidR="00CC147A" w:rsidRDefault="009149C8">
            <w:pPr>
              <w:widowControl w:val="0"/>
              <w:overflowPunct w:val="0"/>
              <w:ind w:left="754" w:hanging="227"/>
              <w:jc w:val="both"/>
              <w:textAlignment w:val="baseline"/>
            </w:pPr>
            <w:r>
              <w:t>–</w:t>
            </w:r>
            <w:r>
              <w:tab/>
              <w:t>iškasto grunto paskleidimas šalikelėje.</w:t>
            </w:r>
          </w:p>
          <w:p w14:paraId="3D9C88E6" w14:textId="77777777" w:rsidR="00CC147A" w:rsidRDefault="009149C8">
            <w:pPr>
              <w:jc w:val="both"/>
              <w:rPr>
                <w:i/>
                <w:sz w:val="20"/>
              </w:rPr>
            </w:pPr>
            <w:r>
              <w:rPr>
                <w:i/>
                <w:sz w:val="20"/>
              </w:rPr>
              <w:t>PASTABOS:</w:t>
            </w:r>
          </w:p>
          <w:p w14:paraId="3D9C88E7" w14:textId="77777777" w:rsidR="00CC147A" w:rsidRDefault="009149C8">
            <w:pPr>
              <w:tabs>
                <w:tab w:val="left" w:pos="1362"/>
                <w:tab w:val="left" w:pos="1560"/>
                <w:tab w:val="left" w:pos="1708"/>
              </w:tabs>
              <w:jc w:val="both"/>
              <w:rPr>
                <w:i/>
                <w:sz w:val="20"/>
              </w:rPr>
            </w:pPr>
            <w:r>
              <w:rPr>
                <w:i/>
                <w:sz w:val="20"/>
              </w:rPr>
              <w:t>1. Darbus reikia atlikti laikantis statybos taisyklių ST 188710638.06 [5.14] reikalavimų.</w:t>
            </w:r>
          </w:p>
          <w:p w14:paraId="3D9C88E8" w14:textId="77777777" w:rsidR="00CC147A" w:rsidRDefault="009149C8">
            <w:pPr>
              <w:tabs>
                <w:tab w:val="left" w:pos="1362"/>
                <w:tab w:val="left" w:pos="1560"/>
                <w:tab w:val="left" w:pos="1708"/>
              </w:tabs>
              <w:jc w:val="both"/>
              <w:rPr>
                <w:i/>
                <w:sz w:val="20"/>
              </w:rPr>
            </w:pPr>
            <w:r>
              <w:rPr>
                <w:i/>
                <w:sz w:val="20"/>
              </w:rPr>
              <w:t xml:space="preserve">2. Išplovos tvarkomos ne trumpesniame kaip 30 m </w:t>
            </w:r>
            <w:r>
              <w:rPr>
                <w:i/>
                <w:sz w:val="20"/>
              </w:rPr>
              <w:t>ruože aukščiau ir žemiau pralaidos.</w:t>
            </w:r>
          </w:p>
          <w:p w14:paraId="3D9C88E9" w14:textId="77777777" w:rsidR="00CC147A" w:rsidRDefault="009149C8">
            <w:pPr>
              <w:tabs>
                <w:tab w:val="left" w:pos="1362"/>
                <w:tab w:val="left" w:pos="1560"/>
                <w:tab w:val="left" w:pos="1708"/>
              </w:tabs>
              <w:jc w:val="both"/>
              <w:rPr>
                <w:i/>
                <w:sz w:val="20"/>
              </w:rPr>
            </w:pPr>
            <w:r>
              <w:rPr>
                <w:i/>
                <w:sz w:val="20"/>
              </w:rPr>
              <w:t xml:space="preserve">3. Sutvarkius išplautas vietas, atnaujinami pažeisti griovių sutvirtinimai, o nustačius, kad jie </w:t>
            </w:r>
            <w:r>
              <w:rPr>
                <w:i/>
                <w:sz w:val="20"/>
              </w:rPr>
              <w:lastRenderedPageBreak/>
              <w:t xml:space="preserve">buvo nepakankamo stiprumo, turi būti įrengti stipresnės konstrukcijos </w:t>
            </w:r>
            <w:r>
              <w:rPr>
                <w:b/>
                <w:i/>
                <w:sz w:val="20"/>
              </w:rPr>
              <w:t>s</w:t>
            </w:r>
            <w:r>
              <w:rPr>
                <w:i/>
                <w:sz w:val="20"/>
              </w:rPr>
              <w:t>utvirtinimai (žr. šios lentelės skyriaus „Vandens nu</w:t>
            </w:r>
            <w:r>
              <w:rPr>
                <w:i/>
                <w:sz w:val="20"/>
              </w:rPr>
              <w:t>leidimo įrenginiai“ skyrelio „Įtekamieji ir ištekamieji pralaidų grioviai” eilutėje „Priežiūra polaidžio laikotarpiu“ nurodytus darbo procesus).</w:t>
            </w:r>
          </w:p>
          <w:p w14:paraId="3D9C88EA" w14:textId="77777777" w:rsidR="00CC147A" w:rsidRDefault="009149C8">
            <w:pPr>
              <w:tabs>
                <w:tab w:val="left" w:pos="208"/>
                <w:tab w:val="left" w:pos="633"/>
                <w:tab w:val="left" w:pos="775"/>
              </w:tabs>
              <w:ind w:left="397" w:hanging="227"/>
              <w:jc w:val="both"/>
              <w:rPr>
                <w:sz w:val="22"/>
                <w:szCs w:val="22"/>
              </w:rPr>
            </w:pPr>
            <w:r>
              <w:rPr>
                <w:sz w:val="22"/>
                <w:szCs w:val="22"/>
              </w:rPr>
              <w:t>2)</w:t>
            </w:r>
            <w:r>
              <w:rPr>
                <w:sz w:val="22"/>
                <w:szCs w:val="22"/>
              </w:rPr>
              <w:tab/>
              <w:t xml:space="preserve"> </w:t>
            </w:r>
            <w:r>
              <w:rPr>
                <w:sz w:val="22"/>
                <w:szCs w:val="22"/>
                <w:u w:val="single"/>
              </w:rPr>
              <w:t>Darbo procesas, skirtas griovio dugno briaunoms (šlaito papėdėms) tvirtinti iš vytelių supinta tvorele</w:t>
            </w:r>
            <w:r>
              <w:rPr>
                <w:sz w:val="22"/>
                <w:szCs w:val="22"/>
              </w:rPr>
              <w:t>:</w:t>
            </w:r>
          </w:p>
          <w:p w14:paraId="3D9C88EB" w14:textId="77777777" w:rsidR="00CC147A" w:rsidRDefault="009149C8">
            <w:pPr>
              <w:widowControl w:val="0"/>
              <w:overflowPunct w:val="0"/>
              <w:ind w:left="754" w:hanging="227"/>
              <w:jc w:val="both"/>
              <w:textAlignment w:val="baseline"/>
              <w:rPr>
                <w:sz w:val="22"/>
                <w:szCs w:val="22"/>
              </w:rPr>
            </w:pPr>
            <w:r>
              <w:rPr>
                <w:sz w:val="22"/>
                <w:szCs w:val="22"/>
              </w:rPr>
              <w:t>–</w:t>
            </w:r>
            <w:r>
              <w:rPr>
                <w:sz w:val="22"/>
                <w:szCs w:val="22"/>
              </w:rPr>
              <w:tab/>
            </w:r>
            <w:r>
              <w:t>v</w:t>
            </w:r>
            <w:r>
              <w:t>alo ištempimas;</w:t>
            </w:r>
          </w:p>
          <w:p w14:paraId="3D9C88EC" w14:textId="77777777" w:rsidR="00CC147A" w:rsidRDefault="009149C8">
            <w:pPr>
              <w:widowControl w:val="0"/>
              <w:overflowPunct w:val="0"/>
              <w:ind w:left="754" w:hanging="227"/>
              <w:jc w:val="both"/>
              <w:textAlignment w:val="baseline"/>
            </w:pPr>
            <w:r>
              <w:t>–</w:t>
            </w:r>
            <w:r>
              <w:tab/>
              <w:t>vytelių, kuoliukų išdėstymas (kuoliuko ilgis 30 cm, skersmuo 3 cm, aukštis virš žemės paviršiaus 15 cm);</w:t>
            </w:r>
          </w:p>
          <w:p w14:paraId="3D9C88ED" w14:textId="77777777" w:rsidR="00CC147A" w:rsidRDefault="009149C8">
            <w:pPr>
              <w:widowControl w:val="0"/>
              <w:overflowPunct w:val="0"/>
              <w:ind w:left="754" w:hanging="227"/>
              <w:jc w:val="both"/>
              <w:textAlignment w:val="baseline"/>
              <w:rPr>
                <w:i/>
              </w:rPr>
            </w:pPr>
            <w:r>
              <w:t>–</w:t>
            </w:r>
            <w:r>
              <w:tab/>
              <w:t>vytelių pynimas (</w:t>
            </w:r>
            <w:r>
              <w:rPr>
                <w:i/>
              </w:rPr>
              <w:t>h</w:t>
            </w:r>
            <w:r>
              <w:t xml:space="preserve"> ≈ 10 cm), tvorelės įrengimas.</w:t>
            </w:r>
          </w:p>
          <w:p w14:paraId="3D9C88EE" w14:textId="77777777" w:rsidR="00CC147A" w:rsidRDefault="009149C8">
            <w:pPr>
              <w:tabs>
                <w:tab w:val="left" w:pos="208"/>
                <w:tab w:val="left" w:pos="633"/>
                <w:tab w:val="left" w:pos="775"/>
              </w:tabs>
              <w:ind w:left="397" w:hanging="227"/>
              <w:jc w:val="both"/>
              <w:rPr>
                <w:sz w:val="22"/>
                <w:szCs w:val="22"/>
              </w:rPr>
            </w:pPr>
            <w:r>
              <w:rPr>
                <w:sz w:val="22"/>
                <w:szCs w:val="22"/>
              </w:rPr>
              <w:t>3)</w:t>
            </w:r>
            <w:r>
              <w:rPr>
                <w:sz w:val="22"/>
                <w:szCs w:val="22"/>
              </w:rPr>
              <w:tab/>
              <w:t xml:space="preserve"> </w:t>
            </w:r>
            <w:r>
              <w:rPr>
                <w:sz w:val="22"/>
                <w:szCs w:val="22"/>
                <w:u w:val="single"/>
              </w:rPr>
              <w:t>Darbo procesas, skirtas griovio dugnui sutvirtinti įspaudžiant į gruntą stambų</w:t>
            </w:r>
            <w:r>
              <w:rPr>
                <w:sz w:val="22"/>
                <w:szCs w:val="22"/>
                <w:u w:val="single"/>
              </w:rPr>
              <w:t xml:space="preserve"> žvyrą ar skaldą</w:t>
            </w:r>
            <w:r>
              <w:rPr>
                <w:sz w:val="22"/>
                <w:szCs w:val="22"/>
              </w:rPr>
              <w:t>:</w:t>
            </w:r>
          </w:p>
          <w:p w14:paraId="3D9C88EF" w14:textId="77777777" w:rsidR="00CC147A" w:rsidRDefault="009149C8">
            <w:pPr>
              <w:widowControl w:val="0"/>
              <w:overflowPunct w:val="0"/>
              <w:ind w:left="754" w:hanging="227"/>
              <w:jc w:val="both"/>
              <w:textAlignment w:val="baseline"/>
              <w:rPr>
                <w:sz w:val="22"/>
                <w:szCs w:val="22"/>
              </w:rPr>
            </w:pPr>
            <w:r>
              <w:rPr>
                <w:sz w:val="22"/>
                <w:szCs w:val="22"/>
              </w:rPr>
              <w:t>–</w:t>
            </w:r>
            <w:r>
              <w:rPr>
                <w:sz w:val="22"/>
                <w:szCs w:val="22"/>
              </w:rPr>
              <w:tab/>
            </w:r>
            <w:r>
              <w:t>suardyto sutvirtinimo nuėmimas;</w:t>
            </w:r>
          </w:p>
          <w:p w14:paraId="3D9C88F0" w14:textId="77777777" w:rsidR="00CC147A" w:rsidRDefault="009149C8">
            <w:pPr>
              <w:widowControl w:val="0"/>
              <w:overflowPunct w:val="0"/>
              <w:ind w:left="754" w:hanging="227"/>
              <w:jc w:val="both"/>
              <w:textAlignment w:val="baseline"/>
            </w:pPr>
            <w:r>
              <w:t>–</w:t>
            </w:r>
            <w:r>
              <w:tab/>
              <w:t>medžiagų likučių, purvo pašalinimas;</w:t>
            </w:r>
          </w:p>
          <w:p w14:paraId="3D9C88F1" w14:textId="77777777" w:rsidR="00CC147A" w:rsidRDefault="009149C8">
            <w:pPr>
              <w:widowControl w:val="0"/>
              <w:overflowPunct w:val="0"/>
              <w:ind w:left="754" w:hanging="227"/>
              <w:jc w:val="both"/>
              <w:textAlignment w:val="baseline"/>
            </w:pPr>
            <w:r>
              <w:t>–</w:t>
            </w:r>
            <w:r>
              <w:tab/>
              <w:t>naujos skaldos ar stambaus žvyro paskleidimas, įspaudimas į dugno gruntą.</w:t>
            </w:r>
          </w:p>
          <w:p w14:paraId="3D9C88F2" w14:textId="77777777" w:rsidR="00CC147A" w:rsidRDefault="009149C8">
            <w:pPr>
              <w:tabs>
                <w:tab w:val="left" w:pos="208"/>
                <w:tab w:val="left" w:pos="633"/>
                <w:tab w:val="left" w:pos="775"/>
              </w:tabs>
              <w:ind w:left="397" w:hanging="227"/>
              <w:jc w:val="both"/>
              <w:rPr>
                <w:sz w:val="22"/>
                <w:szCs w:val="22"/>
              </w:rPr>
            </w:pPr>
            <w:r>
              <w:rPr>
                <w:sz w:val="22"/>
                <w:szCs w:val="22"/>
              </w:rPr>
              <w:t>4)</w:t>
            </w:r>
            <w:r>
              <w:rPr>
                <w:sz w:val="22"/>
                <w:szCs w:val="22"/>
              </w:rPr>
              <w:tab/>
              <w:t xml:space="preserve"> </w:t>
            </w:r>
            <w:r>
              <w:rPr>
                <w:sz w:val="22"/>
                <w:szCs w:val="22"/>
                <w:u w:val="single"/>
              </w:rPr>
              <w:t>Darbo procesas, skirtas sutvirtinimo augaline danga nedidelių plotų pažaidoms šalinti</w:t>
            </w:r>
            <w:r>
              <w:rPr>
                <w:sz w:val="22"/>
                <w:szCs w:val="22"/>
              </w:rPr>
              <w:t>:</w:t>
            </w:r>
          </w:p>
          <w:p w14:paraId="3D9C88F3" w14:textId="77777777" w:rsidR="00CC147A" w:rsidRDefault="009149C8">
            <w:pPr>
              <w:widowControl w:val="0"/>
              <w:overflowPunct w:val="0"/>
              <w:ind w:left="754" w:hanging="227"/>
              <w:jc w:val="both"/>
              <w:textAlignment w:val="baseline"/>
              <w:rPr>
                <w:sz w:val="22"/>
                <w:szCs w:val="22"/>
              </w:rPr>
            </w:pPr>
            <w:r>
              <w:rPr>
                <w:sz w:val="22"/>
                <w:szCs w:val="22"/>
              </w:rPr>
              <w:t>–</w:t>
            </w:r>
            <w:r>
              <w:rPr>
                <w:sz w:val="22"/>
                <w:szCs w:val="22"/>
              </w:rPr>
              <w:tab/>
            </w:r>
            <w:r>
              <w:t>purvo pašalinimas;</w:t>
            </w:r>
          </w:p>
          <w:p w14:paraId="3D9C88F4" w14:textId="77777777" w:rsidR="00CC147A" w:rsidRDefault="009149C8">
            <w:pPr>
              <w:widowControl w:val="0"/>
              <w:overflowPunct w:val="0"/>
              <w:ind w:left="754" w:hanging="227"/>
              <w:jc w:val="both"/>
              <w:textAlignment w:val="baseline"/>
            </w:pPr>
            <w:r>
              <w:t>–</w:t>
            </w:r>
            <w:r>
              <w:tab/>
              <w:t>suardyto sutvirtinimo pašalinimas;</w:t>
            </w:r>
          </w:p>
          <w:p w14:paraId="3D9C88F5" w14:textId="77777777" w:rsidR="00CC147A" w:rsidRDefault="009149C8">
            <w:pPr>
              <w:widowControl w:val="0"/>
              <w:overflowPunct w:val="0"/>
              <w:ind w:left="754" w:hanging="227"/>
              <w:jc w:val="both"/>
              <w:textAlignment w:val="baseline"/>
            </w:pPr>
            <w:r>
              <w:t>–</w:t>
            </w:r>
            <w:r>
              <w:tab/>
              <w:t>šlaito atnaujinimas – tokios pačios rūšies grunto užpylimas;</w:t>
            </w:r>
          </w:p>
          <w:p w14:paraId="3D9C88F6" w14:textId="77777777" w:rsidR="00CC147A" w:rsidRDefault="009149C8">
            <w:pPr>
              <w:widowControl w:val="0"/>
              <w:overflowPunct w:val="0"/>
              <w:ind w:left="754" w:hanging="227"/>
              <w:jc w:val="both"/>
              <w:textAlignment w:val="baseline"/>
            </w:pPr>
            <w:r>
              <w:t>–</w:t>
            </w:r>
            <w:r>
              <w:tab/>
              <w:t>užpylimas augaliniu gruntu (</w:t>
            </w:r>
            <w:r>
              <w:rPr>
                <w:i/>
              </w:rPr>
              <w:t>h</w:t>
            </w:r>
            <w:r>
              <w:t xml:space="preserve"> ≈ 6 cm) ir užsėjimas žole rankiniu būdu.</w:t>
            </w:r>
          </w:p>
          <w:p w14:paraId="3D9C88F7" w14:textId="77777777" w:rsidR="00CC147A" w:rsidRDefault="009149C8">
            <w:pPr>
              <w:jc w:val="both"/>
              <w:rPr>
                <w:i/>
                <w:sz w:val="20"/>
              </w:rPr>
            </w:pPr>
            <w:r>
              <w:rPr>
                <w:i/>
                <w:sz w:val="20"/>
              </w:rPr>
              <w:t>PASTABA. Jeigu numatoma, kad sutvirtinimo užsėjant žole būda</w:t>
            </w:r>
            <w:r>
              <w:rPr>
                <w:i/>
                <w:sz w:val="20"/>
              </w:rPr>
              <w:t>s yra nepakankamas išvengti išplovų, sutvarkytas plotas sutvirtinamas velėnuojant langeliais ir užpildant juos stambia skalda arba įrengiamas Y tipo skaldos drenažas.</w:t>
            </w:r>
          </w:p>
          <w:p w14:paraId="3D9C88F8" w14:textId="77777777" w:rsidR="00CC147A" w:rsidRDefault="009149C8">
            <w:pPr>
              <w:tabs>
                <w:tab w:val="left" w:pos="208"/>
                <w:tab w:val="left" w:pos="633"/>
                <w:tab w:val="left" w:pos="775"/>
              </w:tabs>
              <w:ind w:left="397" w:hanging="227"/>
              <w:jc w:val="both"/>
              <w:rPr>
                <w:sz w:val="22"/>
                <w:szCs w:val="22"/>
              </w:rPr>
            </w:pPr>
            <w:r>
              <w:rPr>
                <w:sz w:val="22"/>
                <w:szCs w:val="22"/>
              </w:rPr>
              <w:t>5)</w:t>
            </w:r>
            <w:r>
              <w:rPr>
                <w:sz w:val="22"/>
                <w:szCs w:val="22"/>
              </w:rPr>
              <w:tab/>
              <w:t xml:space="preserve"> </w:t>
            </w:r>
            <w:r>
              <w:rPr>
                <w:sz w:val="22"/>
                <w:szCs w:val="22"/>
                <w:u w:val="single"/>
              </w:rPr>
              <w:t>Darbo procesas, skirtas dugno ir šlaitų sutvirtinimams iš betoninių plytelių atnaujin</w:t>
            </w:r>
            <w:r>
              <w:rPr>
                <w:sz w:val="22"/>
                <w:szCs w:val="22"/>
                <w:u w:val="single"/>
              </w:rPr>
              <w:t>ti</w:t>
            </w:r>
            <w:r>
              <w:rPr>
                <w:sz w:val="22"/>
                <w:szCs w:val="22"/>
              </w:rPr>
              <w:t>:</w:t>
            </w:r>
          </w:p>
          <w:p w14:paraId="3D9C88F9" w14:textId="77777777" w:rsidR="00CC147A" w:rsidRDefault="009149C8">
            <w:pPr>
              <w:widowControl w:val="0"/>
              <w:overflowPunct w:val="0"/>
              <w:ind w:left="754" w:hanging="227"/>
              <w:jc w:val="both"/>
              <w:textAlignment w:val="baseline"/>
              <w:rPr>
                <w:sz w:val="22"/>
                <w:szCs w:val="22"/>
              </w:rPr>
            </w:pPr>
            <w:r>
              <w:rPr>
                <w:sz w:val="22"/>
                <w:szCs w:val="22"/>
              </w:rPr>
              <w:t>–</w:t>
            </w:r>
            <w:r>
              <w:rPr>
                <w:sz w:val="22"/>
                <w:szCs w:val="22"/>
              </w:rPr>
              <w:tab/>
            </w:r>
            <w:r>
              <w:t>valo ištempimas;</w:t>
            </w:r>
          </w:p>
          <w:p w14:paraId="3D9C88FA" w14:textId="77777777" w:rsidR="00CC147A" w:rsidRDefault="009149C8">
            <w:pPr>
              <w:widowControl w:val="0"/>
              <w:overflowPunct w:val="0"/>
              <w:ind w:left="754" w:hanging="227"/>
              <w:jc w:val="both"/>
              <w:textAlignment w:val="baseline"/>
            </w:pPr>
            <w:r>
              <w:t>–</w:t>
            </w:r>
            <w:r>
              <w:tab/>
              <w:t>žvyro išpilstymas, betoninių plytelių išdėstymas;</w:t>
            </w:r>
          </w:p>
          <w:p w14:paraId="3D9C88FB" w14:textId="77777777" w:rsidR="00CC147A" w:rsidRDefault="009149C8">
            <w:pPr>
              <w:widowControl w:val="0"/>
              <w:overflowPunct w:val="0"/>
              <w:ind w:left="754" w:hanging="227"/>
              <w:jc w:val="both"/>
              <w:textAlignment w:val="baseline"/>
            </w:pPr>
            <w:r>
              <w:t>–</w:t>
            </w:r>
            <w:r>
              <w:tab/>
              <w:t>pagrindo iš žvyro įrengimas, paskleidimas rankiniu būdu, suplūkimas plūktuvais arba vibroplūktuvais;</w:t>
            </w:r>
          </w:p>
          <w:p w14:paraId="3D9C88FC" w14:textId="77777777" w:rsidR="00CC147A" w:rsidRDefault="009149C8">
            <w:pPr>
              <w:widowControl w:val="0"/>
              <w:overflowPunct w:val="0"/>
              <w:ind w:left="754" w:hanging="227"/>
              <w:jc w:val="both"/>
              <w:textAlignment w:val="baseline"/>
            </w:pPr>
            <w:r>
              <w:t>–</w:t>
            </w:r>
            <w:r>
              <w:tab/>
              <w:t>plytelių paklojimas;</w:t>
            </w:r>
          </w:p>
          <w:p w14:paraId="3D9C88FD" w14:textId="77777777" w:rsidR="00CC147A" w:rsidRDefault="009149C8">
            <w:pPr>
              <w:widowControl w:val="0"/>
              <w:overflowPunct w:val="0"/>
              <w:ind w:left="754" w:hanging="227"/>
              <w:jc w:val="both"/>
              <w:textAlignment w:val="baseline"/>
            </w:pPr>
            <w:r>
              <w:t>–</w:t>
            </w:r>
            <w:r>
              <w:tab/>
              <w:t>siūlių sumonolitinimas cementiniu skiediniu.</w:t>
            </w:r>
          </w:p>
          <w:p w14:paraId="3D9C88FE" w14:textId="77777777" w:rsidR="00CC147A" w:rsidRDefault="009149C8">
            <w:pPr>
              <w:tabs>
                <w:tab w:val="left" w:pos="208"/>
                <w:tab w:val="left" w:pos="633"/>
                <w:tab w:val="left" w:pos="775"/>
              </w:tabs>
              <w:ind w:left="397" w:hanging="227"/>
              <w:jc w:val="both"/>
              <w:rPr>
                <w:sz w:val="22"/>
                <w:szCs w:val="22"/>
              </w:rPr>
            </w:pPr>
            <w:r>
              <w:rPr>
                <w:sz w:val="22"/>
                <w:szCs w:val="22"/>
              </w:rPr>
              <w:t>6)</w:t>
            </w:r>
            <w:r>
              <w:rPr>
                <w:sz w:val="22"/>
                <w:szCs w:val="22"/>
              </w:rPr>
              <w:tab/>
              <w:t xml:space="preserve"> </w:t>
            </w:r>
            <w:r>
              <w:rPr>
                <w:sz w:val="22"/>
                <w:szCs w:val="22"/>
                <w:u w:val="single"/>
              </w:rPr>
              <w:t>Darbo procesas, skirtas dugno ir šlaitų iš lauko akmens grindinio sutvirtinimams atnaujinti</w:t>
            </w:r>
            <w:r>
              <w:rPr>
                <w:sz w:val="22"/>
                <w:szCs w:val="22"/>
              </w:rPr>
              <w:t xml:space="preserve">: </w:t>
            </w:r>
          </w:p>
          <w:p w14:paraId="3D9C88FF" w14:textId="77777777" w:rsidR="00CC147A" w:rsidRDefault="009149C8">
            <w:pPr>
              <w:widowControl w:val="0"/>
              <w:overflowPunct w:val="0"/>
              <w:ind w:left="754" w:hanging="227"/>
              <w:jc w:val="both"/>
              <w:textAlignment w:val="baseline"/>
              <w:rPr>
                <w:sz w:val="22"/>
                <w:szCs w:val="22"/>
              </w:rPr>
            </w:pPr>
            <w:r>
              <w:rPr>
                <w:sz w:val="22"/>
                <w:szCs w:val="22"/>
              </w:rPr>
              <w:t>–</w:t>
            </w:r>
            <w:r>
              <w:rPr>
                <w:sz w:val="22"/>
                <w:szCs w:val="22"/>
              </w:rPr>
              <w:tab/>
            </w:r>
            <w:r>
              <w:t>suardyto sutvirtinimo pašalinimas;</w:t>
            </w:r>
          </w:p>
          <w:p w14:paraId="3D9C8900" w14:textId="77777777" w:rsidR="00CC147A" w:rsidRDefault="009149C8">
            <w:pPr>
              <w:widowControl w:val="0"/>
              <w:overflowPunct w:val="0"/>
              <w:ind w:left="754" w:hanging="227"/>
              <w:jc w:val="both"/>
              <w:textAlignment w:val="baseline"/>
            </w:pPr>
            <w:r>
              <w:t>–</w:t>
            </w:r>
            <w:r>
              <w:tab/>
              <w:t>esamo žvyro pagrindo būklės defektų šalinimas arba naujo įrengimas;</w:t>
            </w:r>
          </w:p>
          <w:p w14:paraId="3D9C8901" w14:textId="77777777" w:rsidR="00CC147A" w:rsidRDefault="009149C8">
            <w:pPr>
              <w:widowControl w:val="0"/>
              <w:overflowPunct w:val="0"/>
              <w:ind w:left="754" w:hanging="227"/>
              <w:jc w:val="both"/>
              <w:textAlignment w:val="baseline"/>
            </w:pPr>
            <w:r>
              <w:t>–</w:t>
            </w:r>
            <w:r>
              <w:tab/>
              <w:t>grindinio grindimas (</w:t>
            </w:r>
            <w:r>
              <w:rPr>
                <w:i/>
              </w:rPr>
              <w:t>h</w:t>
            </w:r>
            <w:r>
              <w:t xml:space="preserve"> = 16 cm);</w:t>
            </w:r>
          </w:p>
          <w:p w14:paraId="3D9C8902" w14:textId="77777777" w:rsidR="00CC147A" w:rsidRDefault="009149C8">
            <w:pPr>
              <w:widowControl w:val="0"/>
              <w:overflowPunct w:val="0"/>
              <w:ind w:left="754" w:hanging="227"/>
              <w:jc w:val="both"/>
              <w:textAlignment w:val="baseline"/>
            </w:pPr>
            <w:r>
              <w:t>–</w:t>
            </w:r>
            <w:r>
              <w:tab/>
              <w:t>grindinio suplūkim</w:t>
            </w:r>
            <w:r>
              <w:t>as plūktuvu;</w:t>
            </w:r>
          </w:p>
          <w:p w14:paraId="3D9C8903" w14:textId="77777777" w:rsidR="00CC147A" w:rsidRDefault="009149C8">
            <w:pPr>
              <w:widowControl w:val="0"/>
              <w:overflowPunct w:val="0"/>
              <w:ind w:left="754" w:hanging="227"/>
              <w:jc w:val="both"/>
              <w:textAlignment w:val="baseline"/>
            </w:pPr>
            <w:r>
              <w:t>–</w:t>
            </w:r>
            <w:r>
              <w:tab/>
              <w:t>grindinio siūlių užpildymas smėliu arba cementiniu skiediniu.</w:t>
            </w:r>
          </w:p>
          <w:p w14:paraId="3D9C8904" w14:textId="77777777" w:rsidR="00CC147A" w:rsidRDefault="009149C8">
            <w:pPr>
              <w:tabs>
                <w:tab w:val="left" w:pos="208"/>
                <w:tab w:val="left" w:pos="633"/>
                <w:tab w:val="left" w:pos="775"/>
              </w:tabs>
              <w:ind w:left="397" w:hanging="227"/>
              <w:jc w:val="both"/>
              <w:rPr>
                <w:sz w:val="22"/>
                <w:szCs w:val="22"/>
              </w:rPr>
            </w:pPr>
            <w:r>
              <w:rPr>
                <w:sz w:val="22"/>
                <w:szCs w:val="22"/>
              </w:rPr>
              <w:t>7)</w:t>
            </w:r>
            <w:r>
              <w:rPr>
                <w:sz w:val="22"/>
                <w:szCs w:val="22"/>
              </w:rPr>
              <w:tab/>
              <w:t xml:space="preserve"> </w:t>
            </w:r>
            <w:r>
              <w:rPr>
                <w:sz w:val="22"/>
                <w:szCs w:val="22"/>
                <w:u w:val="single"/>
              </w:rPr>
              <w:t>Darbo procesas, skirtas dugno ir šlaitų sutvirtinimų augaline danga atnaujinimui, naudojant ištisinį velėnavimą</w:t>
            </w:r>
            <w:r>
              <w:rPr>
                <w:sz w:val="22"/>
                <w:szCs w:val="22"/>
              </w:rPr>
              <w:t>:</w:t>
            </w:r>
          </w:p>
          <w:p w14:paraId="3D9C8905" w14:textId="77777777" w:rsidR="00CC147A" w:rsidRDefault="009149C8">
            <w:pPr>
              <w:widowControl w:val="0"/>
              <w:overflowPunct w:val="0"/>
              <w:ind w:left="754" w:hanging="227"/>
              <w:jc w:val="both"/>
              <w:textAlignment w:val="baseline"/>
              <w:rPr>
                <w:sz w:val="22"/>
                <w:szCs w:val="22"/>
              </w:rPr>
            </w:pPr>
            <w:r>
              <w:rPr>
                <w:sz w:val="22"/>
                <w:szCs w:val="22"/>
              </w:rPr>
              <w:t>–</w:t>
            </w:r>
            <w:r>
              <w:rPr>
                <w:sz w:val="22"/>
                <w:szCs w:val="22"/>
              </w:rPr>
              <w:tab/>
            </w:r>
            <w:r>
              <w:t>pažeisto sutvirtinimo pašalinimas;</w:t>
            </w:r>
          </w:p>
          <w:p w14:paraId="3D9C8906" w14:textId="77777777" w:rsidR="00CC147A" w:rsidRDefault="009149C8">
            <w:pPr>
              <w:widowControl w:val="0"/>
              <w:overflowPunct w:val="0"/>
              <w:ind w:left="754" w:hanging="227"/>
              <w:jc w:val="both"/>
              <w:textAlignment w:val="baseline"/>
            </w:pPr>
            <w:r>
              <w:t>–</w:t>
            </w:r>
            <w:r>
              <w:tab/>
              <w:t>paviršiaus išlyginimas,</w:t>
            </w:r>
            <w:r>
              <w:t xml:space="preserve"> sutankinimas rankiniu būdu;</w:t>
            </w:r>
          </w:p>
          <w:p w14:paraId="3D9C8907" w14:textId="77777777" w:rsidR="00CC147A" w:rsidRDefault="009149C8">
            <w:pPr>
              <w:widowControl w:val="0"/>
              <w:overflowPunct w:val="0"/>
              <w:ind w:left="754" w:hanging="227"/>
              <w:jc w:val="both"/>
              <w:textAlignment w:val="baseline"/>
            </w:pPr>
            <w:r>
              <w:t>–</w:t>
            </w:r>
            <w:r>
              <w:tab/>
              <w:t>velėnos ir kuoliukų išdėstymas;</w:t>
            </w:r>
          </w:p>
          <w:p w14:paraId="3D9C8908" w14:textId="77777777" w:rsidR="00CC147A" w:rsidRDefault="009149C8">
            <w:pPr>
              <w:widowControl w:val="0"/>
              <w:overflowPunct w:val="0"/>
              <w:ind w:left="754" w:hanging="227"/>
              <w:jc w:val="both"/>
              <w:textAlignment w:val="baseline"/>
            </w:pPr>
            <w:r>
              <w:t>–</w:t>
            </w:r>
            <w:r>
              <w:tab/>
              <w:t>velėnos paklojimas ir tvirtinimas kuoliukais;</w:t>
            </w:r>
          </w:p>
          <w:p w14:paraId="3D9C8909" w14:textId="77777777" w:rsidR="00CC147A" w:rsidRDefault="009149C8">
            <w:pPr>
              <w:widowControl w:val="0"/>
              <w:overflowPunct w:val="0"/>
              <w:ind w:left="754" w:hanging="227"/>
              <w:jc w:val="both"/>
              <w:textAlignment w:val="baseline"/>
            </w:pPr>
            <w:r>
              <w:t>–</w:t>
            </w:r>
            <w:r>
              <w:tab/>
              <w:t>nepanaudotų sutvirtinimo liekanų surinkimas, pakrovimas ir išvežimas.</w:t>
            </w:r>
          </w:p>
          <w:p w14:paraId="3D9C890A" w14:textId="77777777" w:rsidR="00CC147A" w:rsidRDefault="009149C8">
            <w:pPr>
              <w:jc w:val="both"/>
              <w:rPr>
                <w:i/>
                <w:sz w:val="20"/>
              </w:rPr>
            </w:pPr>
            <w:r>
              <w:rPr>
                <w:i/>
                <w:sz w:val="20"/>
              </w:rPr>
              <w:t>PASTABOS:</w:t>
            </w:r>
          </w:p>
          <w:p w14:paraId="3D9C890B" w14:textId="77777777" w:rsidR="00CC147A" w:rsidRDefault="009149C8">
            <w:pPr>
              <w:widowControl w:val="0"/>
              <w:overflowPunct w:val="0"/>
              <w:jc w:val="both"/>
              <w:textAlignment w:val="baseline"/>
              <w:rPr>
                <w:i/>
                <w:sz w:val="20"/>
              </w:rPr>
            </w:pPr>
            <w:r>
              <w:rPr>
                <w:i/>
                <w:sz w:val="20"/>
              </w:rPr>
              <w:t>1. Pateiktas darbo procesas taikomas tada, kai sutvirtinimai pa</w:t>
            </w:r>
            <w:r>
              <w:rPr>
                <w:i/>
                <w:sz w:val="20"/>
              </w:rPr>
              <w:t>žeisti tam tikrose vietose. Tais atvejais, kai dėl atsiradusių išplatėjusių vietų, nuslinkus šlaitams, kitų pažaidų buvo pažeistas visas sutvirtinimų plotas ir buvo visiškai atkurtas griovio profilis, tai suardyto sutvirtinimo pašalinimo ir sutvirtinamo pa</w:t>
            </w:r>
            <w:r>
              <w:rPr>
                <w:i/>
                <w:sz w:val="20"/>
              </w:rPr>
              <w:t>viršiaus išlyginimo darbai neatliekami.</w:t>
            </w:r>
          </w:p>
          <w:p w14:paraId="3D9C890C" w14:textId="77777777" w:rsidR="00CC147A" w:rsidRDefault="009149C8">
            <w:pPr>
              <w:widowControl w:val="0"/>
              <w:overflowPunct w:val="0"/>
              <w:jc w:val="both"/>
              <w:textAlignment w:val="baseline"/>
              <w:rPr>
                <w:rFonts w:eastAsia="Calibri"/>
                <w:i/>
                <w:sz w:val="22"/>
                <w:szCs w:val="22"/>
              </w:rPr>
            </w:pPr>
            <w:r>
              <w:rPr>
                <w:i/>
                <w:sz w:val="20"/>
              </w:rPr>
              <w:t xml:space="preserve">2. Visais atvejais įtekamojo ir ištekamojo griovio dugnas turi būti sutvirtinamas šlaitų tvirtinimo plytelėmis ar lauko akmenų grindiniu ne mažesniu kaip 2 m atstumu prieš įtekamąjį antgalį ir žemiau ištekamojo </w:t>
            </w:r>
            <w:r>
              <w:rPr>
                <w:i/>
                <w:sz w:val="20"/>
              </w:rPr>
              <w:t>antgalio, o griovio šlaitai tame ruože – ne mažesniu kaip 1,0 m pločiu.</w:t>
            </w:r>
          </w:p>
        </w:tc>
      </w:tr>
      <w:tr w:rsidR="00CC147A" w14:paraId="3D9C8914" w14:textId="77777777">
        <w:trPr>
          <w:trHeight w:val="1558"/>
          <w:jc w:val="center"/>
        </w:trPr>
        <w:tc>
          <w:tcPr>
            <w:tcW w:w="901" w:type="pct"/>
            <w:tcBorders>
              <w:top w:val="single" w:sz="6" w:space="0" w:color="auto"/>
              <w:left w:val="single" w:sz="6" w:space="0" w:color="auto"/>
              <w:bottom w:val="single" w:sz="6" w:space="0" w:color="auto"/>
              <w:right w:val="single" w:sz="6" w:space="0" w:color="auto"/>
            </w:tcBorders>
            <w:shd w:val="pct5" w:color="auto" w:fill="auto"/>
            <w:hideMark/>
          </w:tcPr>
          <w:p w14:paraId="3D9C890E" w14:textId="77777777" w:rsidR="00CC147A" w:rsidRDefault="009149C8">
            <w:pPr>
              <w:tabs>
                <w:tab w:val="left" w:pos="208"/>
                <w:tab w:val="left" w:pos="633"/>
                <w:tab w:val="left" w:pos="775"/>
                <w:tab w:val="left" w:pos="1560"/>
                <w:tab w:val="left" w:pos="1708"/>
              </w:tabs>
              <w:ind w:left="79"/>
              <w:rPr>
                <w:rFonts w:eastAsia="Calibri"/>
                <w:b/>
                <w:i/>
                <w:sz w:val="22"/>
                <w:szCs w:val="22"/>
              </w:rPr>
            </w:pPr>
            <w:r>
              <w:rPr>
                <w:b/>
              </w:rPr>
              <w:lastRenderedPageBreak/>
              <w:t>Priežiūra polaidžio laikotarpiu</w:t>
            </w:r>
          </w:p>
        </w:tc>
        <w:tc>
          <w:tcPr>
            <w:tcW w:w="4099" w:type="pct"/>
            <w:tcBorders>
              <w:top w:val="single" w:sz="6" w:space="0" w:color="auto"/>
              <w:left w:val="single" w:sz="6" w:space="0" w:color="auto"/>
              <w:bottom w:val="single" w:sz="6" w:space="0" w:color="auto"/>
              <w:right w:val="single" w:sz="6" w:space="0" w:color="auto"/>
            </w:tcBorders>
            <w:hideMark/>
          </w:tcPr>
          <w:p w14:paraId="3D9C890F" w14:textId="77777777" w:rsidR="00CC147A" w:rsidRDefault="009149C8">
            <w:pPr>
              <w:tabs>
                <w:tab w:val="left" w:pos="208"/>
                <w:tab w:val="left" w:pos="633"/>
                <w:tab w:val="left" w:pos="775"/>
              </w:tabs>
              <w:ind w:left="397" w:hanging="227"/>
              <w:jc w:val="both"/>
              <w:rPr>
                <w:sz w:val="22"/>
                <w:szCs w:val="22"/>
              </w:rPr>
            </w:pPr>
            <w:r>
              <w:rPr>
                <w:sz w:val="22"/>
                <w:szCs w:val="22"/>
              </w:rPr>
              <w:t>1)</w:t>
            </w:r>
            <w:r>
              <w:rPr>
                <w:sz w:val="22"/>
                <w:szCs w:val="22"/>
              </w:rPr>
              <w:tab/>
              <w:t xml:space="preserve"> </w:t>
            </w:r>
            <w:r>
              <w:rPr>
                <w:sz w:val="22"/>
                <w:szCs w:val="22"/>
                <w:u w:val="single"/>
              </w:rPr>
              <w:t>Darbo procesas</w:t>
            </w:r>
            <w:r>
              <w:rPr>
                <w:sz w:val="22"/>
                <w:szCs w:val="22"/>
              </w:rPr>
              <w:t>:</w:t>
            </w:r>
          </w:p>
          <w:p w14:paraId="3D9C8910" w14:textId="77777777" w:rsidR="00CC147A" w:rsidRDefault="009149C8">
            <w:pPr>
              <w:widowControl w:val="0"/>
              <w:overflowPunct w:val="0"/>
              <w:ind w:left="754" w:hanging="227"/>
              <w:jc w:val="both"/>
              <w:textAlignment w:val="baseline"/>
              <w:rPr>
                <w:sz w:val="22"/>
                <w:szCs w:val="22"/>
              </w:rPr>
            </w:pPr>
            <w:r>
              <w:rPr>
                <w:sz w:val="22"/>
                <w:szCs w:val="22"/>
              </w:rPr>
              <w:t>–</w:t>
            </w:r>
            <w:r>
              <w:rPr>
                <w:sz w:val="22"/>
                <w:szCs w:val="22"/>
              </w:rPr>
              <w:tab/>
            </w:r>
            <w:r>
              <w:t>sniego iškasimas iš griovių prieš kiekvieną polaidį 15 m ruožuose aukščiau ir žemiau pralaidos;</w:t>
            </w:r>
          </w:p>
          <w:p w14:paraId="3D9C8911" w14:textId="77777777" w:rsidR="00CC147A" w:rsidRDefault="009149C8">
            <w:pPr>
              <w:widowControl w:val="0"/>
              <w:overflowPunct w:val="0"/>
              <w:ind w:left="754" w:hanging="227"/>
              <w:jc w:val="both"/>
              <w:textAlignment w:val="baseline"/>
            </w:pPr>
            <w:r>
              <w:t>–</w:t>
            </w:r>
            <w:r>
              <w:tab/>
              <w:t xml:space="preserve">ledo iškirtimas iš griovių ir </w:t>
            </w:r>
            <w:r>
              <w:t>jo išmetimas prieš kiekvieną polaidį 5 m ruože aukščiau ir žemiau pralaidos;</w:t>
            </w:r>
          </w:p>
          <w:p w14:paraId="3D9C8912" w14:textId="77777777" w:rsidR="00CC147A" w:rsidRDefault="009149C8">
            <w:pPr>
              <w:widowControl w:val="0"/>
              <w:overflowPunct w:val="0"/>
              <w:ind w:left="754" w:hanging="227"/>
              <w:jc w:val="both"/>
              <w:textAlignment w:val="baseline"/>
            </w:pPr>
            <w:r>
              <w:t>–</w:t>
            </w:r>
            <w:r>
              <w:tab/>
              <w:t>vandens sankaupų stebėjimas polaidžio metu, susikaupusių atsitiktinių daiktų ir sąnašų pašalinimas.</w:t>
            </w:r>
          </w:p>
          <w:p w14:paraId="3D9C8913" w14:textId="77777777" w:rsidR="00CC147A" w:rsidRDefault="009149C8">
            <w:pPr>
              <w:jc w:val="both"/>
              <w:rPr>
                <w:rFonts w:eastAsia="Calibri"/>
                <w:i/>
                <w:sz w:val="20"/>
              </w:rPr>
            </w:pPr>
            <w:r>
              <w:rPr>
                <w:i/>
                <w:sz w:val="20"/>
              </w:rPr>
              <w:t xml:space="preserve">PASTABA. Jeigu pastebima, kad gali būti išplauti šlaitai, būtina imtis </w:t>
            </w:r>
            <w:r>
              <w:rPr>
                <w:i/>
                <w:sz w:val="20"/>
              </w:rPr>
              <w:t>papildomų priemonių tam sustabdyti.</w:t>
            </w:r>
          </w:p>
        </w:tc>
      </w:tr>
      <w:tr w:rsidR="00CC147A" w14:paraId="3D9C8916" w14:textId="77777777">
        <w:trPr>
          <w:trHeight w:val="165"/>
          <w:jc w:val="center"/>
        </w:trPr>
        <w:tc>
          <w:tcPr>
            <w:tcW w:w="5000" w:type="pct"/>
            <w:gridSpan w:val="2"/>
            <w:tcBorders>
              <w:top w:val="single" w:sz="6" w:space="0" w:color="auto"/>
              <w:left w:val="single" w:sz="6" w:space="0" w:color="auto"/>
              <w:bottom w:val="single" w:sz="6" w:space="0" w:color="auto"/>
              <w:right w:val="single" w:sz="6" w:space="0" w:color="auto"/>
            </w:tcBorders>
            <w:shd w:val="pct15" w:color="auto" w:fill="auto"/>
            <w:hideMark/>
          </w:tcPr>
          <w:p w14:paraId="3D9C8915" w14:textId="77777777" w:rsidR="00CC147A" w:rsidRDefault="009149C8">
            <w:pPr>
              <w:tabs>
                <w:tab w:val="left" w:pos="208"/>
                <w:tab w:val="left" w:pos="1078"/>
                <w:tab w:val="left" w:pos="1560"/>
                <w:tab w:val="left" w:pos="1708"/>
              </w:tabs>
              <w:jc w:val="center"/>
              <w:rPr>
                <w:rFonts w:eastAsia="Calibri"/>
                <w:sz w:val="22"/>
                <w:szCs w:val="22"/>
              </w:rPr>
            </w:pPr>
            <w:r>
              <w:rPr>
                <w:b/>
                <w:caps/>
              </w:rPr>
              <w:t>PĖSČIŲJŲ IR DVIRAČIŲ TAKAI</w:t>
            </w:r>
          </w:p>
        </w:tc>
      </w:tr>
      <w:tr w:rsidR="00CC147A" w14:paraId="3D9C8918" w14:textId="77777777">
        <w:trPr>
          <w:trHeight w:val="165"/>
          <w:jc w:val="center"/>
        </w:trPr>
        <w:tc>
          <w:tcPr>
            <w:tcW w:w="5000" w:type="pct"/>
            <w:gridSpan w:val="2"/>
            <w:tcBorders>
              <w:top w:val="single" w:sz="6" w:space="0" w:color="auto"/>
              <w:left w:val="single" w:sz="6" w:space="0" w:color="auto"/>
              <w:bottom w:val="single" w:sz="6" w:space="0" w:color="auto"/>
              <w:right w:val="single" w:sz="6" w:space="0" w:color="auto"/>
            </w:tcBorders>
            <w:shd w:val="pct10" w:color="auto" w:fill="auto"/>
            <w:hideMark/>
          </w:tcPr>
          <w:p w14:paraId="3D9C8917" w14:textId="77777777" w:rsidR="00CC147A" w:rsidRDefault="009149C8">
            <w:pPr>
              <w:tabs>
                <w:tab w:val="left" w:pos="208"/>
                <w:tab w:val="left" w:pos="1078"/>
                <w:tab w:val="left" w:pos="1560"/>
                <w:tab w:val="left" w:pos="1708"/>
              </w:tabs>
              <w:jc w:val="center"/>
              <w:rPr>
                <w:rFonts w:eastAsia="Calibri"/>
                <w:sz w:val="22"/>
                <w:szCs w:val="22"/>
              </w:rPr>
            </w:pPr>
            <w:r>
              <w:rPr>
                <w:b/>
              </w:rPr>
              <w:t>Takai su asfalto, betono plytelių, žvyro danga</w:t>
            </w:r>
          </w:p>
        </w:tc>
      </w:tr>
      <w:tr w:rsidR="00CC147A" w14:paraId="3D9C8925" w14:textId="77777777">
        <w:trPr>
          <w:trHeight w:val="20"/>
          <w:jc w:val="center"/>
        </w:trPr>
        <w:tc>
          <w:tcPr>
            <w:tcW w:w="901" w:type="pct"/>
            <w:tcBorders>
              <w:top w:val="single" w:sz="6" w:space="0" w:color="auto"/>
              <w:left w:val="single" w:sz="6" w:space="0" w:color="auto"/>
              <w:bottom w:val="single" w:sz="6" w:space="0" w:color="auto"/>
              <w:right w:val="single" w:sz="6" w:space="0" w:color="auto"/>
            </w:tcBorders>
            <w:shd w:val="pct5" w:color="auto" w:fill="auto"/>
            <w:hideMark/>
          </w:tcPr>
          <w:p w14:paraId="3D9C8919" w14:textId="77777777" w:rsidR="00CC147A" w:rsidRDefault="009149C8">
            <w:pPr>
              <w:tabs>
                <w:tab w:val="left" w:pos="208"/>
                <w:tab w:val="left" w:pos="633"/>
                <w:tab w:val="left" w:pos="775"/>
                <w:tab w:val="left" w:pos="1560"/>
                <w:tab w:val="left" w:pos="1708"/>
              </w:tabs>
              <w:ind w:left="79"/>
              <w:rPr>
                <w:rFonts w:eastAsia="Calibri"/>
                <w:b/>
                <w:sz w:val="22"/>
                <w:szCs w:val="22"/>
              </w:rPr>
            </w:pPr>
            <w:r>
              <w:rPr>
                <w:b/>
              </w:rPr>
              <w:t>Valymas</w:t>
            </w:r>
          </w:p>
        </w:tc>
        <w:tc>
          <w:tcPr>
            <w:tcW w:w="4099" w:type="pct"/>
            <w:tcBorders>
              <w:top w:val="single" w:sz="6" w:space="0" w:color="auto"/>
              <w:left w:val="single" w:sz="6" w:space="0" w:color="auto"/>
              <w:bottom w:val="single" w:sz="6" w:space="0" w:color="auto"/>
              <w:right w:val="single" w:sz="6" w:space="0" w:color="auto"/>
            </w:tcBorders>
            <w:hideMark/>
          </w:tcPr>
          <w:p w14:paraId="3D9C891A" w14:textId="77777777" w:rsidR="00CC147A" w:rsidRDefault="009149C8">
            <w:pPr>
              <w:tabs>
                <w:tab w:val="left" w:pos="208"/>
                <w:tab w:val="left" w:pos="633"/>
                <w:tab w:val="left" w:pos="775"/>
              </w:tabs>
              <w:ind w:left="397" w:hanging="227"/>
              <w:jc w:val="both"/>
              <w:rPr>
                <w:sz w:val="22"/>
                <w:szCs w:val="22"/>
              </w:rPr>
            </w:pPr>
            <w:r>
              <w:rPr>
                <w:sz w:val="22"/>
                <w:szCs w:val="22"/>
              </w:rPr>
              <w:t>1)</w:t>
            </w:r>
            <w:r>
              <w:rPr>
                <w:sz w:val="22"/>
                <w:szCs w:val="22"/>
              </w:rPr>
              <w:tab/>
              <w:t xml:space="preserve"> </w:t>
            </w:r>
            <w:r>
              <w:rPr>
                <w:sz w:val="22"/>
                <w:szCs w:val="22"/>
                <w:u w:val="single"/>
              </w:rPr>
              <w:t>Darbo procesas, skirtas takams su asfalto arba betono plytelių danga valyti</w:t>
            </w:r>
            <w:r>
              <w:rPr>
                <w:sz w:val="22"/>
                <w:szCs w:val="22"/>
              </w:rPr>
              <w:t>:</w:t>
            </w:r>
          </w:p>
          <w:p w14:paraId="3D9C891B" w14:textId="77777777" w:rsidR="00CC147A" w:rsidRDefault="009149C8">
            <w:pPr>
              <w:widowControl w:val="0"/>
              <w:overflowPunct w:val="0"/>
              <w:ind w:left="754" w:hanging="227"/>
              <w:jc w:val="both"/>
              <w:textAlignment w:val="baseline"/>
              <w:rPr>
                <w:sz w:val="22"/>
                <w:szCs w:val="22"/>
              </w:rPr>
            </w:pPr>
            <w:r>
              <w:rPr>
                <w:sz w:val="22"/>
                <w:szCs w:val="22"/>
              </w:rPr>
              <w:t>–</w:t>
            </w:r>
            <w:r>
              <w:rPr>
                <w:sz w:val="22"/>
                <w:szCs w:val="22"/>
              </w:rPr>
              <w:tab/>
            </w:r>
            <w:r>
              <w:t xml:space="preserve">šiukšlių ir atsitiktinių daiktų surinkimas ir </w:t>
            </w:r>
            <w:r>
              <w:t>pašalinimas;</w:t>
            </w:r>
          </w:p>
          <w:p w14:paraId="3D9C891C" w14:textId="77777777" w:rsidR="00CC147A" w:rsidRDefault="009149C8">
            <w:pPr>
              <w:widowControl w:val="0"/>
              <w:overflowPunct w:val="0"/>
              <w:ind w:left="754" w:hanging="227"/>
              <w:jc w:val="both"/>
              <w:textAlignment w:val="baseline"/>
            </w:pPr>
            <w:r>
              <w:t>–</w:t>
            </w:r>
            <w:r>
              <w:tab/>
              <w:t>purvo nugrandymas;</w:t>
            </w:r>
          </w:p>
          <w:p w14:paraId="3D9C891D" w14:textId="77777777" w:rsidR="00CC147A" w:rsidRDefault="009149C8">
            <w:pPr>
              <w:widowControl w:val="0"/>
              <w:overflowPunct w:val="0"/>
              <w:ind w:left="754" w:hanging="227"/>
              <w:jc w:val="both"/>
              <w:textAlignment w:val="baseline"/>
            </w:pPr>
            <w:r>
              <w:t>–</w:t>
            </w:r>
            <w:r>
              <w:tab/>
              <w:t>nušlavimas rankiniu arba mechanizuotu būdu.</w:t>
            </w:r>
          </w:p>
          <w:p w14:paraId="3D9C891E" w14:textId="77777777" w:rsidR="00CC147A" w:rsidRDefault="009149C8">
            <w:pPr>
              <w:tabs>
                <w:tab w:val="left" w:pos="208"/>
                <w:tab w:val="left" w:pos="633"/>
                <w:tab w:val="left" w:pos="775"/>
              </w:tabs>
              <w:ind w:left="397" w:hanging="227"/>
              <w:jc w:val="both"/>
              <w:rPr>
                <w:sz w:val="22"/>
                <w:szCs w:val="22"/>
              </w:rPr>
            </w:pPr>
            <w:r>
              <w:rPr>
                <w:sz w:val="22"/>
                <w:szCs w:val="22"/>
              </w:rPr>
              <w:t>2)</w:t>
            </w:r>
            <w:r>
              <w:rPr>
                <w:sz w:val="22"/>
                <w:szCs w:val="22"/>
              </w:rPr>
              <w:tab/>
              <w:t xml:space="preserve"> </w:t>
            </w:r>
            <w:r>
              <w:rPr>
                <w:sz w:val="22"/>
                <w:szCs w:val="22"/>
                <w:u w:val="single"/>
              </w:rPr>
              <w:t>Darbo procesas, skirtas takams su žvyro danga valyti</w:t>
            </w:r>
            <w:r>
              <w:rPr>
                <w:sz w:val="22"/>
                <w:szCs w:val="22"/>
              </w:rPr>
              <w:t>:</w:t>
            </w:r>
          </w:p>
          <w:p w14:paraId="3D9C891F" w14:textId="77777777" w:rsidR="00CC147A" w:rsidRDefault="009149C8">
            <w:pPr>
              <w:widowControl w:val="0"/>
              <w:overflowPunct w:val="0"/>
              <w:ind w:left="754" w:hanging="227"/>
              <w:jc w:val="both"/>
              <w:textAlignment w:val="baseline"/>
              <w:rPr>
                <w:sz w:val="22"/>
                <w:szCs w:val="22"/>
              </w:rPr>
            </w:pPr>
            <w:r>
              <w:rPr>
                <w:sz w:val="22"/>
                <w:szCs w:val="22"/>
              </w:rPr>
              <w:t>–</w:t>
            </w:r>
            <w:r>
              <w:rPr>
                <w:sz w:val="22"/>
                <w:szCs w:val="22"/>
              </w:rPr>
              <w:tab/>
            </w:r>
            <w:r>
              <w:t>šiukšlių ir atsitiktinių daiktų surinkimas ir pašalinimas;</w:t>
            </w:r>
          </w:p>
          <w:p w14:paraId="3D9C8920" w14:textId="77777777" w:rsidR="00CC147A" w:rsidRDefault="009149C8">
            <w:pPr>
              <w:widowControl w:val="0"/>
              <w:overflowPunct w:val="0"/>
              <w:ind w:left="754" w:hanging="227"/>
              <w:jc w:val="both"/>
              <w:textAlignment w:val="baseline"/>
            </w:pPr>
            <w:r>
              <w:t>–</w:t>
            </w:r>
            <w:r>
              <w:tab/>
              <w:t>didesnių kaip 50 mm skersmens akmenų nurinkimas;</w:t>
            </w:r>
          </w:p>
          <w:p w14:paraId="3D9C8921" w14:textId="77777777" w:rsidR="00CC147A" w:rsidRDefault="009149C8">
            <w:pPr>
              <w:widowControl w:val="0"/>
              <w:overflowPunct w:val="0"/>
              <w:ind w:left="754" w:hanging="227"/>
              <w:jc w:val="both"/>
              <w:textAlignment w:val="baseline"/>
            </w:pPr>
            <w:r>
              <w:t>–</w:t>
            </w:r>
            <w:r>
              <w:tab/>
              <w:t>purv</w:t>
            </w:r>
            <w:r>
              <w:t>o pašalinimas.</w:t>
            </w:r>
          </w:p>
          <w:p w14:paraId="3D9C8922" w14:textId="77777777" w:rsidR="00CC147A" w:rsidRDefault="009149C8">
            <w:pPr>
              <w:tabs>
                <w:tab w:val="left" w:pos="208"/>
                <w:tab w:val="left" w:pos="633"/>
                <w:tab w:val="left" w:pos="775"/>
              </w:tabs>
              <w:ind w:left="397" w:hanging="227"/>
              <w:jc w:val="both"/>
              <w:rPr>
                <w:sz w:val="22"/>
                <w:szCs w:val="22"/>
              </w:rPr>
            </w:pPr>
            <w:r>
              <w:rPr>
                <w:sz w:val="22"/>
                <w:szCs w:val="22"/>
              </w:rPr>
              <w:t>3)</w:t>
            </w:r>
            <w:r>
              <w:rPr>
                <w:sz w:val="22"/>
                <w:szCs w:val="22"/>
              </w:rPr>
              <w:tab/>
              <w:t xml:space="preserve"> </w:t>
            </w:r>
            <w:r>
              <w:rPr>
                <w:sz w:val="22"/>
                <w:szCs w:val="22"/>
                <w:u w:val="single"/>
              </w:rPr>
              <w:t>Darbo procesas, skirtas žolei naikinti</w:t>
            </w:r>
            <w:r>
              <w:rPr>
                <w:sz w:val="22"/>
                <w:szCs w:val="22"/>
              </w:rPr>
              <w:t>:</w:t>
            </w:r>
          </w:p>
          <w:p w14:paraId="3D9C8923" w14:textId="77777777" w:rsidR="00CC147A" w:rsidRDefault="009149C8">
            <w:pPr>
              <w:widowControl w:val="0"/>
              <w:overflowPunct w:val="0"/>
              <w:ind w:left="754" w:hanging="227"/>
              <w:jc w:val="both"/>
              <w:textAlignment w:val="baseline"/>
              <w:rPr>
                <w:sz w:val="22"/>
                <w:szCs w:val="22"/>
              </w:rPr>
            </w:pPr>
            <w:r>
              <w:rPr>
                <w:sz w:val="22"/>
                <w:szCs w:val="22"/>
              </w:rPr>
              <w:t>–</w:t>
            </w:r>
            <w:r>
              <w:rPr>
                <w:sz w:val="22"/>
                <w:szCs w:val="22"/>
              </w:rPr>
              <w:tab/>
            </w:r>
            <w:r>
              <w:t>žolės nuskutimas prie pat dangos paviršiaus, naudojant kauptuką arba kastuvą arba nupurškimas herbicidais;</w:t>
            </w:r>
          </w:p>
          <w:p w14:paraId="3D9C8924" w14:textId="77777777" w:rsidR="00CC147A" w:rsidRDefault="009149C8">
            <w:pPr>
              <w:widowControl w:val="0"/>
              <w:overflowPunct w:val="0"/>
              <w:ind w:left="754" w:hanging="227"/>
              <w:jc w:val="both"/>
              <w:textAlignment w:val="baseline"/>
              <w:rPr>
                <w:rFonts w:eastAsia="Calibri"/>
                <w:sz w:val="22"/>
                <w:szCs w:val="22"/>
              </w:rPr>
            </w:pPr>
            <w:r>
              <w:rPr>
                <w:sz w:val="22"/>
                <w:szCs w:val="22"/>
              </w:rPr>
              <w:t>–</w:t>
            </w:r>
            <w:r>
              <w:rPr>
                <w:sz w:val="22"/>
                <w:szCs w:val="22"/>
              </w:rPr>
              <w:tab/>
            </w:r>
            <w:r>
              <w:t>sušlavimas į krūvas ir pašalinimas (žvyro dangos takuose žolė sugrėbiama).</w:t>
            </w:r>
          </w:p>
        </w:tc>
      </w:tr>
      <w:tr w:rsidR="00CC147A" w14:paraId="3D9C8935" w14:textId="77777777">
        <w:trPr>
          <w:trHeight w:val="1741"/>
          <w:jc w:val="center"/>
        </w:trPr>
        <w:tc>
          <w:tcPr>
            <w:tcW w:w="901" w:type="pct"/>
            <w:tcBorders>
              <w:top w:val="single" w:sz="6" w:space="0" w:color="auto"/>
              <w:left w:val="single" w:sz="6" w:space="0" w:color="auto"/>
              <w:bottom w:val="single" w:sz="6" w:space="0" w:color="auto"/>
              <w:right w:val="single" w:sz="6" w:space="0" w:color="auto"/>
            </w:tcBorders>
            <w:shd w:val="pct5" w:color="auto" w:fill="auto"/>
            <w:hideMark/>
          </w:tcPr>
          <w:p w14:paraId="3D9C8926" w14:textId="77777777" w:rsidR="00CC147A" w:rsidRDefault="009149C8">
            <w:pPr>
              <w:tabs>
                <w:tab w:val="left" w:pos="208"/>
                <w:tab w:val="left" w:pos="633"/>
                <w:tab w:val="left" w:pos="775"/>
                <w:tab w:val="left" w:pos="1560"/>
                <w:tab w:val="left" w:pos="1708"/>
              </w:tabs>
              <w:ind w:left="79"/>
              <w:rPr>
                <w:rFonts w:eastAsia="Calibri"/>
                <w:b/>
                <w:sz w:val="22"/>
                <w:szCs w:val="22"/>
              </w:rPr>
            </w:pPr>
            <w:r>
              <w:rPr>
                <w:b/>
              </w:rPr>
              <w:t xml:space="preserve">Dangos </w:t>
            </w:r>
            <w:r>
              <w:rPr>
                <w:b/>
              </w:rPr>
              <w:t>pažaidų ištaisymas (statinio būklės defektų šalinimas)</w:t>
            </w:r>
          </w:p>
        </w:tc>
        <w:tc>
          <w:tcPr>
            <w:tcW w:w="4099" w:type="pct"/>
            <w:tcBorders>
              <w:top w:val="single" w:sz="6" w:space="0" w:color="auto"/>
              <w:left w:val="single" w:sz="6" w:space="0" w:color="auto"/>
              <w:bottom w:val="single" w:sz="6" w:space="0" w:color="auto"/>
              <w:right w:val="single" w:sz="6" w:space="0" w:color="auto"/>
            </w:tcBorders>
            <w:hideMark/>
          </w:tcPr>
          <w:p w14:paraId="3D9C8927" w14:textId="77777777" w:rsidR="00CC147A" w:rsidRDefault="009149C8">
            <w:pPr>
              <w:tabs>
                <w:tab w:val="left" w:pos="208"/>
                <w:tab w:val="left" w:pos="633"/>
                <w:tab w:val="left" w:pos="775"/>
              </w:tabs>
              <w:ind w:left="397" w:hanging="227"/>
              <w:jc w:val="both"/>
              <w:rPr>
                <w:sz w:val="22"/>
                <w:szCs w:val="22"/>
              </w:rPr>
            </w:pPr>
            <w:r>
              <w:rPr>
                <w:sz w:val="22"/>
                <w:szCs w:val="22"/>
              </w:rPr>
              <w:t>1)</w:t>
            </w:r>
            <w:r>
              <w:rPr>
                <w:sz w:val="22"/>
                <w:szCs w:val="22"/>
              </w:rPr>
              <w:tab/>
              <w:t xml:space="preserve"> </w:t>
            </w:r>
            <w:r>
              <w:rPr>
                <w:sz w:val="22"/>
                <w:szCs w:val="22"/>
                <w:u w:val="single"/>
              </w:rPr>
              <w:t>Darbo procesas, skirtas asfalto dangos išdaužoms užtaisyti</w:t>
            </w:r>
            <w:r>
              <w:rPr>
                <w:sz w:val="22"/>
                <w:szCs w:val="22"/>
              </w:rPr>
              <w:t>:</w:t>
            </w:r>
          </w:p>
          <w:p w14:paraId="3D9C8928" w14:textId="77777777" w:rsidR="00CC147A" w:rsidRDefault="009149C8">
            <w:pPr>
              <w:widowControl w:val="0"/>
              <w:overflowPunct w:val="0"/>
              <w:ind w:left="754" w:hanging="227"/>
              <w:jc w:val="both"/>
              <w:textAlignment w:val="baseline"/>
              <w:rPr>
                <w:sz w:val="22"/>
                <w:szCs w:val="22"/>
              </w:rPr>
            </w:pPr>
            <w:r>
              <w:rPr>
                <w:sz w:val="22"/>
                <w:szCs w:val="22"/>
              </w:rPr>
              <w:t>–</w:t>
            </w:r>
            <w:r>
              <w:rPr>
                <w:sz w:val="22"/>
                <w:szCs w:val="22"/>
              </w:rPr>
              <w:tab/>
            </w:r>
            <w:r>
              <w:t>purvo nuvalymas;</w:t>
            </w:r>
          </w:p>
          <w:p w14:paraId="3D9C8929" w14:textId="77777777" w:rsidR="00CC147A" w:rsidRDefault="009149C8">
            <w:pPr>
              <w:widowControl w:val="0"/>
              <w:overflowPunct w:val="0"/>
              <w:ind w:left="754" w:hanging="227"/>
              <w:jc w:val="both"/>
              <w:textAlignment w:val="baseline"/>
            </w:pPr>
            <w:r>
              <w:t>–</w:t>
            </w:r>
            <w:r>
              <w:tab/>
              <w:t>išdaužų kraštų nukapojimas mechanizuotu arba rankiniu būdu, duobių stačiakampiais kraštais suformavimas;</w:t>
            </w:r>
          </w:p>
          <w:p w14:paraId="3D9C892A" w14:textId="77777777" w:rsidR="00CC147A" w:rsidRDefault="009149C8">
            <w:pPr>
              <w:widowControl w:val="0"/>
              <w:overflowPunct w:val="0"/>
              <w:ind w:left="754" w:hanging="227"/>
              <w:jc w:val="both"/>
              <w:textAlignment w:val="baseline"/>
            </w:pPr>
            <w:r>
              <w:t>–</w:t>
            </w:r>
            <w:r>
              <w:tab/>
              <w:t xml:space="preserve">kapojimo </w:t>
            </w:r>
            <w:r>
              <w:t>liekanų pašalinimas, dulkių išpūtimas;</w:t>
            </w:r>
          </w:p>
          <w:p w14:paraId="3D9C892B" w14:textId="77777777" w:rsidR="00CC147A" w:rsidRDefault="009149C8">
            <w:pPr>
              <w:widowControl w:val="0"/>
              <w:overflowPunct w:val="0"/>
              <w:ind w:left="754" w:hanging="227"/>
              <w:jc w:val="both"/>
              <w:textAlignment w:val="baseline"/>
            </w:pPr>
            <w:r>
              <w:t>–</w:t>
            </w:r>
            <w:r>
              <w:tab/>
              <w:t>medinių atraminių tašelių įtvirtinimas dangos kraštuose ties nutrupėjusiomis krašto zonomis;</w:t>
            </w:r>
          </w:p>
          <w:p w14:paraId="3D9C892C" w14:textId="77777777" w:rsidR="00CC147A" w:rsidRDefault="009149C8">
            <w:pPr>
              <w:widowControl w:val="0"/>
              <w:overflowPunct w:val="0"/>
              <w:ind w:left="754" w:hanging="227"/>
              <w:jc w:val="both"/>
              <w:textAlignment w:val="baseline"/>
            </w:pPr>
            <w:r>
              <w:t>–</w:t>
            </w:r>
            <w:r>
              <w:tab/>
              <w:t>karšto asfalto mišinio paklojimas, išdaužų užtaisymas (statinio būklės defektų šalinimas) ir kraštų atnaujinimas;</w:t>
            </w:r>
          </w:p>
          <w:p w14:paraId="3D9C892D" w14:textId="77777777" w:rsidR="00CC147A" w:rsidRDefault="009149C8">
            <w:pPr>
              <w:widowControl w:val="0"/>
              <w:overflowPunct w:val="0"/>
              <w:ind w:left="754" w:hanging="227"/>
              <w:jc w:val="both"/>
              <w:textAlignment w:val="baseline"/>
            </w:pPr>
            <w:r>
              <w:t>–</w:t>
            </w:r>
            <w:r>
              <w:tab/>
            </w:r>
            <w:r>
              <w:t>asfalto mišinio sutankinimas rankiniu būdu, panaudojant plūktuvus arba rankinius volelius;</w:t>
            </w:r>
          </w:p>
          <w:p w14:paraId="3D9C892E" w14:textId="77777777" w:rsidR="00CC147A" w:rsidRDefault="009149C8">
            <w:pPr>
              <w:widowControl w:val="0"/>
              <w:overflowPunct w:val="0"/>
              <w:ind w:left="754" w:hanging="227"/>
              <w:jc w:val="both"/>
              <w:textAlignment w:val="baseline"/>
            </w:pPr>
            <w:r>
              <w:t>–</w:t>
            </w:r>
            <w:r>
              <w:tab/>
              <w:t>medinių tašelių nuėmimas ir tarpo užpylimas žvyru.</w:t>
            </w:r>
          </w:p>
          <w:p w14:paraId="3D9C892F" w14:textId="77777777" w:rsidR="00CC147A" w:rsidRDefault="009149C8">
            <w:pPr>
              <w:tabs>
                <w:tab w:val="left" w:pos="208"/>
                <w:tab w:val="left" w:pos="633"/>
                <w:tab w:val="left" w:pos="775"/>
              </w:tabs>
              <w:ind w:left="397" w:hanging="227"/>
              <w:jc w:val="both"/>
              <w:rPr>
                <w:sz w:val="22"/>
                <w:szCs w:val="22"/>
              </w:rPr>
            </w:pPr>
            <w:r>
              <w:rPr>
                <w:sz w:val="22"/>
                <w:szCs w:val="22"/>
              </w:rPr>
              <w:t>2)</w:t>
            </w:r>
            <w:r>
              <w:rPr>
                <w:sz w:val="22"/>
                <w:szCs w:val="22"/>
              </w:rPr>
              <w:tab/>
              <w:t xml:space="preserve"> </w:t>
            </w:r>
            <w:r>
              <w:rPr>
                <w:sz w:val="22"/>
                <w:szCs w:val="22"/>
                <w:u w:val="single"/>
              </w:rPr>
              <w:t>Darbo procesas, skirtas gilesnėms kaip 60 mm žvyro dangos išdaužoms užtaisyti</w:t>
            </w:r>
            <w:r>
              <w:rPr>
                <w:sz w:val="22"/>
                <w:szCs w:val="22"/>
              </w:rPr>
              <w:t>:</w:t>
            </w:r>
          </w:p>
          <w:p w14:paraId="3D9C8930" w14:textId="77777777" w:rsidR="00CC147A" w:rsidRDefault="009149C8">
            <w:pPr>
              <w:widowControl w:val="0"/>
              <w:overflowPunct w:val="0"/>
              <w:ind w:left="754" w:hanging="227"/>
              <w:jc w:val="both"/>
              <w:textAlignment w:val="baseline"/>
              <w:rPr>
                <w:sz w:val="22"/>
                <w:szCs w:val="22"/>
              </w:rPr>
            </w:pPr>
            <w:r>
              <w:rPr>
                <w:sz w:val="22"/>
                <w:szCs w:val="22"/>
              </w:rPr>
              <w:t>–</w:t>
            </w:r>
            <w:r>
              <w:rPr>
                <w:sz w:val="22"/>
                <w:szCs w:val="22"/>
              </w:rPr>
              <w:tab/>
            </w:r>
            <w:r>
              <w:t>purvo nuvalymas;</w:t>
            </w:r>
          </w:p>
          <w:p w14:paraId="3D9C8931" w14:textId="77777777" w:rsidR="00CC147A" w:rsidRDefault="009149C8">
            <w:pPr>
              <w:widowControl w:val="0"/>
              <w:overflowPunct w:val="0"/>
              <w:ind w:left="754" w:hanging="227"/>
              <w:jc w:val="both"/>
              <w:textAlignment w:val="baseline"/>
            </w:pPr>
            <w:r>
              <w:t>–</w:t>
            </w:r>
            <w:r>
              <w:tab/>
              <w:t xml:space="preserve">išdaužų </w:t>
            </w:r>
            <w:r>
              <w:t>kraštų išpurenimas;</w:t>
            </w:r>
          </w:p>
          <w:p w14:paraId="3D9C8932" w14:textId="77777777" w:rsidR="00CC147A" w:rsidRDefault="009149C8">
            <w:pPr>
              <w:widowControl w:val="0"/>
              <w:overflowPunct w:val="0"/>
              <w:ind w:left="754" w:hanging="227"/>
              <w:jc w:val="both"/>
              <w:textAlignment w:val="baseline"/>
            </w:pPr>
            <w:r>
              <w:t>–</w:t>
            </w:r>
            <w:r>
              <w:tab/>
              <w:t>išdaužos užtaisymas (statinio būklės defektų šalinimas), reikiamos frakcijos žvyro mineralinių medžiagų mišinio supylimas;</w:t>
            </w:r>
          </w:p>
          <w:p w14:paraId="3D9C8933" w14:textId="77777777" w:rsidR="00CC147A" w:rsidRDefault="009149C8">
            <w:pPr>
              <w:widowControl w:val="0"/>
              <w:overflowPunct w:val="0"/>
              <w:ind w:left="754" w:hanging="227"/>
              <w:jc w:val="both"/>
              <w:textAlignment w:val="baseline"/>
            </w:pPr>
            <w:r>
              <w:t>–</w:t>
            </w:r>
            <w:r>
              <w:tab/>
              <w:t>žvyro mineralinių medžiagų mišinio sutankinimas rankiniais plūktuvais, laistant vandeniu (1 l/m² vienam stori</w:t>
            </w:r>
            <w:r>
              <w:t>o centimetrui).</w:t>
            </w:r>
          </w:p>
          <w:p w14:paraId="3D9C8934" w14:textId="77777777" w:rsidR="00CC147A" w:rsidRDefault="009149C8">
            <w:pPr>
              <w:jc w:val="both"/>
              <w:rPr>
                <w:rFonts w:eastAsia="Calibri"/>
                <w:i/>
                <w:sz w:val="20"/>
              </w:rPr>
            </w:pPr>
            <w:r>
              <w:rPr>
                <w:i/>
                <w:sz w:val="20"/>
              </w:rPr>
              <w:t xml:space="preserve">PASTABA. Naudojamos mineralinės medžiagos turi atitikti techninių reikalavimų aprašo TRA SBR 07 [5.16] reikalavimus, o darbus reikia atlikti laikantis įrengimo taisyklių ĮT SBR 07 [5.24] reikalavimų; papildant šiuos reikalavimus, leidžiama </w:t>
            </w:r>
            <w:r>
              <w:rPr>
                <w:i/>
                <w:sz w:val="20"/>
              </w:rPr>
              <w:t>naudoti nesurištuosius mineralinių medžiagų mišinius ir gruntus, klasifikuojamus pagal LST 1331 [5.38], kurių mažiausia mineralinių dulkių kiekio kategorija yra LF</w:t>
            </w:r>
            <w:r>
              <w:rPr>
                <w:i/>
                <w:sz w:val="20"/>
                <w:vertAlign w:val="subscript"/>
              </w:rPr>
              <w:t>4</w:t>
            </w:r>
            <w:r>
              <w:rPr>
                <w:i/>
                <w:sz w:val="20"/>
              </w:rPr>
              <w:t>.</w:t>
            </w:r>
          </w:p>
        </w:tc>
      </w:tr>
      <w:tr w:rsidR="00CC147A" w14:paraId="3D9C8941" w14:textId="77777777">
        <w:trPr>
          <w:trHeight w:val="20"/>
          <w:jc w:val="center"/>
        </w:trPr>
        <w:tc>
          <w:tcPr>
            <w:tcW w:w="901" w:type="pct"/>
            <w:tcBorders>
              <w:top w:val="single" w:sz="6" w:space="0" w:color="auto"/>
              <w:left w:val="single" w:sz="6" w:space="0" w:color="auto"/>
              <w:bottom w:val="single" w:sz="6" w:space="0" w:color="auto"/>
              <w:right w:val="single" w:sz="6" w:space="0" w:color="auto"/>
            </w:tcBorders>
            <w:shd w:val="pct5" w:color="auto" w:fill="auto"/>
            <w:hideMark/>
          </w:tcPr>
          <w:p w14:paraId="3D9C8936" w14:textId="77777777" w:rsidR="00CC147A" w:rsidRDefault="009149C8">
            <w:pPr>
              <w:ind w:left="83"/>
              <w:rPr>
                <w:rFonts w:eastAsia="Calibri"/>
                <w:b/>
                <w:sz w:val="22"/>
                <w:szCs w:val="22"/>
              </w:rPr>
            </w:pPr>
            <w:r>
              <w:rPr>
                <w:b/>
              </w:rPr>
              <w:t>Vandens nuleidimo įrenginių priežiūra</w:t>
            </w:r>
          </w:p>
        </w:tc>
        <w:tc>
          <w:tcPr>
            <w:tcW w:w="4099" w:type="pct"/>
            <w:tcBorders>
              <w:top w:val="single" w:sz="6" w:space="0" w:color="auto"/>
              <w:left w:val="single" w:sz="6" w:space="0" w:color="auto"/>
              <w:bottom w:val="single" w:sz="6" w:space="0" w:color="auto"/>
              <w:right w:val="single" w:sz="6" w:space="0" w:color="auto"/>
            </w:tcBorders>
            <w:hideMark/>
          </w:tcPr>
          <w:p w14:paraId="3D9C8937" w14:textId="77777777" w:rsidR="00CC147A" w:rsidRDefault="009149C8">
            <w:pPr>
              <w:tabs>
                <w:tab w:val="left" w:pos="208"/>
                <w:tab w:val="left" w:pos="633"/>
                <w:tab w:val="left" w:pos="775"/>
              </w:tabs>
              <w:ind w:left="397" w:hanging="227"/>
              <w:jc w:val="both"/>
              <w:rPr>
                <w:sz w:val="22"/>
                <w:szCs w:val="22"/>
              </w:rPr>
            </w:pPr>
            <w:r>
              <w:rPr>
                <w:sz w:val="22"/>
                <w:szCs w:val="22"/>
              </w:rPr>
              <w:t>1)</w:t>
            </w:r>
            <w:r>
              <w:rPr>
                <w:sz w:val="22"/>
                <w:szCs w:val="22"/>
              </w:rPr>
              <w:tab/>
              <w:t xml:space="preserve"> </w:t>
            </w:r>
            <w:r>
              <w:rPr>
                <w:sz w:val="22"/>
                <w:szCs w:val="22"/>
                <w:u w:val="single"/>
              </w:rPr>
              <w:t xml:space="preserve">Darbo procesas, skirtas susikaupusiam gruntui </w:t>
            </w:r>
            <w:r>
              <w:rPr>
                <w:sz w:val="22"/>
                <w:szCs w:val="22"/>
                <w:u w:val="single"/>
              </w:rPr>
              <w:t>prie dangos kraštų pašalinti</w:t>
            </w:r>
            <w:r>
              <w:rPr>
                <w:sz w:val="22"/>
                <w:szCs w:val="22"/>
              </w:rPr>
              <w:t>:</w:t>
            </w:r>
          </w:p>
          <w:p w14:paraId="3D9C8938" w14:textId="77777777" w:rsidR="00CC147A" w:rsidRDefault="009149C8">
            <w:pPr>
              <w:widowControl w:val="0"/>
              <w:overflowPunct w:val="0"/>
              <w:ind w:left="754" w:hanging="227"/>
              <w:jc w:val="both"/>
              <w:textAlignment w:val="baseline"/>
              <w:rPr>
                <w:sz w:val="22"/>
                <w:szCs w:val="22"/>
              </w:rPr>
            </w:pPr>
            <w:r>
              <w:rPr>
                <w:sz w:val="22"/>
                <w:szCs w:val="22"/>
              </w:rPr>
              <w:t>–</w:t>
            </w:r>
            <w:r>
              <w:rPr>
                <w:sz w:val="22"/>
                <w:szCs w:val="22"/>
              </w:rPr>
              <w:tab/>
            </w:r>
            <w:r>
              <w:t>susikaupusio grunto nupjovimas autogreideriu arba nukasimas rankiniu būdu, kai susikaupęs gruntas tik atskirose tako vietose trukdo vandeniui nutekėti;</w:t>
            </w:r>
          </w:p>
          <w:p w14:paraId="3D9C8939" w14:textId="77777777" w:rsidR="00CC147A" w:rsidRDefault="009149C8">
            <w:pPr>
              <w:widowControl w:val="0"/>
              <w:overflowPunct w:val="0"/>
              <w:ind w:left="754" w:hanging="227"/>
              <w:jc w:val="both"/>
              <w:textAlignment w:val="baseline"/>
            </w:pPr>
            <w:r>
              <w:t>–</w:t>
            </w:r>
            <w:r>
              <w:tab/>
              <w:t xml:space="preserve">grunto volelių paskleidimas mechanizuotu arba rankiniu būdu </w:t>
            </w:r>
            <w:r>
              <w:lastRenderedPageBreak/>
              <w:t>(atsižvelg</w:t>
            </w:r>
            <w:r>
              <w:t>iant į darbų kiekį);</w:t>
            </w:r>
          </w:p>
          <w:p w14:paraId="3D9C893A" w14:textId="77777777" w:rsidR="00CC147A" w:rsidRDefault="009149C8">
            <w:pPr>
              <w:widowControl w:val="0"/>
              <w:overflowPunct w:val="0"/>
              <w:ind w:left="754" w:hanging="227"/>
              <w:jc w:val="both"/>
              <w:textAlignment w:val="baseline"/>
            </w:pPr>
            <w:r>
              <w:t>–</w:t>
            </w:r>
            <w:r>
              <w:tab/>
              <w:t>supurentų plotų užsėjimas žole;</w:t>
            </w:r>
          </w:p>
          <w:p w14:paraId="3D9C893B" w14:textId="77777777" w:rsidR="00CC147A" w:rsidRDefault="009149C8">
            <w:pPr>
              <w:widowControl w:val="0"/>
              <w:overflowPunct w:val="0"/>
              <w:ind w:left="754" w:hanging="227"/>
              <w:jc w:val="both"/>
              <w:textAlignment w:val="baseline"/>
            </w:pPr>
            <w:r>
              <w:t>–</w:t>
            </w:r>
            <w:r>
              <w:tab/>
              <w:t>užterštos tako dangos valymas.</w:t>
            </w:r>
          </w:p>
          <w:p w14:paraId="3D9C893C" w14:textId="77777777" w:rsidR="00CC147A" w:rsidRDefault="009149C8">
            <w:pPr>
              <w:tabs>
                <w:tab w:val="left" w:pos="208"/>
                <w:tab w:val="left" w:pos="633"/>
                <w:tab w:val="left" w:pos="775"/>
              </w:tabs>
              <w:ind w:left="397" w:hanging="227"/>
              <w:jc w:val="both"/>
              <w:rPr>
                <w:sz w:val="22"/>
                <w:szCs w:val="22"/>
              </w:rPr>
            </w:pPr>
            <w:r>
              <w:rPr>
                <w:sz w:val="22"/>
                <w:szCs w:val="22"/>
              </w:rPr>
              <w:t>2)</w:t>
            </w:r>
            <w:r>
              <w:rPr>
                <w:sz w:val="22"/>
                <w:szCs w:val="22"/>
              </w:rPr>
              <w:tab/>
              <w:t xml:space="preserve"> </w:t>
            </w:r>
            <w:r>
              <w:rPr>
                <w:sz w:val="22"/>
                <w:szCs w:val="22"/>
                <w:u w:val="single"/>
              </w:rPr>
              <w:t>Darbo procesas, skirtas vandeniui nuleisti ir pralaidoms išvalyti</w:t>
            </w:r>
            <w:r>
              <w:rPr>
                <w:sz w:val="22"/>
                <w:szCs w:val="22"/>
              </w:rPr>
              <w:t>:</w:t>
            </w:r>
          </w:p>
          <w:p w14:paraId="3D9C893D" w14:textId="77777777" w:rsidR="00CC147A" w:rsidRDefault="009149C8">
            <w:pPr>
              <w:widowControl w:val="0"/>
              <w:overflowPunct w:val="0"/>
              <w:ind w:left="754" w:hanging="227"/>
              <w:jc w:val="both"/>
              <w:textAlignment w:val="baseline"/>
              <w:rPr>
                <w:sz w:val="22"/>
                <w:szCs w:val="22"/>
              </w:rPr>
            </w:pPr>
            <w:r>
              <w:rPr>
                <w:sz w:val="22"/>
                <w:szCs w:val="22"/>
              </w:rPr>
              <w:t>–</w:t>
            </w:r>
            <w:r>
              <w:rPr>
                <w:sz w:val="22"/>
                <w:szCs w:val="22"/>
              </w:rPr>
              <w:tab/>
            </w:r>
            <w:r>
              <w:t>susikaupusio vandens nuleidimas – griovelių iškasimas lygiagrečiai su taku arba statmenai jam (</w:t>
            </w:r>
            <w:r>
              <w:t>pagal vietovės sąlygas) iki žemesnės reljefo vietos;</w:t>
            </w:r>
          </w:p>
          <w:p w14:paraId="3D9C893E" w14:textId="77777777" w:rsidR="00CC147A" w:rsidRDefault="009149C8">
            <w:pPr>
              <w:widowControl w:val="0"/>
              <w:overflowPunct w:val="0"/>
              <w:ind w:left="754" w:hanging="227"/>
              <w:jc w:val="both"/>
              <w:textAlignment w:val="baseline"/>
            </w:pPr>
            <w:r>
              <w:t>–</w:t>
            </w:r>
            <w:r>
              <w:tab/>
              <w:t>sąnašų purenimas metaliniais strypais;</w:t>
            </w:r>
          </w:p>
          <w:p w14:paraId="3D9C893F" w14:textId="77777777" w:rsidR="00CC147A" w:rsidRDefault="009149C8">
            <w:pPr>
              <w:widowControl w:val="0"/>
              <w:overflowPunct w:val="0"/>
              <w:ind w:left="754" w:hanging="227"/>
              <w:jc w:val="both"/>
              <w:textAlignment w:val="baseline"/>
            </w:pPr>
            <w:r>
              <w:t>–</w:t>
            </w:r>
            <w:r>
              <w:tab/>
              <w:t>pralaidos išvalymas grandikliais;</w:t>
            </w:r>
          </w:p>
          <w:p w14:paraId="3D9C8940" w14:textId="77777777" w:rsidR="00CC147A" w:rsidRDefault="009149C8">
            <w:pPr>
              <w:widowControl w:val="0"/>
              <w:overflowPunct w:val="0"/>
              <w:ind w:left="754" w:hanging="227"/>
              <w:jc w:val="both"/>
              <w:textAlignment w:val="baseline"/>
              <w:rPr>
                <w:rFonts w:eastAsia="Calibri"/>
                <w:sz w:val="22"/>
                <w:szCs w:val="22"/>
              </w:rPr>
            </w:pPr>
            <w:r>
              <w:rPr>
                <w:sz w:val="22"/>
                <w:szCs w:val="22"/>
              </w:rPr>
              <w:t>–</w:t>
            </w:r>
            <w:r>
              <w:rPr>
                <w:sz w:val="22"/>
                <w:szCs w:val="22"/>
              </w:rPr>
              <w:tab/>
            </w:r>
            <w:r>
              <w:t>sąnašų paskleidimas.</w:t>
            </w:r>
          </w:p>
        </w:tc>
      </w:tr>
      <w:tr w:rsidR="00CC147A" w14:paraId="3D9C8949" w14:textId="77777777">
        <w:trPr>
          <w:trHeight w:val="20"/>
          <w:jc w:val="center"/>
        </w:trPr>
        <w:tc>
          <w:tcPr>
            <w:tcW w:w="901" w:type="pct"/>
            <w:tcBorders>
              <w:top w:val="single" w:sz="6" w:space="0" w:color="auto"/>
              <w:left w:val="single" w:sz="6" w:space="0" w:color="auto"/>
              <w:bottom w:val="single" w:sz="6" w:space="0" w:color="auto"/>
              <w:right w:val="single" w:sz="6" w:space="0" w:color="auto"/>
            </w:tcBorders>
            <w:shd w:val="pct5" w:color="auto" w:fill="auto"/>
            <w:hideMark/>
          </w:tcPr>
          <w:p w14:paraId="3D9C8942" w14:textId="77777777" w:rsidR="00CC147A" w:rsidRDefault="009149C8">
            <w:pPr>
              <w:tabs>
                <w:tab w:val="left" w:pos="208"/>
                <w:tab w:val="left" w:pos="633"/>
                <w:tab w:val="left" w:pos="775"/>
                <w:tab w:val="left" w:pos="1560"/>
                <w:tab w:val="left" w:pos="1708"/>
              </w:tabs>
              <w:ind w:left="79"/>
              <w:rPr>
                <w:rFonts w:eastAsia="Calibri"/>
                <w:b/>
                <w:i/>
                <w:sz w:val="22"/>
                <w:szCs w:val="22"/>
              </w:rPr>
            </w:pPr>
            <w:r>
              <w:rPr>
                <w:b/>
              </w:rPr>
              <w:lastRenderedPageBreak/>
              <w:t>Dangos iš betono trinkelių ar plytelių pažaidų ištaisymas (statinio būklės defektų šalinimas)</w:t>
            </w:r>
          </w:p>
        </w:tc>
        <w:tc>
          <w:tcPr>
            <w:tcW w:w="4099" w:type="pct"/>
            <w:tcBorders>
              <w:top w:val="single" w:sz="6" w:space="0" w:color="auto"/>
              <w:left w:val="single" w:sz="6" w:space="0" w:color="auto"/>
              <w:bottom w:val="single" w:sz="6" w:space="0" w:color="auto"/>
              <w:right w:val="single" w:sz="6" w:space="0" w:color="auto"/>
            </w:tcBorders>
            <w:hideMark/>
          </w:tcPr>
          <w:p w14:paraId="3D9C8943" w14:textId="77777777" w:rsidR="00CC147A" w:rsidRDefault="009149C8">
            <w:pPr>
              <w:tabs>
                <w:tab w:val="left" w:pos="208"/>
                <w:tab w:val="left" w:pos="633"/>
                <w:tab w:val="left" w:pos="775"/>
              </w:tabs>
              <w:ind w:left="397" w:hanging="227"/>
              <w:jc w:val="both"/>
              <w:rPr>
                <w:sz w:val="22"/>
                <w:szCs w:val="22"/>
              </w:rPr>
            </w:pPr>
            <w:r>
              <w:rPr>
                <w:sz w:val="22"/>
                <w:szCs w:val="22"/>
              </w:rPr>
              <w:t>1)</w:t>
            </w:r>
            <w:r>
              <w:rPr>
                <w:sz w:val="22"/>
                <w:szCs w:val="22"/>
              </w:rPr>
              <w:tab/>
              <w:t xml:space="preserve"> </w:t>
            </w:r>
            <w:r>
              <w:rPr>
                <w:sz w:val="22"/>
                <w:szCs w:val="22"/>
                <w:u w:val="single"/>
              </w:rPr>
              <w:t>Darbo procesas</w:t>
            </w:r>
            <w:r>
              <w:rPr>
                <w:sz w:val="22"/>
                <w:szCs w:val="22"/>
              </w:rPr>
              <w:t>:</w:t>
            </w:r>
          </w:p>
          <w:p w14:paraId="3D9C8944" w14:textId="77777777" w:rsidR="00CC147A" w:rsidRDefault="009149C8">
            <w:pPr>
              <w:widowControl w:val="0"/>
              <w:overflowPunct w:val="0"/>
              <w:ind w:left="754" w:hanging="227"/>
              <w:jc w:val="both"/>
              <w:textAlignment w:val="baseline"/>
              <w:rPr>
                <w:sz w:val="22"/>
                <w:szCs w:val="22"/>
              </w:rPr>
            </w:pPr>
            <w:r>
              <w:rPr>
                <w:sz w:val="22"/>
                <w:szCs w:val="22"/>
              </w:rPr>
              <w:t>–</w:t>
            </w:r>
            <w:r>
              <w:rPr>
                <w:sz w:val="22"/>
                <w:szCs w:val="22"/>
              </w:rPr>
              <w:tab/>
            </w:r>
            <w:r>
              <w:t>sulūžusių arba susikraipiusių betono plytelių arba trinkelių nuardymas;</w:t>
            </w:r>
          </w:p>
          <w:p w14:paraId="3D9C8945" w14:textId="77777777" w:rsidR="00CC147A" w:rsidRDefault="009149C8">
            <w:pPr>
              <w:widowControl w:val="0"/>
              <w:overflowPunct w:val="0"/>
              <w:ind w:left="754" w:hanging="227"/>
              <w:jc w:val="both"/>
              <w:textAlignment w:val="baseline"/>
            </w:pPr>
            <w:r>
              <w:t>–</w:t>
            </w:r>
            <w:r>
              <w:tab/>
              <w:t>pagrindo ištaisymas (statinio būklės defektų šalinimas), atsižvelgiant į pagrindo medžiagas: esamo žvyro suplūkimas arba, išardžius sulūžusį betoninį pagrindą, užbe</w:t>
            </w:r>
            <w:r>
              <w:t>tonavimas iš naujo;</w:t>
            </w:r>
          </w:p>
          <w:p w14:paraId="3D9C8946" w14:textId="77777777" w:rsidR="00CC147A" w:rsidRDefault="009149C8">
            <w:pPr>
              <w:widowControl w:val="0"/>
              <w:overflowPunct w:val="0"/>
              <w:ind w:left="754" w:hanging="227"/>
              <w:jc w:val="both"/>
              <w:textAlignment w:val="baseline"/>
            </w:pPr>
            <w:r>
              <w:t>–</w:t>
            </w:r>
            <w:r>
              <w:tab/>
              <w:t>betono plytelių arba trinkelių paklojimas (sulūžusios pakeičiamos naujomis);</w:t>
            </w:r>
          </w:p>
          <w:p w14:paraId="3D9C8947" w14:textId="77777777" w:rsidR="00CC147A" w:rsidRDefault="009149C8">
            <w:pPr>
              <w:widowControl w:val="0"/>
              <w:overflowPunct w:val="0"/>
              <w:ind w:left="754" w:hanging="227"/>
              <w:jc w:val="both"/>
              <w:textAlignment w:val="baseline"/>
            </w:pPr>
            <w:r>
              <w:t>–</w:t>
            </w:r>
            <w:r>
              <w:tab/>
              <w:t>siūlių užpildymas cementiniu skiediniu;</w:t>
            </w:r>
          </w:p>
          <w:p w14:paraId="3D9C8948" w14:textId="77777777" w:rsidR="00CC147A" w:rsidRDefault="009149C8">
            <w:pPr>
              <w:widowControl w:val="0"/>
              <w:overflowPunct w:val="0"/>
              <w:ind w:left="754" w:hanging="227"/>
              <w:jc w:val="both"/>
              <w:textAlignment w:val="baseline"/>
              <w:rPr>
                <w:rFonts w:eastAsia="Calibri"/>
                <w:sz w:val="22"/>
                <w:szCs w:val="22"/>
              </w:rPr>
            </w:pPr>
            <w:r>
              <w:rPr>
                <w:sz w:val="22"/>
                <w:szCs w:val="22"/>
              </w:rPr>
              <w:t>–</w:t>
            </w:r>
            <w:r>
              <w:rPr>
                <w:sz w:val="22"/>
                <w:szCs w:val="22"/>
              </w:rPr>
              <w:tab/>
            </w:r>
            <w:r>
              <w:t>dangos priežiūra betono mišinio kietėjimo metu.</w:t>
            </w:r>
          </w:p>
        </w:tc>
      </w:tr>
      <w:tr w:rsidR="00CC147A" w14:paraId="3D9C894B" w14:textId="77777777">
        <w:trPr>
          <w:trHeight w:val="20"/>
          <w:jc w:val="center"/>
        </w:trPr>
        <w:tc>
          <w:tcPr>
            <w:tcW w:w="5000" w:type="pct"/>
            <w:gridSpan w:val="2"/>
            <w:tcBorders>
              <w:top w:val="single" w:sz="6" w:space="0" w:color="auto"/>
              <w:left w:val="single" w:sz="6" w:space="0" w:color="auto"/>
              <w:bottom w:val="single" w:sz="6" w:space="0" w:color="auto"/>
              <w:right w:val="single" w:sz="6" w:space="0" w:color="auto"/>
            </w:tcBorders>
            <w:shd w:val="pct15" w:color="auto" w:fill="auto"/>
            <w:hideMark/>
          </w:tcPr>
          <w:p w14:paraId="3D9C894A" w14:textId="77777777" w:rsidR="00CC147A" w:rsidRDefault="009149C8">
            <w:pPr>
              <w:overflowPunct w:val="0"/>
              <w:jc w:val="center"/>
              <w:rPr>
                <w:rFonts w:eastAsia="Calibri"/>
                <w:sz w:val="22"/>
                <w:szCs w:val="22"/>
              </w:rPr>
            </w:pPr>
            <w:r>
              <w:rPr>
                <w:b/>
                <w:caps/>
              </w:rPr>
              <w:t>TILTAI, VIADUKAI IR ESTAKADOS</w:t>
            </w:r>
          </w:p>
        </w:tc>
      </w:tr>
      <w:tr w:rsidR="00CC147A" w14:paraId="3D9C894D" w14:textId="77777777">
        <w:trPr>
          <w:trHeight w:val="20"/>
          <w:jc w:val="center"/>
        </w:trPr>
        <w:tc>
          <w:tcPr>
            <w:tcW w:w="5000" w:type="pct"/>
            <w:gridSpan w:val="2"/>
            <w:tcBorders>
              <w:top w:val="single" w:sz="6" w:space="0" w:color="auto"/>
              <w:left w:val="single" w:sz="6" w:space="0" w:color="auto"/>
              <w:bottom w:val="single" w:sz="6" w:space="0" w:color="auto"/>
              <w:right w:val="single" w:sz="6" w:space="0" w:color="auto"/>
            </w:tcBorders>
            <w:shd w:val="pct10" w:color="auto" w:fill="auto"/>
            <w:hideMark/>
          </w:tcPr>
          <w:p w14:paraId="3D9C894C" w14:textId="77777777" w:rsidR="00CC147A" w:rsidRDefault="009149C8">
            <w:pPr>
              <w:overflowPunct w:val="0"/>
              <w:jc w:val="center"/>
              <w:rPr>
                <w:rFonts w:eastAsia="Calibri"/>
                <w:sz w:val="22"/>
                <w:szCs w:val="22"/>
              </w:rPr>
            </w:pPr>
            <w:r>
              <w:rPr>
                <w:b/>
              </w:rPr>
              <w:t xml:space="preserve">Tiltų, viadukų ir estakadų </w:t>
            </w:r>
            <w:r>
              <w:rPr>
                <w:b/>
              </w:rPr>
              <w:t>važiuojamoji dalis</w:t>
            </w:r>
          </w:p>
        </w:tc>
      </w:tr>
      <w:tr w:rsidR="00CC147A" w14:paraId="3D9C8954" w14:textId="77777777">
        <w:trPr>
          <w:trHeight w:val="20"/>
          <w:jc w:val="center"/>
        </w:trPr>
        <w:tc>
          <w:tcPr>
            <w:tcW w:w="901" w:type="pct"/>
            <w:tcBorders>
              <w:top w:val="single" w:sz="6" w:space="0" w:color="auto"/>
              <w:left w:val="single" w:sz="6" w:space="0" w:color="auto"/>
              <w:bottom w:val="single" w:sz="6" w:space="0" w:color="auto"/>
              <w:right w:val="single" w:sz="6" w:space="0" w:color="auto"/>
            </w:tcBorders>
            <w:shd w:val="pct5" w:color="auto" w:fill="auto"/>
            <w:hideMark/>
          </w:tcPr>
          <w:p w14:paraId="3D9C894E" w14:textId="77777777" w:rsidR="00CC147A" w:rsidRDefault="009149C8">
            <w:pPr>
              <w:tabs>
                <w:tab w:val="left" w:pos="208"/>
                <w:tab w:val="left" w:pos="633"/>
                <w:tab w:val="left" w:pos="775"/>
                <w:tab w:val="left" w:pos="1560"/>
                <w:tab w:val="left" w:pos="1708"/>
              </w:tabs>
              <w:ind w:left="79"/>
              <w:rPr>
                <w:rFonts w:eastAsia="Calibri"/>
                <w:b/>
                <w:sz w:val="22"/>
                <w:szCs w:val="22"/>
              </w:rPr>
            </w:pPr>
            <w:r>
              <w:rPr>
                <w:b/>
              </w:rPr>
              <w:t>Valymas</w:t>
            </w:r>
          </w:p>
        </w:tc>
        <w:tc>
          <w:tcPr>
            <w:tcW w:w="4099" w:type="pct"/>
            <w:tcBorders>
              <w:top w:val="single" w:sz="6" w:space="0" w:color="auto"/>
              <w:left w:val="single" w:sz="6" w:space="0" w:color="auto"/>
              <w:bottom w:val="single" w:sz="6" w:space="0" w:color="auto"/>
              <w:right w:val="single" w:sz="6" w:space="0" w:color="auto"/>
            </w:tcBorders>
            <w:hideMark/>
          </w:tcPr>
          <w:p w14:paraId="3D9C894F" w14:textId="77777777" w:rsidR="00CC147A" w:rsidRDefault="009149C8">
            <w:pPr>
              <w:tabs>
                <w:tab w:val="left" w:pos="208"/>
                <w:tab w:val="left" w:pos="633"/>
                <w:tab w:val="left" w:pos="775"/>
              </w:tabs>
              <w:ind w:left="397" w:hanging="227"/>
              <w:jc w:val="both"/>
              <w:rPr>
                <w:sz w:val="22"/>
                <w:szCs w:val="22"/>
              </w:rPr>
            </w:pPr>
            <w:r>
              <w:rPr>
                <w:sz w:val="22"/>
                <w:szCs w:val="22"/>
              </w:rPr>
              <w:t>1)</w:t>
            </w:r>
            <w:r>
              <w:rPr>
                <w:sz w:val="22"/>
                <w:szCs w:val="22"/>
              </w:rPr>
              <w:tab/>
              <w:t xml:space="preserve"> </w:t>
            </w:r>
            <w:r>
              <w:rPr>
                <w:sz w:val="22"/>
                <w:szCs w:val="22"/>
                <w:u w:val="single"/>
              </w:rPr>
              <w:t>Darbo procesas</w:t>
            </w:r>
            <w:r>
              <w:rPr>
                <w:sz w:val="22"/>
                <w:szCs w:val="22"/>
              </w:rPr>
              <w:t>:</w:t>
            </w:r>
          </w:p>
          <w:p w14:paraId="3D9C8950" w14:textId="77777777" w:rsidR="00CC147A" w:rsidRDefault="009149C8">
            <w:pPr>
              <w:widowControl w:val="0"/>
              <w:overflowPunct w:val="0"/>
              <w:ind w:left="754" w:hanging="227"/>
              <w:jc w:val="both"/>
              <w:textAlignment w:val="baseline"/>
              <w:rPr>
                <w:sz w:val="22"/>
                <w:szCs w:val="22"/>
              </w:rPr>
            </w:pPr>
            <w:r>
              <w:rPr>
                <w:sz w:val="22"/>
                <w:szCs w:val="22"/>
              </w:rPr>
              <w:t>–</w:t>
            </w:r>
            <w:r>
              <w:rPr>
                <w:sz w:val="22"/>
                <w:szCs w:val="22"/>
              </w:rPr>
              <w:tab/>
            </w:r>
            <w:r>
              <w:t>atsitiktinių daiktų surinkimas, pakrovimas į autotransporto priemonę ir išvežimas;</w:t>
            </w:r>
          </w:p>
          <w:p w14:paraId="3D9C8951" w14:textId="77777777" w:rsidR="00CC147A" w:rsidRDefault="009149C8">
            <w:pPr>
              <w:widowControl w:val="0"/>
              <w:overflowPunct w:val="0"/>
              <w:ind w:left="754" w:hanging="227"/>
              <w:jc w:val="both"/>
              <w:textAlignment w:val="baseline"/>
            </w:pPr>
            <w:r>
              <w:t>–</w:t>
            </w:r>
            <w:r>
              <w:tab/>
              <w:t>važiuojamosios dalies šlavimas mechanizuotu būdu;</w:t>
            </w:r>
          </w:p>
          <w:p w14:paraId="3D9C8952" w14:textId="77777777" w:rsidR="00CC147A" w:rsidRDefault="009149C8">
            <w:pPr>
              <w:widowControl w:val="0"/>
              <w:overflowPunct w:val="0"/>
              <w:ind w:left="754" w:hanging="227"/>
              <w:jc w:val="both"/>
              <w:textAlignment w:val="baseline"/>
            </w:pPr>
            <w:r>
              <w:t>–</w:t>
            </w:r>
            <w:r>
              <w:tab/>
              <w:t>šiukšlių nušlavimas prie apsauginių atitvarų rankiniu būdu;</w:t>
            </w:r>
          </w:p>
          <w:p w14:paraId="3D9C8953" w14:textId="77777777" w:rsidR="00CC147A" w:rsidRDefault="009149C8">
            <w:pPr>
              <w:widowControl w:val="0"/>
              <w:overflowPunct w:val="0"/>
              <w:ind w:left="754" w:hanging="227"/>
              <w:jc w:val="both"/>
              <w:textAlignment w:val="baseline"/>
              <w:rPr>
                <w:rFonts w:eastAsia="Calibri"/>
                <w:sz w:val="22"/>
                <w:szCs w:val="22"/>
              </w:rPr>
            </w:pPr>
            <w:r>
              <w:rPr>
                <w:sz w:val="22"/>
                <w:szCs w:val="22"/>
              </w:rPr>
              <w:t>–</w:t>
            </w:r>
            <w:r>
              <w:rPr>
                <w:sz w:val="22"/>
                <w:szCs w:val="22"/>
              </w:rPr>
              <w:tab/>
            </w:r>
            <w:r>
              <w:t>šiukšlių pašalinimas rankiniu būdu iš vandens surinkimo ir nuleidimo sistemos.</w:t>
            </w:r>
          </w:p>
        </w:tc>
      </w:tr>
      <w:tr w:rsidR="00CC147A" w14:paraId="3D9C8957" w14:textId="77777777">
        <w:trPr>
          <w:trHeight w:val="715"/>
          <w:jc w:val="center"/>
        </w:trPr>
        <w:tc>
          <w:tcPr>
            <w:tcW w:w="901" w:type="pct"/>
            <w:tcBorders>
              <w:top w:val="single" w:sz="6" w:space="0" w:color="auto"/>
              <w:left w:val="single" w:sz="6" w:space="0" w:color="auto"/>
              <w:bottom w:val="single" w:sz="6" w:space="0" w:color="auto"/>
              <w:right w:val="single" w:sz="6" w:space="0" w:color="auto"/>
            </w:tcBorders>
            <w:shd w:val="pct5" w:color="auto" w:fill="auto"/>
            <w:hideMark/>
          </w:tcPr>
          <w:p w14:paraId="3D9C8955" w14:textId="77777777" w:rsidR="00CC147A" w:rsidRDefault="009149C8">
            <w:pPr>
              <w:tabs>
                <w:tab w:val="left" w:pos="208"/>
                <w:tab w:val="left" w:pos="633"/>
                <w:tab w:val="left" w:pos="775"/>
                <w:tab w:val="left" w:pos="1560"/>
                <w:tab w:val="left" w:pos="1708"/>
              </w:tabs>
              <w:ind w:left="79"/>
              <w:rPr>
                <w:rFonts w:eastAsia="Calibri"/>
                <w:b/>
                <w:sz w:val="22"/>
                <w:szCs w:val="22"/>
              </w:rPr>
            </w:pPr>
            <w:r>
              <w:rPr>
                <w:b/>
              </w:rPr>
              <w:t>Išdaužų užtaisymas (statinio būklės defektų šalinimas)</w:t>
            </w:r>
          </w:p>
        </w:tc>
        <w:tc>
          <w:tcPr>
            <w:tcW w:w="4099" w:type="pct"/>
            <w:tcBorders>
              <w:top w:val="single" w:sz="6" w:space="0" w:color="auto"/>
              <w:left w:val="single" w:sz="6" w:space="0" w:color="auto"/>
              <w:bottom w:val="single" w:sz="6" w:space="0" w:color="auto"/>
              <w:right w:val="single" w:sz="6" w:space="0" w:color="auto"/>
            </w:tcBorders>
            <w:vAlign w:val="center"/>
            <w:hideMark/>
          </w:tcPr>
          <w:p w14:paraId="3D9C8956" w14:textId="77777777" w:rsidR="00CC147A" w:rsidRDefault="009149C8">
            <w:pPr>
              <w:widowControl w:val="0"/>
              <w:overflowPunct w:val="0"/>
              <w:jc w:val="both"/>
              <w:textAlignment w:val="baseline"/>
              <w:rPr>
                <w:rFonts w:eastAsia="Calibri"/>
                <w:sz w:val="22"/>
                <w:szCs w:val="22"/>
              </w:rPr>
            </w:pPr>
            <w:r>
              <w:t xml:space="preserve">Taikomi šios lentelės skyriaus „Važiuojamoji dalis“ skyrelio „Asfalto, betono danga” eilutėje „Išdaužų užtaisymas </w:t>
            </w:r>
            <w:r>
              <w:t>(statinio būklės defektų šalinimas) asfalto dangoje“ aprašyti darbo procesai ir eilutėje „Betono dangos išdaužų užtaisymas (statinio būklės defektų šalinimas)“ aprašyti (1)–(5) darbo procesai.</w:t>
            </w:r>
          </w:p>
        </w:tc>
      </w:tr>
      <w:tr w:rsidR="00CC147A" w14:paraId="3D9C895A" w14:textId="77777777">
        <w:trPr>
          <w:trHeight w:val="820"/>
          <w:jc w:val="center"/>
        </w:trPr>
        <w:tc>
          <w:tcPr>
            <w:tcW w:w="901" w:type="pct"/>
            <w:tcBorders>
              <w:top w:val="single" w:sz="6" w:space="0" w:color="auto"/>
              <w:left w:val="single" w:sz="6" w:space="0" w:color="auto"/>
              <w:bottom w:val="single" w:sz="6" w:space="0" w:color="auto"/>
              <w:right w:val="single" w:sz="6" w:space="0" w:color="auto"/>
            </w:tcBorders>
            <w:shd w:val="pct5" w:color="auto" w:fill="auto"/>
            <w:hideMark/>
          </w:tcPr>
          <w:p w14:paraId="3D9C8958" w14:textId="77777777" w:rsidR="00CC147A" w:rsidRDefault="009149C8">
            <w:pPr>
              <w:tabs>
                <w:tab w:val="left" w:pos="208"/>
                <w:tab w:val="left" w:pos="633"/>
                <w:tab w:val="left" w:pos="775"/>
                <w:tab w:val="left" w:pos="1560"/>
                <w:tab w:val="left" w:pos="1708"/>
              </w:tabs>
              <w:ind w:left="79"/>
              <w:rPr>
                <w:rFonts w:eastAsia="Calibri"/>
                <w:b/>
                <w:sz w:val="22"/>
                <w:szCs w:val="22"/>
              </w:rPr>
            </w:pPr>
            <w:r>
              <w:rPr>
                <w:b/>
              </w:rPr>
              <w:t>Asfalto, betono dangos plyšių užtaisymas (statinio būklės defe</w:t>
            </w:r>
            <w:r>
              <w:rPr>
                <w:b/>
              </w:rPr>
              <w:t>ktų šalinimas)</w:t>
            </w:r>
          </w:p>
        </w:tc>
        <w:tc>
          <w:tcPr>
            <w:tcW w:w="4099" w:type="pct"/>
            <w:tcBorders>
              <w:top w:val="single" w:sz="6" w:space="0" w:color="auto"/>
              <w:left w:val="single" w:sz="6" w:space="0" w:color="auto"/>
              <w:bottom w:val="single" w:sz="6" w:space="0" w:color="auto"/>
              <w:right w:val="single" w:sz="6" w:space="0" w:color="auto"/>
            </w:tcBorders>
            <w:hideMark/>
          </w:tcPr>
          <w:p w14:paraId="3D9C8959" w14:textId="77777777" w:rsidR="00CC147A" w:rsidRDefault="009149C8">
            <w:pPr>
              <w:widowControl w:val="0"/>
              <w:overflowPunct w:val="0"/>
              <w:jc w:val="both"/>
              <w:textAlignment w:val="baseline"/>
              <w:rPr>
                <w:rFonts w:eastAsia="Calibri"/>
                <w:sz w:val="22"/>
                <w:szCs w:val="22"/>
              </w:rPr>
            </w:pPr>
            <w:r>
              <w:t>Taikomi šios lentelės skyriaus „Važiuojamoji dalis“ skyrelio „Asfalto, betono danga” eilutėje „Asfalto, betono dangos skersinių, išilginių plyšių, plyšių tinklo užtaisymas (statinio būklės defektų šalinimas)“ aprašyti darbo procesai.</w:t>
            </w:r>
          </w:p>
        </w:tc>
      </w:tr>
      <w:tr w:rsidR="00CC147A" w14:paraId="3D9C895D" w14:textId="77777777">
        <w:trPr>
          <w:trHeight w:val="427"/>
          <w:jc w:val="center"/>
        </w:trPr>
        <w:tc>
          <w:tcPr>
            <w:tcW w:w="901" w:type="pct"/>
            <w:tcBorders>
              <w:top w:val="single" w:sz="6" w:space="0" w:color="auto"/>
              <w:left w:val="single" w:sz="6" w:space="0" w:color="auto"/>
              <w:bottom w:val="single" w:sz="6" w:space="0" w:color="auto"/>
              <w:right w:val="single" w:sz="6" w:space="0" w:color="auto"/>
            </w:tcBorders>
            <w:shd w:val="pct5" w:color="auto" w:fill="auto"/>
            <w:hideMark/>
          </w:tcPr>
          <w:p w14:paraId="3D9C895B" w14:textId="77777777" w:rsidR="00CC147A" w:rsidRDefault="009149C8">
            <w:pPr>
              <w:tabs>
                <w:tab w:val="left" w:pos="208"/>
                <w:tab w:val="left" w:pos="633"/>
                <w:tab w:val="left" w:pos="775"/>
                <w:tab w:val="left" w:pos="1560"/>
                <w:tab w:val="left" w:pos="1708"/>
              </w:tabs>
              <w:ind w:left="79"/>
              <w:rPr>
                <w:rFonts w:eastAsia="Calibri"/>
                <w:b/>
                <w:sz w:val="22"/>
                <w:szCs w:val="22"/>
              </w:rPr>
            </w:pPr>
            <w:r>
              <w:rPr>
                <w:b/>
              </w:rPr>
              <w:t>Bangų,</w:t>
            </w:r>
            <w:r>
              <w:rPr>
                <w:b/>
              </w:rPr>
              <w:t xml:space="preserve"> slinkčių ir provėžų ištaisymas (statinio būklės defektų šalinimas)</w:t>
            </w:r>
          </w:p>
        </w:tc>
        <w:tc>
          <w:tcPr>
            <w:tcW w:w="4099" w:type="pct"/>
            <w:tcBorders>
              <w:top w:val="single" w:sz="6" w:space="0" w:color="auto"/>
              <w:left w:val="single" w:sz="6" w:space="0" w:color="auto"/>
              <w:bottom w:val="single" w:sz="6" w:space="0" w:color="auto"/>
              <w:right w:val="single" w:sz="6" w:space="0" w:color="auto"/>
            </w:tcBorders>
            <w:hideMark/>
          </w:tcPr>
          <w:p w14:paraId="3D9C895C" w14:textId="77777777" w:rsidR="00CC147A" w:rsidRDefault="009149C8">
            <w:pPr>
              <w:widowControl w:val="0"/>
              <w:overflowPunct w:val="0"/>
              <w:textAlignment w:val="baseline"/>
              <w:rPr>
                <w:rFonts w:eastAsia="Calibri"/>
                <w:sz w:val="22"/>
                <w:szCs w:val="22"/>
              </w:rPr>
            </w:pPr>
            <w:r>
              <w:t>Taikomi šios lentelės skyriaus „Važiuojamoji dalis“ skyrelio „Asfalto, betono danga” eilutėje „Asfalto dangos bangų, slinkčių ir provėžų ištaisymas (statinio būklės defektų šalinimas)“ apr</w:t>
            </w:r>
            <w:r>
              <w:t>ašyti (1)–(4) darbo procesai.</w:t>
            </w:r>
          </w:p>
        </w:tc>
      </w:tr>
      <w:tr w:rsidR="00CC147A" w14:paraId="3D9C8960" w14:textId="77777777">
        <w:trPr>
          <w:trHeight w:val="1044"/>
          <w:jc w:val="center"/>
        </w:trPr>
        <w:tc>
          <w:tcPr>
            <w:tcW w:w="901" w:type="pct"/>
            <w:tcBorders>
              <w:top w:val="single" w:sz="6" w:space="0" w:color="auto"/>
              <w:left w:val="single" w:sz="6" w:space="0" w:color="auto"/>
              <w:bottom w:val="single" w:sz="6" w:space="0" w:color="auto"/>
              <w:right w:val="single" w:sz="6" w:space="0" w:color="auto"/>
            </w:tcBorders>
            <w:shd w:val="pct5" w:color="auto" w:fill="auto"/>
            <w:hideMark/>
          </w:tcPr>
          <w:p w14:paraId="3D9C895E" w14:textId="77777777" w:rsidR="00CC147A" w:rsidRDefault="009149C8">
            <w:pPr>
              <w:tabs>
                <w:tab w:val="left" w:pos="208"/>
                <w:tab w:val="left" w:pos="633"/>
                <w:tab w:val="left" w:pos="775"/>
                <w:tab w:val="left" w:pos="1560"/>
                <w:tab w:val="left" w:pos="1708"/>
              </w:tabs>
              <w:ind w:left="79"/>
              <w:rPr>
                <w:rFonts w:eastAsia="Calibri"/>
                <w:b/>
                <w:sz w:val="22"/>
                <w:szCs w:val="22"/>
              </w:rPr>
            </w:pPr>
            <w:r>
              <w:rPr>
                <w:b/>
              </w:rPr>
              <w:t>Dangos išsilukštenusių paviršių sutvirtinimas</w:t>
            </w:r>
          </w:p>
        </w:tc>
        <w:tc>
          <w:tcPr>
            <w:tcW w:w="4099" w:type="pct"/>
            <w:tcBorders>
              <w:top w:val="single" w:sz="6" w:space="0" w:color="auto"/>
              <w:left w:val="single" w:sz="6" w:space="0" w:color="auto"/>
              <w:bottom w:val="single" w:sz="6" w:space="0" w:color="auto"/>
              <w:right w:val="single" w:sz="6" w:space="0" w:color="auto"/>
            </w:tcBorders>
            <w:vAlign w:val="center"/>
            <w:hideMark/>
          </w:tcPr>
          <w:p w14:paraId="3D9C895F" w14:textId="77777777" w:rsidR="00CC147A" w:rsidRDefault="009149C8">
            <w:pPr>
              <w:widowControl w:val="0"/>
              <w:overflowPunct w:val="0"/>
              <w:jc w:val="both"/>
              <w:textAlignment w:val="baseline"/>
              <w:rPr>
                <w:rFonts w:eastAsia="Calibri"/>
                <w:sz w:val="22"/>
                <w:szCs w:val="22"/>
              </w:rPr>
            </w:pPr>
            <w:r>
              <w:t xml:space="preserve">Taikomi šios lentelės skyriaus „Važiuojamoji dalis“ skyrelio „Asfalto, betono danga” eilutėje „Asfalto dangos išsilukštenusių paviršių sutvirtinimas“ aprašyti (1)–(3) darbo </w:t>
            </w:r>
            <w:r>
              <w:t>procesai ir eilutėje „Betono dangos išsilukštenusių paviršių sutvirtinimas“ aprašyti darbo procesai.</w:t>
            </w:r>
          </w:p>
        </w:tc>
      </w:tr>
      <w:tr w:rsidR="00CC147A" w14:paraId="3D9C8963" w14:textId="77777777">
        <w:trPr>
          <w:trHeight w:val="424"/>
          <w:jc w:val="center"/>
        </w:trPr>
        <w:tc>
          <w:tcPr>
            <w:tcW w:w="901" w:type="pct"/>
            <w:tcBorders>
              <w:top w:val="single" w:sz="6" w:space="0" w:color="auto"/>
              <w:left w:val="single" w:sz="6" w:space="0" w:color="auto"/>
              <w:bottom w:val="single" w:sz="6" w:space="0" w:color="auto"/>
              <w:right w:val="single" w:sz="6" w:space="0" w:color="auto"/>
            </w:tcBorders>
            <w:shd w:val="pct5" w:color="auto" w:fill="auto"/>
            <w:hideMark/>
          </w:tcPr>
          <w:p w14:paraId="3D9C8961" w14:textId="77777777" w:rsidR="00CC147A" w:rsidRDefault="009149C8">
            <w:pPr>
              <w:tabs>
                <w:tab w:val="left" w:pos="208"/>
                <w:tab w:val="left" w:pos="633"/>
                <w:tab w:val="left" w:pos="775"/>
                <w:tab w:val="left" w:pos="1560"/>
                <w:tab w:val="left" w:pos="1708"/>
              </w:tabs>
              <w:ind w:left="79"/>
              <w:rPr>
                <w:rFonts w:eastAsia="Calibri"/>
                <w:b/>
                <w:sz w:val="22"/>
                <w:szCs w:val="22"/>
              </w:rPr>
            </w:pPr>
            <w:r>
              <w:rPr>
                <w:b/>
              </w:rPr>
              <w:lastRenderedPageBreak/>
              <w:t>Dangos šiurkštumo padidinimas</w:t>
            </w:r>
          </w:p>
        </w:tc>
        <w:tc>
          <w:tcPr>
            <w:tcW w:w="4099" w:type="pct"/>
            <w:tcBorders>
              <w:top w:val="single" w:sz="6" w:space="0" w:color="auto"/>
              <w:left w:val="single" w:sz="6" w:space="0" w:color="auto"/>
              <w:bottom w:val="single" w:sz="6" w:space="0" w:color="auto"/>
              <w:right w:val="single" w:sz="6" w:space="0" w:color="auto"/>
            </w:tcBorders>
            <w:vAlign w:val="center"/>
            <w:hideMark/>
          </w:tcPr>
          <w:p w14:paraId="3D9C8962" w14:textId="77777777" w:rsidR="00CC147A" w:rsidRDefault="009149C8">
            <w:pPr>
              <w:widowControl w:val="0"/>
              <w:overflowPunct w:val="0"/>
              <w:jc w:val="both"/>
              <w:textAlignment w:val="baseline"/>
              <w:rPr>
                <w:rFonts w:eastAsia="Calibri"/>
                <w:sz w:val="22"/>
                <w:szCs w:val="22"/>
              </w:rPr>
            </w:pPr>
            <w:r>
              <w:t>Taikomi šios lentelės skyriaus „Važiuojamoji dalis“ skyrelio „Asfalto, betono danga” eilutėje „Asfalto dangos šiurkštumo atn</w:t>
            </w:r>
            <w:r>
              <w:t>aujinimas ir bitumo dėmių pašalinimas“ aprašyti (1)–(3) darbo procesai ir eilutėje „Betono dangos šiurkštumo padidinimas“ aprašytas darbo procesas.</w:t>
            </w:r>
          </w:p>
        </w:tc>
      </w:tr>
      <w:tr w:rsidR="00CC147A" w14:paraId="3D9C896C" w14:textId="77777777">
        <w:trPr>
          <w:trHeight w:val="994"/>
          <w:jc w:val="center"/>
        </w:trPr>
        <w:tc>
          <w:tcPr>
            <w:tcW w:w="901" w:type="pct"/>
            <w:tcBorders>
              <w:top w:val="single" w:sz="6" w:space="0" w:color="auto"/>
              <w:left w:val="single" w:sz="6" w:space="0" w:color="auto"/>
              <w:bottom w:val="single" w:sz="6" w:space="0" w:color="auto"/>
              <w:right w:val="single" w:sz="6" w:space="0" w:color="auto"/>
            </w:tcBorders>
            <w:shd w:val="pct5" w:color="auto" w:fill="auto"/>
            <w:hideMark/>
          </w:tcPr>
          <w:p w14:paraId="3D9C8964" w14:textId="77777777" w:rsidR="00CC147A" w:rsidRDefault="009149C8">
            <w:pPr>
              <w:tabs>
                <w:tab w:val="left" w:pos="208"/>
                <w:tab w:val="left" w:pos="633"/>
                <w:tab w:val="left" w:pos="775"/>
                <w:tab w:val="left" w:pos="1560"/>
                <w:tab w:val="left" w:pos="1708"/>
              </w:tabs>
              <w:ind w:left="79"/>
              <w:rPr>
                <w:rFonts w:eastAsia="Calibri"/>
                <w:b/>
                <w:sz w:val="22"/>
                <w:szCs w:val="22"/>
              </w:rPr>
            </w:pPr>
            <w:r>
              <w:rPr>
                <w:b/>
              </w:rPr>
              <w:t>Deformacinių pjūvių priežiūra</w:t>
            </w:r>
          </w:p>
        </w:tc>
        <w:tc>
          <w:tcPr>
            <w:tcW w:w="4099" w:type="pct"/>
            <w:tcBorders>
              <w:top w:val="single" w:sz="6" w:space="0" w:color="auto"/>
              <w:left w:val="single" w:sz="6" w:space="0" w:color="auto"/>
              <w:bottom w:val="single" w:sz="6" w:space="0" w:color="auto"/>
              <w:right w:val="single" w:sz="6" w:space="0" w:color="auto"/>
            </w:tcBorders>
            <w:hideMark/>
          </w:tcPr>
          <w:p w14:paraId="3D9C8965" w14:textId="77777777" w:rsidR="00CC147A" w:rsidRDefault="009149C8">
            <w:pPr>
              <w:tabs>
                <w:tab w:val="left" w:pos="208"/>
                <w:tab w:val="left" w:pos="633"/>
                <w:tab w:val="left" w:pos="775"/>
              </w:tabs>
              <w:ind w:left="397" w:hanging="227"/>
              <w:jc w:val="both"/>
              <w:rPr>
                <w:sz w:val="22"/>
                <w:szCs w:val="22"/>
              </w:rPr>
            </w:pPr>
            <w:r>
              <w:rPr>
                <w:sz w:val="22"/>
                <w:szCs w:val="22"/>
              </w:rPr>
              <w:t>1)</w:t>
            </w:r>
            <w:r>
              <w:rPr>
                <w:sz w:val="22"/>
                <w:szCs w:val="22"/>
              </w:rPr>
              <w:tab/>
              <w:t xml:space="preserve"> </w:t>
            </w:r>
            <w:r>
              <w:rPr>
                <w:sz w:val="22"/>
                <w:szCs w:val="22"/>
                <w:u w:val="single"/>
              </w:rPr>
              <w:t>Darbo procesas, skirtas užpildyto tipo deformaciniams pjūviams užtaisyti</w:t>
            </w:r>
            <w:r>
              <w:rPr>
                <w:sz w:val="22"/>
                <w:szCs w:val="22"/>
              </w:rPr>
              <w:t>:</w:t>
            </w:r>
          </w:p>
          <w:p w14:paraId="3D9C8966" w14:textId="77777777" w:rsidR="00CC147A" w:rsidRDefault="009149C8">
            <w:pPr>
              <w:widowControl w:val="0"/>
              <w:overflowPunct w:val="0"/>
              <w:ind w:left="754" w:hanging="227"/>
              <w:jc w:val="both"/>
              <w:textAlignment w:val="baseline"/>
              <w:rPr>
                <w:sz w:val="22"/>
                <w:szCs w:val="22"/>
              </w:rPr>
            </w:pPr>
            <w:r>
              <w:rPr>
                <w:sz w:val="22"/>
                <w:szCs w:val="22"/>
              </w:rPr>
              <w:t>–</w:t>
            </w:r>
            <w:r>
              <w:rPr>
                <w:sz w:val="22"/>
                <w:szCs w:val="22"/>
              </w:rPr>
              <w:tab/>
            </w:r>
            <w:r>
              <w:t>taikomi šios lentelės skyriaus „Važiuojamoji dalis“ skyrelio „Asfalto, betono danga” eilutėje „Betono dangos deformacinių siūlių užpildymas“ aprašyti (1) ir (2) darbo procesai.</w:t>
            </w:r>
          </w:p>
          <w:p w14:paraId="3D9C8967" w14:textId="77777777" w:rsidR="00CC147A" w:rsidRDefault="009149C8">
            <w:pPr>
              <w:jc w:val="both"/>
              <w:rPr>
                <w:b/>
                <w:i/>
                <w:sz w:val="20"/>
              </w:rPr>
            </w:pPr>
            <w:r>
              <w:rPr>
                <w:i/>
                <w:sz w:val="20"/>
              </w:rPr>
              <w:t>PASTABA. Užpildyto tipo deformacinių pjūvių priežiūra apima tik mastikos pak</w:t>
            </w:r>
            <w:r>
              <w:rPr>
                <w:i/>
                <w:sz w:val="20"/>
              </w:rPr>
              <w:t>eitimą. Kitokios konstrukcijos deformacinio pjūvio taisymas (statinio būklės defektų šalinimas) yra susijęs su po važiuojamosios dalies danga esančių konstrukcinių sluoksnių atnaujinimo darbais ir priklauso remonto darbams, kurių rekomendacijos pateiktos t</w:t>
            </w:r>
            <w:r>
              <w:rPr>
                <w:i/>
                <w:sz w:val="20"/>
              </w:rPr>
              <w:t>echninės priežiūros taisyklėse TTPT 10 [5.28].</w:t>
            </w:r>
          </w:p>
          <w:p w14:paraId="3D9C8968" w14:textId="77777777" w:rsidR="00CC147A" w:rsidRDefault="009149C8">
            <w:pPr>
              <w:tabs>
                <w:tab w:val="left" w:pos="208"/>
                <w:tab w:val="left" w:pos="633"/>
                <w:tab w:val="left" w:pos="775"/>
              </w:tabs>
              <w:ind w:left="397" w:hanging="227"/>
              <w:jc w:val="both"/>
              <w:rPr>
                <w:sz w:val="22"/>
                <w:szCs w:val="22"/>
              </w:rPr>
            </w:pPr>
            <w:r>
              <w:rPr>
                <w:sz w:val="22"/>
                <w:szCs w:val="22"/>
              </w:rPr>
              <w:t>2)</w:t>
            </w:r>
            <w:r>
              <w:rPr>
                <w:sz w:val="22"/>
                <w:szCs w:val="22"/>
              </w:rPr>
              <w:tab/>
              <w:t xml:space="preserve"> </w:t>
            </w:r>
            <w:r>
              <w:rPr>
                <w:sz w:val="22"/>
                <w:szCs w:val="22"/>
                <w:u w:val="single"/>
              </w:rPr>
              <w:t>Darbo procesas, skirtas deformaciniam pjūviui užpilti THORMOJOINT sistemos medžiagomis</w:t>
            </w:r>
            <w:r>
              <w:rPr>
                <w:sz w:val="22"/>
                <w:szCs w:val="22"/>
              </w:rPr>
              <w:t>:</w:t>
            </w:r>
          </w:p>
          <w:p w14:paraId="3D9C8969" w14:textId="77777777" w:rsidR="00CC147A" w:rsidRDefault="009149C8">
            <w:pPr>
              <w:widowControl w:val="0"/>
              <w:overflowPunct w:val="0"/>
              <w:ind w:left="754" w:hanging="227"/>
              <w:jc w:val="both"/>
              <w:textAlignment w:val="baseline"/>
              <w:rPr>
                <w:sz w:val="22"/>
                <w:szCs w:val="22"/>
              </w:rPr>
            </w:pPr>
            <w:r>
              <w:rPr>
                <w:sz w:val="22"/>
                <w:szCs w:val="22"/>
              </w:rPr>
              <w:t>–</w:t>
            </w:r>
            <w:r>
              <w:rPr>
                <w:sz w:val="22"/>
                <w:szCs w:val="22"/>
              </w:rPr>
              <w:tab/>
            </w:r>
            <w:r>
              <w:t>deformacinio pjūvio išvalymas (taikomas šios lentelės skyriaus „Važiuojamoji dalis“ skyrelio „Asfalto, betono danga</w:t>
            </w:r>
            <w:r>
              <w:t xml:space="preserve">” eilutėje „Betono dangos deformacinių siūlių užpildymas“ aprašytas (1) darbo procesas); </w:t>
            </w:r>
          </w:p>
          <w:p w14:paraId="3D9C896A" w14:textId="77777777" w:rsidR="00CC147A" w:rsidRDefault="009149C8">
            <w:pPr>
              <w:widowControl w:val="0"/>
              <w:overflowPunct w:val="0"/>
              <w:ind w:left="754" w:hanging="227"/>
              <w:jc w:val="both"/>
              <w:textAlignment w:val="baseline"/>
            </w:pPr>
            <w:r>
              <w:t>–</w:t>
            </w:r>
            <w:r>
              <w:tab/>
              <w:t>deformacinio pjūvio užpildymas THORMOJOINT sistemos medžiagomis (darbo sąlygos ir naudojimo normos – pagal gamintojo arba tiekėjo instrukcijas);</w:t>
            </w:r>
          </w:p>
          <w:p w14:paraId="3D9C896B" w14:textId="77777777" w:rsidR="00CC147A" w:rsidRDefault="009149C8">
            <w:pPr>
              <w:widowControl w:val="0"/>
              <w:overflowPunct w:val="0"/>
              <w:ind w:left="754" w:hanging="227"/>
              <w:jc w:val="both"/>
              <w:textAlignment w:val="baseline"/>
              <w:rPr>
                <w:rFonts w:eastAsia="Calibri"/>
                <w:i/>
                <w:sz w:val="22"/>
                <w:szCs w:val="22"/>
              </w:rPr>
            </w:pPr>
            <w:r>
              <w:rPr>
                <w:sz w:val="22"/>
                <w:szCs w:val="22"/>
              </w:rPr>
              <w:t>–</w:t>
            </w:r>
            <w:r>
              <w:rPr>
                <w:sz w:val="22"/>
                <w:szCs w:val="22"/>
              </w:rPr>
              <w:tab/>
            </w:r>
            <w:r>
              <w:t>S rūšies skaldytų</w:t>
            </w:r>
            <w:r>
              <w:t xml:space="preserve"> mineralinių medžiagų ir 0/5 frakcijos granito skaldelės užpylimas ant deformacinio pjūvio paviršiaus.</w:t>
            </w:r>
          </w:p>
        </w:tc>
      </w:tr>
      <w:tr w:rsidR="00CC147A" w14:paraId="3D9C8974" w14:textId="77777777">
        <w:trPr>
          <w:trHeight w:val="862"/>
          <w:jc w:val="center"/>
        </w:trPr>
        <w:tc>
          <w:tcPr>
            <w:tcW w:w="901" w:type="pct"/>
            <w:tcBorders>
              <w:top w:val="single" w:sz="6" w:space="0" w:color="auto"/>
              <w:left w:val="single" w:sz="6" w:space="0" w:color="auto"/>
              <w:bottom w:val="single" w:sz="6" w:space="0" w:color="auto"/>
              <w:right w:val="single" w:sz="6" w:space="0" w:color="auto"/>
            </w:tcBorders>
            <w:shd w:val="pct5" w:color="auto" w:fill="auto"/>
            <w:hideMark/>
          </w:tcPr>
          <w:p w14:paraId="3D9C896D" w14:textId="77777777" w:rsidR="00CC147A" w:rsidRDefault="009149C8">
            <w:pPr>
              <w:tabs>
                <w:tab w:val="left" w:pos="208"/>
                <w:tab w:val="left" w:pos="633"/>
                <w:tab w:val="left" w:pos="775"/>
                <w:tab w:val="left" w:pos="1560"/>
                <w:tab w:val="left" w:pos="1708"/>
              </w:tabs>
              <w:ind w:left="79"/>
              <w:rPr>
                <w:rFonts w:eastAsia="Calibri"/>
                <w:b/>
                <w:sz w:val="22"/>
                <w:szCs w:val="22"/>
              </w:rPr>
            </w:pPr>
            <w:r>
              <w:rPr>
                <w:b/>
              </w:rPr>
              <w:t>Vandens nuleidimo šulinėlių priežiūra</w:t>
            </w:r>
          </w:p>
        </w:tc>
        <w:tc>
          <w:tcPr>
            <w:tcW w:w="4099" w:type="pct"/>
            <w:tcBorders>
              <w:top w:val="single" w:sz="6" w:space="0" w:color="auto"/>
              <w:left w:val="single" w:sz="6" w:space="0" w:color="auto"/>
              <w:bottom w:val="single" w:sz="6" w:space="0" w:color="auto"/>
              <w:right w:val="single" w:sz="6" w:space="0" w:color="auto"/>
            </w:tcBorders>
            <w:hideMark/>
          </w:tcPr>
          <w:p w14:paraId="3D9C896E" w14:textId="77777777" w:rsidR="00CC147A" w:rsidRDefault="009149C8">
            <w:pPr>
              <w:tabs>
                <w:tab w:val="left" w:pos="208"/>
                <w:tab w:val="left" w:pos="633"/>
                <w:tab w:val="left" w:pos="775"/>
              </w:tabs>
              <w:ind w:left="397" w:hanging="227"/>
              <w:jc w:val="both"/>
              <w:rPr>
                <w:sz w:val="22"/>
                <w:szCs w:val="22"/>
              </w:rPr>
            </w:pPr>
            <w:r>
              <w:rPr>
                <w:sz w:val="22"/>
                <w:szCs w:val="22"/>
              </w:rPr>
              <w:t>1)</w:t>
            </w:r>
            <w:r>
              <w:rPr>
                <w:sz w:val="22"/>
                <w:szCs w:val="22"/>
              </w:rPr>
              <w:tab/>
              <w:t xml:space="preserve"> </w:t>
            </w:r>
            <w:r>
              <w:rPr>
                <w:sz w:val="22"/>
                <w:szCs w:val="22"/>
                <w:u w:val="single"/>
              </w:rPr>
              <w:t>Darbo procesas</w:t>
            </w:r>
            <w:r>
              <w:rPr>
                <w:sz w:val="22"/>
                <w:szCs w:val="22"/>
              </w:rPr>
              <w:t>:</w:t>
            </w:r>
          </w:p>
          <w:p w14:paraId="3D9C896F" w14:textId="77777777" w:rsidR="00CC147A" w:rsidRDefault="009149C8">
            <w:pPr>
              <w:widowControl w:val="0"/>
              <w:overflowPunct w:val="0"/>
              <w:ind w:left="754" w:hanging="227"/>
              <w:jc w:val="both"/>
              <w:textAlignment w:val="baseline"/>
              <w:rPr>
                <w:sz w:val="22"/>
                <w:szCs w:val="22"/>
              </w:rPr>
            </w:pPr>
            <w:r>
              <w:rPr>
                <w:sz w:val="22"/>
                <w:szCs w:val="22"/>
              </w:rPr>
              <w:t>–</w:t>
            </w:r>
            <w:r>
              <w:rPr>
                <w:sz w:val="22"/>
                <w:szCs w:val="22"/>
              </w:rPr>
              <w:tab/>
            </w:r>
            <w:r>
              <w:t>šiukšlių ir sąnašų pašalinimas nuo šulinėlių grotelių;</w:t>
            </w:r>
          </w:p>
          <w:p w14:paraId="3D9C8970" w14:textId="77777777" w:rsidR="00CC147A" w:rsidRDefault="009149C8">
            <w:pPr>
              <w:widowControl w:val="0"/>
              <w:overflowPunct w:val="0"/>
              <w:ind w:left="754" w:hanging="227"/>
              <w:jc w:val="both"/>
              <w:textAlignment w:val="baseline"/>
            </w:pPr>
            <w:r>
              <w:t>–</w:t>
            </w:r>
            <w:r>
              <w:tab/>
              <w:t xml:space="preserve">šiukšlių ir sąnašų sukrovimas į </w:t>
            </w:r>
            <w:r>
              <w:t>talpas ir pašalinimas išvežant;</w:t>
            </w:r>
          </w:p>
          <w:p w14:paraId="3D9C8971" w14:textId="77777777" w:rsidR="00CC147A" w:rsidRDefault="009149C8">
            <w:pPr>
              <w:widowControl w:val="0"/>
              <w:overflowPunct w:val="0"/>
              <w:ind w:left="754" w:hanging="227"/>
              <w:jc w:val="both"/>
              <w:textAlignment w:val="baseline"/>
            </w:pPr>
            <w:r>
              <w:t>–</w:t>
            </w:r>
            <w:r>
              <w:tab/>
              <w:t>aptrupėjusių šulinėlių briaunų, įtrūkių užtaisymas (statinio būklės defektų šalinimas) cementiniu skiediniu;</w:t>
            </w:r>
          </w:p>
          <w:p w14:paraId="3D9C8972" w14:textId="77777777" w:rsidR="00CC147A" w:rsidRDefault="009149C8">
            <w:pPr>
              <w:widowControl w:val="0"/>
              <w:overflowPunct w:val="0"/>
              <w:ind w:left="754" w:hanging="227"/>
              <w:jc w:val="both"/>
              <w:textAlignment w:val="baseline"/>
            </w:pPr>
            <w:r>
              <w:t>–</w:t>
            </w:r>
            <w:r>
              <w:tab/>
              <w:t>sulaužytų šulinėlių pakeitimas;</w:t>
            </w:r>
          </w:p>
          <w:p w14:paraId="3D9C8973" w14:textId="77777777" w:rsidR="00CC147A" w:rsidRDefault="009149C8">
            <w:pPr>
              <w:widowControl w:val="0"/>
              <w:overflowPunct w:val="0"/>
              <w:ind w:left="754" w:hanging="227"/>
              <w:jc w:val="both"/>
              <w:textAlignment w:val="baseline"/>
              <w:rPr>
                <w:rFonts w:eastAsia="Calibri"/>
                <w:sz w:val="22"/>
                <w:szCs w:val="22"/>
              </w:rPr>
            </w:pPr>
            <w:r>
              <w:rPr>
                <w:sz w:val="22"/>
                <w:szCs w:val="22"/>
              </w:rPr>
              <w:t>–</w:t>
            </w:r>
            <w:r>
              <w:rPr>
                <w:sz w:val="22"/>
                <w:szCs w:val="22"/>
              </w:rPr>
              <w:tab/>
            </w:r>
            <w:r>
              <w:t>sulaužytų arba trūkstamų grotelių pakeitimas arba papildymas naujomis.</w:t>
            </w:r>
          </w:p>
        </w:tc>
      </w:tr>
      <w:tr w:rsidR="00CC147A" w14:paraId="3D9C8976" w14:textId="77777777">
        <w:trPr>
          <w:trHeight w:val="20"/>
          <w:jc w:val="center"/>
        </w:trPr>
        <w:tc>
          <w:tcPr>
            <w:tcW w:w="5000" w:type="pct"/>
            <w:gridSpan w:val="2"/>
            <w:tcBorders>
              <w:top w:val="single" w:sz="6" w:space="0" w:color="auto"/>
              <w:left w:val="single" w:sz="6" w:space="0" w:color="auto"/>
              <w:bottom w:val="single" w:sz="6" w:space="0" w:color="auto"/>
              <w:right w:val="single" w:sz="6" w:space="0" w:color="auto"/>
            </w:tcBorders>
            <w:shd w:val="pct10" w:color="auto" w:fill="auto"/>
            <w:hideMark/>
          </w:tcPr>
          <w:p w14:paraId="3D9C8975" w14:textId="77777777" w:rsidR="00CC147A" w:rsidRDefault="009149C8">
            <w:pPr>
              <w:tabs>
                <w:tab w:val="left" w:pos="208"/>
                <w:tab w:val="left" w:pos="633"/>
                <w:tab w:val="left" w:pos="775"/>
              </w:tabs>
              <w:ind w:left="357"/>
              <w:jc w:val="center"/>
              <w:rPr>
                <w:b/>
                <w:sz w:val="22"/>
                <w:szCs w:val="22"/>
              </w:rPr>
            </w:pPr>
            <w:r>
              <w:rPr>
                <w:b/>
                <w:sz w:val="22"/>
                <w:szCs w:val="22"/>
              </w:rPr>
              <w:t>Šalitilčiai</w:t>
            </w:r>
          </w:p>
        </w:tc>
      </w:tr>
      <w:tr w:rsidR="00CC147A" w14:paraId="3D9C897C" w14:textId="77777777">
        <w:trPr>
          <w:trHeight w:val="20"/>
          <w:jc w:val="center"/>
        </w:trPr>
        <w:tc>
          <w:tcPr>
            <w:tcW w:w="901" w:type="pct"/>
            <w:tcBorders>
              <w:top w:val="single" w:sz="6" w:space="0" w:color="auto"/>
              <w:left w:val="single" w:sz="6" w:space="0" w:color="auto"/>
              <w:bottom w:val="single" w:sz="6" w:space="0" w:color="auto"/>
              <w:right w:val="single" w:sz="6" w:space="0" w:color="auto"/>
            </w:tcBorders>
            <w:shd w:val="pct5" w:color="auto" w:fill="auto"/>
            <w:hideMark/>
          </w:tcPr>
          <w:p w14:paraId="3D9C8977" w14:textId="77777777" w:rsidR="00CC147A" w:rsidRDefault="009149C8">
            <w:pPr>
              <w:tabs>
                <w:tab w:val="left" w:pos="208"/>
                <w:tab w:val="left" w:pos="633"/>
                <w:tab w:val="left" w:pos="775"/>
                <w:tab w:val="left" w:pos="1560"/>
                <w:tab w:val="left" w:pos="1708"/>
              </w:tabs>
              <w:ind w:left="79"/>
              <w:rPr>
                <w:rFonts w:eastAsia="Calibri"/>
                <w:b/>
                <w:sz w:val="22"/>
                <w:szCs w:val="22"/>
              </w:rPr>
            </w:pPr>
            <w:r>
              <w:rPr>
                <w:b/>
              </w:rPr>
              <w:t>Valymas</w:t>
            </w:r>
          </w:p>
        </w:tc>
        <w:tc>
          <w:tcPr>
            <w:tcW w:w="4099" w:type="pct"/>
            <w:tcBorders>
              <w:top w:val="single" w:sz="6" w:space="0" w:color="auto"/>
              <w:left w:val="single" w:sz="6" w:space="0" w:color="auto"/>
              <w:bottom w:val="single" w:sz="6" w:space="0" w:color="auto"/>
              <w:right w:val="single" w:sz="6" w:space="0" w:color="auto"/>
            </w:tcBorders>
            <w:hideMark/>
          </w:tcPr>
          <w:p w14:paraId="3D9C8978" w14:textId="77777777" w:rsidR="00CC147A" w:rsidRDefault="009149C8">
            <w:pPr>
              <w:overflowPunct w:val="0"/>
              <w:ind w:left="397" w:hanging="227"/>
            </w:pPr>
            <w:r>
              <w:rPr>
                <w:szCs w:val="24"/>
              </w:rPr>
              <w:t>1)</w:t>
            </w:r>
            <w:r>
              <w:rPr>
                <w:szCs w:val="24"/>
              </w:rPr>
              <w:tab/>
            </w:r>
            <w:r>
              <w:t>Darbo procesas:</w:t>
            </w:r>
          </w:p>
          <w:p w14:paraId="3D9C8979" w14:textId="77777777" w:rsidR="00CC147A" w:rsidRDefault="009149C8">
            <w:pPr>
              <w:widowControl w:val="0"/>
              <w:overflowPunct w:val="0"/>
              <w:ind w:left="754" w:hanging="227"/>
              <w:jc w:val="both"/>
              <w:textAlignment w:val="baseline"/>
            </w:pPr>
            <w:r>
              <w:t>–</w:t>
            </w:r>
            <w:r>
              <w:tab/>
              <w:t>atsitiktinių daiktų surinkimas, nunešimas nuo šalitilčio ir pakrovimas į autotransporto priemonę;</w:t>
            </w:r>
          </w:p>
          <w:p w14:paraId="3D9C897A" w14:textId="77777777" w:rsidR="00CC147A" w:rsidRDefault="009149C8">
            <w:pPr>
              <w:widowControl w:val="0"/>
              <w:overflowPunct w:val="0"/>
              <w:ind w:left="754" w:hanging="227"/>
              <w:jc w:val="both"/>
              <w:textAlignment w:val="baseline"/>
            </w:pPr>
            <w:r>
              <w:t>–</w:t>
            </w:r>
            <w:r>
              <w:tab/>
              <w:t>dulkių ir šiukšlių sušlavimas į krūveles, susėmimas į talpas, pakrovimas į autotransporto priemonę;</w:t>
            </w:r>
          </w:p>
          <w:p w14:paraId="3D9C897B" w14:textId="77777777" w:rsidR="00CC147A" w:rsidRDefault="009149C8">
            <w:pPr>
              <w:widowControl w:val="0"/>
              <w:overflowPunct w:val="0"/>
              <w:ind w:left="754" w:hanging="227"/>
              <w:jc w:val="both"/>
              <w:textAlignment w:val="baseline"/>
              <w:rPr>
                <w:rFonts w:eastAsia="Calibri"/>
                <w:sz w:val="22"/>
                <w:szCs w:val="22"/>
              </w:rPr>
            </w:pPr>
            <w:r>
              <w:rPr>
                <w:sz w:val="22"/>
                <w:szCs w:val="22"/>
              </w:rPr>
              <w:t>–</w:t>
            </w:r>
            <w:r>
              <w:rPr>
                <w:sz w:val="22"/>
                <w:szCs w:val="22"/>
              </w:rPr>
              <w:tab/>
            </w:r>
            <w:r>
              <w:t xml:space="preserve">purvo </w:t>
            </w:r>
            <w:r>
              <w:t>nugrandymas, surinkimas į talpas, nunešimas nuo šalitilčio, pakrovimas į autotransporto priemonę, papildomas nugrandytų vietų šlavimas.</w:t>
            </w:r>
          </w:p>
        </w:tc>
      </w:tr>
      <w:tr w:rsidR="00CC147A" w14:paraId="3D9C8980" w14:textId="77777777">
        <w:trPr>
          <w:trHeight w:val="20"/>
          <w:jc w:val="center"/>
        </w:trPr>
        <w:tc>
          <w:tcPr>
            <w:tcW w:w="901" w:type="pct"/>
            <w:tcBorders>
              <w:top w:val="single" w:sz="6" w:space="0" w:color="auto"/>
              <w:left w:val="single" w:sz="6" w:space="0" w:color="auto"/>
              <w:bottom w:val="single" w:sz="6" w:space="0" w:color="auto"/>
              <w:right w:val="single" w:sz="6" w:space="0" w:color="auto"/>
            </w:tcBorders>
            <w:shd w:val="pct5" w:color="auto" w:fill="auto"/>
            <w:hideMark/>
          </w:tcPr>
          <w:p w14:paraId="3D9C897D" w14:textId="77777777" w:rsidR="00CC147A" w:rsidRDefault="009149C8">
            <w:pPr>
              <w:tabs>
                <w:tab w:val="left" w:pos="208"/>
                <w:tab w:val="left" w:pos="633"/>
                <w:tab w:val="left" w:pos="775"/>
                <w:tab w:val="left" w:pos="1560"/>
                <w:tab w:val="left" w:pos="1708"/>
              </w:tabs>
              <w:ind w:left="79"/>
              <w:rPr>
                <w:rFonts w:eastAsia="Calibri"/>
                <w:b/>
                <w:sz w:val="22"/>
                <w:szCs w:val="22"/>
              </w:rPr>
            </w:pPr>
            <w:r>
              <w:rPr>
                <w:b/>
              </w:rPr>
              <w:t>Dangos pažaidų ištaisymas (statinio būklės defektų šalinimas)</w:t>
            </w:r>
          </w:p>
        </w:tc>
        <w:tc>
          <w:tcPr>
            <w:tcW w:w="4099" w:type="pct"/>
            <w:tcBorders>
              <w:top w:val="single" w:sz="6" w:space="0" w:color="auto"/>
              <w:left w:val="single" w:sz="6" w:space="0" w:color="auto"/>
              <w:bottom w:val="single" w:sz="6" w:space="0" w:color="auto"/>
              <w:right w:val="single" w:sz="6" w:space="0" w:color="auto"/>
            </w:tcBorders>
            <w:hideMark/>
          </w:tcPr>
          <w:p w14:paraId="3D9C897E" w14:textId="77777777" w:rsidR="00CC147A" w:rsidRDefault="009149C8">
            <w:pPr>
              <w:widowControl w:val="0"/>
              <w:overflowPunct w:val="0"/>
              <w:jc w:val="both"/>
              <w:textAlignment w:val="baseline"/>
              <w:rPr>
                <w:rFonts w:eastAsia="Calibri"/>
              </w:rPr>
            </w:pPr>
            <w:r>
              <w:t xml:space="preserve">Asfalto dangos pažaidoms ištaisyti taikomi šios lentelės </w:t>
            </w:r>
            <w:r>
              <w:t>skyriaus „Važiuojamoji dalis“ skyrelio „Asfalto, betono danga” eilutėje „Išdaužų užtaisymas (statinio būklės defektų šalinimas) asfalto dangoje“ aprašyti (1)–(4) darbo procesai.</w:t>
            </w:r>
          </w:p>
          <w:p w14:paraId="3D9C897F" w14:textId="77777777" w:rsidR="00CC147A" w:rsidRDefault="009149C8">
            <w:pPr>
              <w:widowControl w:val="0"/>
              <w:overflowPunct w:val="0"/>
              <w:jc w:val="both"/>
              <w:textAlignment w:val="baseline"/>
              <w:rPr>
                <w:rFonts w:eastAsia="Calibri"/>
                <w:sz w:val="22"/>
                <w:szCs w:val="22"/>
              </w:rPr>
            </w:pPr>
            <w:r>
              <w:t>Betono dangos pažaidoms taikomi šios lentelės skyriaus „Važiuojamoji dalis“ sk</w:t>
            </w:r>
            <w:r>
              <w:t>yrelio „Asfalto, betono danga” eilutėje „Betono dangos išdaužų užtaisymas (statinio būklės defektų šalinimas)“ aprašyti (1)–(2) darbo procesai.</w:t>
            </w:r>
          </w:p>
        </w:tc>
      </w:tr>
      <w:tr w:rsidR="00CC147A" w14:paraId="3D9C8983" w14:textId="77777777">
        <w:trPr>
          <w:trHeight w:val="20"/>
          <w:jc w:val="center"/>
        </w:trPr>
        <w:tc>
          <w:tcPr>
            <w:tcW w:w="901" w:type="pct"/>
            <w:tcBorders>
              <w:top w:val="single" w:sz="6" w:space="0" w:color="auto"/>
              <w:left w:val="single" w:sz="6" w:space="0" w:color="auto"/>
              <w:bottom w:val="single" w:sz="6" w:space="0" w:color="auto"/>
              <w:right w:val="single" w:sz="6" w:space="0" w:color="auto"/>
            </w:tcBorders>
            <w:shd w:val="pct5" w:color="auto" w:fill="auto"/>
            <w:hideMark/>
          </w:tcPr>
          <w:p w14:paraId="3D9C8981" w14:textId="77777777" w:rsidR="00CC147A" w:rsidRDefault="009149C8">
            <w:pPr>
              <w:tabs>
                <w:tab w:val="left" w:pos="208"/>
                <w:tab w:val="left" w:pos="633"/>
                <w:tab w:val="left" w:pos="775"/>
                <w:tab w:val="left" w:pos="1560"/>
                <w:tab w:val="left" w:pos="1708"/>
              </w:tabs>
              <w:ind w:left="79"/>
              <w:rPr>
                <w:rFonts w:eastAsia="Calibri"/>
                <w:b/>
                <w:sz w:val="22"/>
                <w:szCs w:val="22"/>
              </w:rPr>
            </w:pPr>
            <w:r>
              <w:rPr>
                <w:b/>
              </w:rPr>
              <w:t>Deformacinių pjūvių priežiūra</w:t>
            </w:r>
          </w:p>
        </w:tc>
        <w:tc>
          <w:tcPr>
            <w:tcW w:w="4099" w:type="pct"/>
            <w:tcBorders>
              <w:top w:val="single" w:sz="6" w:space="0" w:color="auto"/>
              <w:left w:val="single" w:sz="6" w:space="0" w:color="auto"/>
              <w:bottom w:val="single" w:sz="6" w:space="0" w:color="auto"/>
              <w:right w:val="single" w:sz="6" w:space="0" w:color="auto"/>
            </w:tcBorders>
            <w:hideMark/>
          </w:tcPr>
          <w:p w14:paraId="3D9C8982" w14:textId="77777777" w:rsidR="00CC147A" w:rsidRDefault="009149C8">
            <w:pPr>
              <w:widowControl w:val="0"/>
              <w:overflowPunct w:val="0"/>
              <w:jc w:val="both"/>
              <w:textAlignment w:val="baseline"/>
              <w:rPr>
                <w:rFonts w:eastAsia="Calibri"/>
                <w:sz w:val="22"/>
                <w:szCs w:val="22"/>
              </w:rPr>
            </w:pPr>
            <w:r>
              <w:t>Užtaisant užpildyto tipo deformacinius pjūvius, taikomi šios lentelės skyriaus „V</w:t>
            </w:r>
            <w:r>
              <w:t>ažiuojamoji dalis“ skyrelio „Asfalto, betono danga” eilutėje „Betono dangos deformacinių siūlių užpildymas“ (1)– (2) darbo procesai.</w:t>
            </w:r>
          </w:p>
        </w:tc>
      </w:tr>
      <w:tr w:rsidR="00CC147A" w14:paraId="3D9C8985" w14:textId="77777777">
        <w:trPr>
          <w:trHeight w:val="20"/>
          <w:jc w:val="center"/>
        </w:trPr>
        <w:tc>
          <w:tcPr>
            <w:tcW w:w="5000" w:type="pct"/>
            <w:gridSpan w:val="2"/>
            <w:tcBorders>
              <w:top w:val="single" w:sz="6" w:space="0" w:color="auto"/>
              <w:left w:val="single" w:sz="6" w:space="0" w:color="auto"/>
              <w:bottom w:val="single" w:sz="6" w:space="0" w:color="auto"/>
              <w:right w:val="single" w:sz="6" w:space="0" w:color="auto"/>
            </w:tcBorders>
            <w:shd w:val="pct10" w:color="auto" w:fill="auto"/>
            <w:hideMark/>
          </w:tcPr>
          <w:p w14:paraId="3D9C8984" w14:textId="77777777" w:rsidR="00CC147A" w:rsidRDefault="009149C8">
            <w:pPr>
              <w:overflowPunct w:val="0"/>
              <w:jc w:val="center"/>
              <w:rPr>
                <w:rFonts w:eastAsia="Calibri"/>
                <w:sz w:val="22"/>
                <w:szCs w:val="22"/>
              </w:rPr>
            </w:pPr>
            <w:r>
              <w:rPr>
                <w:b/>
              </w:rPr>
              <w:t>Važiuojamoji dalis po tuneliniais viadukais</w:t>
            </w:r>
          </w:p>
        </w:tc>
      </w:tr>
      <w:tr w:rsidR="00CC147A" w14:paraId="3D9C898E" w14:textId="77777777">
        <w:trPr>
          <w:trHeight w:val="20"/>
          <w:jc w:val="center"/>
        </w:trPr>
        <w:tc>
          <w:tcPr>
            <w:tcW w:w="901" w:type="pct"/>
            <w:tcBorders>
              <w:top w:val="single" w:sz="6" w:space="0" w:color="auto"/>
              <w:left w:val="single" w:sz="6" w:space="0" w:color="auto"/>
              <w:bottom w:val="single" w:sz="6" w:space="0" w:color="auto"/>
              <w:right w:val="single" w:sz="6" w:space="0" w:color="auto"/>
            </w:tcBorders>
            <w:shd w:val="pct5" w:color="auto" w:fill="auto"/>
            <w:hideMark/>
          </w:tcPr>
          <w:p w14:paraId="3D9C8986" w14:textId="77777777" w:rsidR="00CC147A" w:rsidRDefault="009149C8">
            <w:pPr>
              <w:tabs>
                <w:tab w:val="left" w:pos="208"/>
                <w:tab w:val="left" w:pos="633"/>
                <w:tab w:val="left" w:pos="775"/>
                <w:tab w:val="left" w:pos="1560"/>
                <w:tab w:val="left" w:pos="1708"/>
              </w:tabs>
              <w:ind w:left="79"/>
              <w:rPr>
                <w:rFonts w:eastAsia="Calibri"/>
                <w:b/>
                <w:sz w:val="22"/>
                <w:szCs w:val="22"/>
              </w:rPr>
            </w:pPr>
            <w:r>
              <w:rPr>
                <w:b/>
              </w:rPr>
              <w:t>Valymas</w:t>
            </w:r>
          </w:p>
        </w:tc>
        <w:tc>
          <w:tcPr>
            <w:tcW w:w="4099" w:type="pct"/>
            <w:tcBorders>
              <w:top w:val="single" w:sz="6" w:space="0" w:color="auto"/>
              <w:left w:val="single" w:sz="6" w:space="0" w:color="auto"/>
              <w:bottom w:val="single" w:sz="6" w:space="0" w:color="auto"/>
              <w:right w:val="single" w:sz="6" w:space="0" w:color="auto"/>
            </w:tcBorders>
            <w:hideMark/>
          </w:tcPr>
          <w:p w14:paraId="3D9C8987" w14:textId="77777777" w:rsidR="00CC147A" w:rsidRDefault="009149C8">
            <w:pPr>
              <w:tabs>
                <w:tab w:val="left" w:pos="208"/>
                <w:tab w:val="left" w:pos="633"/>
                <w:tab w:val="left" w:pos="775"/>
              </w:tabs>
              <w:ind w:left="397" w:hanging="227"/>
              <w:jc w:val="both"/>
              <w:rPr>
                <w:sz w:val="22"/>
                <w:szCs w:val="22"/>
                <w:u w:val="single"/>
              </w:rPr>
            </w:pPr>
            <w:r>
              <w:rPr>
                <w:sz w:val="22"/>
                <w:szCs w:val="22"/>
              </w:rPr>
              <w:t>1)</w:t>
            </w:r>
            <w:r>
              <w:rPr>
                <w:sz w:val="22"/>
                <w:szCs w:val="22"/>
              </w:rPr>
              <w:tab/>
              <w:t xml:space="preserve"> </w:t>
            </w:r>
            <w:r>
              <w:rPr>
                <w:sz w:val="22"/>
                <w:szCs w:val="22"/>
                <w:u w:val="single"/>
              </w:rPr>
              <w:t>Darbo procesas</w:t>
            </w:r>
            <w:r>
              <w:rPr>
                <w:sz w:val="22"/>
                <w:szCs w:val="22"/>
              </w:rPr>
              <w:t>:</w:t>
            </w:r>
          </w:p>
          <w:p w14:paraId="3D9C8988" w14:textId="77777777" w:rsidR="00CC147A" w:rsidRDefault="009149C8">
            <w:pPr>
              <w:widowControl w:val="0"/>
              <w:overflowPunct w:val="0"/>
              <w:ind w:left="752" w:hanging="225"/>
              <w:jc w:val="both"/>
              <w:textAlignment w:val="baseline"/>
              <w:rPr>
                <w:sz w:val="22"/>
                <w:szCs w:val="22"/>
              </w:rPr>
            </w:pPr>
            <w:r>
              <w:rPr>
                <w:sz w:val="22"/>
                <w:szCs w:val="22"/>
              </w:rPr>
              <w:t>–</w:t>
            </w:r>
            <w:r>
              <w:rPr>
                <w:sz w:val="22"/>
                <w:szCs w:val="22"/>
              </w:rPr>
              <w:tab/>
            </w:r>
            <w:r>
              <w:t>atsitiktinių daiktų surinkimas į maišus;</w:t>
            </w:r>
          </w:p>
          <w:p w14:paraId="3D9C8989" w14:textId="77777777" w:rsidR="00CC147A" w:rsidRDefault="009149C8">
            <w:pPr>
              <w:widowControl w:val="0"/>
              <w:overflowPunct w:val="0"/>
              <w:ind w:left="752" w:hanging="225"/>
              <w:jc w:val="both"/>
              <w:textAlignment w:val="baseline"/>
            </w:pPr>
            <w:r>
              <w:t>–</w:t>
            </w:r>
            <w:r>
              <w:tab/>
            </w:r>
            <w:r>
              <w:t>sąnašų sustūmimas į krūvas;</w:t>
            </w:r>
          </w:p>
          <w:p w14:paraId="3D9C898A" w14:textId="77777777" w:rsidR="00CC147A" w:rsidRDefault="009149C8">
            <w:pPr>
              <w:widowControl w:val="0"/>
              <w:overflowPunct w:val="0"/>
              <w:ind w:left="752" w:hanging="225"/>
              <w:jc w:val="both"/>
              <w:textAlignment w:val="baseline"/>
            </w:pPr>
            <w:r>
              <w:lastRenderedPageBreak/>
              <w:t>–</w:t>
            </w:r>
            <w:r>
              <w:tab/>
              <w:t>didesnių kaip 50 mm skersmens akmenų surinkimas nuo žvyro dangos;</w:t>
            </w:r>
          </w:p>
          <w:p w14:paraId="3D9C898B" w14:textId="77777777" w:rsidR="00CC147A" w:rsidRDefault="009149C8">
            <w:pPr>
              <w:widowControl w:val="0"/>
              <w:overflowPunct w:val="0"/>
              <w:ind w:left="752" w:hanging="225"/>
              <w:jc w:val="both"/>
              <w:textAlignment w:val="baseline"/>
            </w:pPr>
            <w:r>
              <w:t>–</w:t>
            </w:r>
            <w:r>
              <w:tab/>
              <w:t>šiukšlių ir sąnašų liekanų nušlavimas nuo kietos dangos;</w:t>
            </w:r>
          </w:p>
          <w:p w14:paraId="3D9C898C" w14:textId="77777777" w:rsidR="00CC147A" w:rsidRDefault="009149C8">
            <w:pPr>
              <w:widowControl w:val="0"/>
              <w:overflowPunct w:val="0"/>
              <w:ind w:left="752" w:hanging="225"/>
              <w:jc w:val="both"/>
              <w:textAlignment w:val="baseline"/>
            </w:pPr>
            <w:r>
              <w:t>–</w:t>
            </w:r>
            <w:r>
              <w:tab/>
              <w:t>surinktų šiukšlių, sąnašų pakrovimas į autotransporto priemonę ir išvežimas;</w:t>
            </w:r>
          </w:p>
          <w:p w14:paraId="3D9C898D" w14:textId="77777777" w:rsidR="00CC147A" w:rsidRDefault="009149C8">
            <w:pPr>
              <w:widowControl w:val="0"/>
              <w:overflowPunct w:val="0"/>
              <w:ind w:left="752" w:hanging="225"/>
              <w:jc w:val="both"/>
              <w:textAlignment w:val="baseline"/>
              <w:rPr>
                <w:rFonts w:eastAsia="Calibri"/>
                <w:sz w:val="22"/>
                <w:szCs w:val="22"/>
              </w:rPr>
            </w:pPr>
            <w:r>
              <w:rPr>
                <w:sz w:val="22"/>
                <w:szCs w:val="22"/>
              </w:rPr>
              <w:t>–</w:t>
            </w:r>
            <w:r>
              <w:rPr>
                <w:sz w:val="22"/>
                <w:szCs w:val="22"/>
              </w:rPr>
              <w:tab/>
            </w:r>
            <w:r>
              <w:t>grafičių nuvalymas n</w:t>
            </w:r>
            <w:r>
              <w:t>uo tunelinio viaduko sienų.</w:t>
            </w:r>
          </w:p>
        </w:tc>
      </w:tr>
      <w:tr w:rsidR="00CC147A" w14:paraId="3D9C8992" w14:textId="77777777">
        <w:trPr>
          <w:trHeight w:val="20"/>
          <w:jc w:val="center"/>
        </w:trPr>
        <w:tc>
          <w:tcPr>
            <w:tcW w:w="901" w:type="pct"/>
            <w:tcBorders>
              <w:top w:val="single" w:sz="6" w:space="0" w:color="auto"/>
              <w:left w:val="single" w:sz="6" w:space="0" w:color="auto"/>
              <w:bottom w:val="single" w:sz="6" w:space="0" w:color="auto"/>
              <w:right w:val="single" w:sz="6" w:space="0" w:color="auto"/>
            </w:tcBorders>
            <w:shd w:val="pct5" w:color="auto" w:fill="auto"/>
            <w:hideMark/>
          </w:tcPr>
          <w:p w14:paraId="3D9C898F" w14:textId="77777777" w:rsidR="00CC147A" w:rsidRDefault="009149C8">
            <w:pPr>
              <w:tabs>
                <w:tab w:val="left" w:pos="208"/>
                <w:tab w:val="left" w:pos="633"/>
                <w:tab w:val="left" w:pos="775"/>
                <w:tab w:val="left" w:pos="1560"/>
                <w:tab w:val="left" w:pos="1708"/>
              </w:tabs>
              <w:ind w:left="79"/>
              <w:rPr>
                <w:rFonts w:eastAsia="Calibri"/>
                <w:b/>
                <w:sz w:val="22"/>
                <w:szCs w:val="22"/>
              </w:rPr>
            </w:pPr>
            <w:r>
              <w:rPr>
                <w:b/>
              </w:rPr>
              <w:lastRenderedPageBreak/>
              <w:t>Vandens surinkimo–nuleidimo įrenginių būklės defektų šalinimas</w:t>
            </w:r>
          </w:p>
        </w:tc>
        <w:tc>
          <w:tcPr>
            <w:tcW w:w="4099" w:type="pct"/>
            <w:tcBorders>
              <w:top w:val="single" w:sz="6" w:space="0" w:color="auto"/>
              <w:left w:val="single" w:sz="6" w:space="0" w:color="auto"/>
              <w:bottom w:val="single" w:sz="6" w:space="0" w:color="auto"/>
              <w:right w:val="single" w:sz="6" w:space="0" w:color="auto"/>
            </w:tcBorders>
            <w:hideMark/>
          </w:tcPr>
          <w:p w14:paraId="3D9C8990" w14:textId="77777777" w:rsidR="00CC147A" w:rsidRDefault="009149C8">
            <w:pPr>
              <w:tabs>
                <w:tab w:val="left" w:pos="208"/>
                <w:tab w:val="left" w:pos="633"/>
                <w:tab w:val="left" w:pos="775"/>
              </w:tabs>
              <w:ind w:left="397" w:hanging="227"/>
              <w:jc w:val="both"/>
              <w:rPr>
                <w:sz w:val="22"/>
                <w:szCs w:val="22"/>
              </w:rPr>
            </w:pPr>
            <w:r>
              <w:rPr>
                <w:sz w:val="22"/>
                <w:szCs w:val="22"/>
              </w:rPr>
              <w:t>1)</w:t>
            </w:r>
            <w:r>
              <w:rPr>
                <w:sz w:val="22"/>
                <w:szCs w:val="22"/>
              </w:rPr>
              <w:tab/>
              <w:t xml:space="preserve"> </w:t>
            </w:r>
            <w:r>
              <w:rPr>
                <w:sz w:val="22"/>
                <w:szCs w:val="22"/>
                <w:u w:val="single"/>
              </w:rPr>
              <w:t>Darbo procesas</w:t>
            </w:r>
            <w:r>
              <w:rPr>
                <w:sz w:val="22"/>
                <w:szCs w:val="22"/>
              </w:rPr>
              <w:t>:</w:t>
            </w:r>
          </w:p>
          <w:p w14:paraId="3D9C8991" w14:textId="77777777" w:rsidR="00CC147A" w:rsidRDefault="009149C8">
            <w:pPr>
              <w:widowControl w:val="0"/>
              <w:overflowPunct w:val="0"/>
              <w:ind w:left="752" w:hanging="225"/>
              <w:jc w:val="both"/>
              <w:textAlignment w:val="baseline"/>
              <w:rPr>
                <w:rFonts w:eastAsia="Calibri"/>
                <w:sz w:val="22"/>
                <w:szCs w:val="22"/>
              </w:rPr>
            </w:pPr>
            <w:r>
              <w:rPr>
                <w:sz w:val="22"/>
                <w:szCs w:val="22"/>
              </w:rPr>
              <w:t>–</w:t>
            </w:r>
            <w:r>
              <w:rPr>
                <w:sz w:val="22"/>
                <w:szCs w:val="22"/>
              </w:rPr>
              <w:tab/>
            </w:r>
            <w:r>
              <w:t>sąnašų išvalymas iš latakų, vandens surinkimo šulinėlių, jų pakrovimas į autotransporto priemonę ir išvežimas.</w:t>
            </w:r>
          </w:p>
        </w:tc>
      </w:tr>
      <w:tr w:rsidR="00CC147A" w14:paraId="3D9C8998" w14:textId="77777777">
        <w:trPr>
          <w:trHeight w:val="560"/>
          <w:jc w:val="center"/>
        </w:trPr>
        <w:tc>
          <w:tcPr>
            <w:tcW w:w="901" w:type="pct"/>
            <w:tcBorders>
              <w:top w:val="single" w:sz="6" w:space="0" w:color="auto"/>
              <w:left w:val="single" w:sz="6" w:space="0" w:color="auto"/>
              <w:bottom w:val="single" w:sz="6" w:space="0" w:color="auto"/>
              <w:right w:val="single" w:sz="6" w:space="0" w:color="auto"/>
            </w:tcBorders>
            <w:shd w:val="pct5" w:color="auto" w:fill="auto"/>
            <w:hideMark/>
          </w:tcPr>
          <w:p w14:paraId="3D9C8993" w14:textId="77777777" w:rsidR="00CC147A" w:rsidRDefault="009149C8">
            <w:pPr>
              <w:tabs>
                <w:tab w:val="left" w:pos="208"/>
                <w:tab w:val="left" w:pos="633"/>
                <w:tab w:val="left" w:pos="775"/>
                <w:tab w:val="left" w:pos="1560"/>
                <w:tab w:val="left" w:pos="1708"/>
              </w:tabs>
              <w:ind w:left="79"/>
              <w:rPr>
                <w:rFonts w:eastAsia="Calibri"/>
                <w:b/>
                <w:sz w:val="22"/>
                <w:szCs w:val="22"/>
              </w:rPr>
            </w:pPr>
            <w:r>
              <w:rPr>
                <w:b/>
              </w:rPr>
              <w:t xml:space="preserve">Išdaužų užtaisymas (statinio </w:t>
            </w:r>
            <w:r>
              <w:rPr>
                <w:b/>
              </w:rPr>
              <w:t>būklės defektų šalinimas)</w:t>
            </w:r>
          </w:p>
        </w:tc>
        <w:tc>
          <w:tcPr>
            <w:tcW w:w="4099" w:type="pct"/>
            <w:tcBorders>
              <w:top w:val="single" w:sz="6" w:space="0" w:color="auto"/>
              <w:left w:val="single" w:sz="6" w:space="0" w:color="auto"/>
              <w:bottom w:val="single" w:sz="6" w:space="0" w:color="auto"/>
              <w:right w:val="single" w:sz="6" w:space="0" w:color="auto"/>
            </w:tcBorders>
            <w:hideMark/>
          </w:tcPr>
          <w:p w14:paraId="3D9C8994" w14:textId="77777777" w:rsidR="00CC147A" w:rsidRDefault="009149C8">
            <w:pPr>
              <w:tabs>
                <w:tab w:val="left" w:pos="208"/>
                <w:tab w:val="left" w:pos="633"/>
                <w:tab w:val="left" w:pos="775"/>
              </w:tabs>
              <w:ind w:left="397" w:hanging="227"/>
              <w:jc w:val="both"/>
              <w:rPr>
                <w:sz w:val="22"/>
                <w:szCs w:val="22"/>
                <w:u w:val="single"/>
              </w:rPr>
            </w:pPr>
            <w:r>
              <w:rPr>
                <w:sz w:val="22"/>
                <w:szCs w:val="22"/>
              </w:rPr>
              <w:t>1)</w:t>
            </w:r>
            <w:r>
              <w:rPr>
                <w:sz w:val="22"/>
                <w:szCs w:val="22"/>
              </w:rPr>
              <w:tab/>
              <w:t xml:space="preserve"> </w:t>
            </w:r>
            <w:r>
              <w:rPr>
                <w:sz w:val="22"/>
                <w:szCs w:val="22"/>
                <w:u w:val="single"/>
              </w:rPr>
              <w:t>Darbo procesas, skirtas asfalto dangos išdaužoms užtaisyti:</w:t>
            </w:r>
          </w:p>
          <w:p w14:paraId="3D9C8995" w14:textId="77777777" w:rsidR="00CC147A" w:rsidRDefault="009149C8">
            <w:pPr>
              <w:widowControl w:val="0"/>
              <w:overflowPunct w:val="0"/>
              <w:ind w:left="752" w:hanging="225"/>
              <w:jc w:val="both"/>
              <w:textAlignment w:val="baseline"/>
              <w:rPr>
                <w:sz w:val="22"/>
                <w:szCs w:val="22"/>
              </w:rPr>
            </w:pPr>
            <w:r>
              <w:rPr>
                <w:sz w:val="22"/>
                <w:szCs w:val="22"/>
              </w:rPr>
              <w:t>–</w:t>
            </w:r>
            <w:r>
              <w:rPr>
                <w:sz w:val="22"/>
                <w:szCs w:val="22"/>
              </w:rPr>
              <w:tab/>
            </w:r>
            <w:r>
              <w:t>taikomi taikomas šios lentelės skyriaus „Važiuojamoji dalis“ skyrelio „Asfalto, betono danga” eilutėje „Išdaužų užtaisymas (statinio būklės defektų šalinimas) asfal</w:t>
            </w:r>
            <w:r>
              <w:t>to dangoje“ aprašyti (1) ir (2) darbo procesai.</w:t>
            </w:r>
          </w:p>
          <w:p w14:paraId="3D9C8996" w14:textId="77777777" w:rsidR="00CC147A" w:rsidRDefault="009149C8">
            <w:pPr>
              <w:tabs>
                <w:tab w:val="left" w:pos="208"/>
                <w:tab w:val="left" w:pos="633"/>
                <w:tab w:val="left" w:pos="775"/>
              </w:tabs>
              <w:ind w:left="397" w:hanging="227"/>
              <w:jc w:val="both"/>
              <w:rPr>
                <w:sz w:val="22"/>
                <w:szCs w:val="22"/>
              </w:rPr>
            </w:pPr>
            <w:r>
              <w:rPr>
                <w:sz w:val="22"/>
                <w:szCs w:val="22"/>
              </w:rPr>
              <w:t>2)</w:t>
            </w:r>
            <w:r>
              <w:rPr>
                <w:sz w:val="22"/>
                <w:szCs w:val="22"/>
              </w:rPr>
              <w:tab/>
              <w:t xml:space="preserve"> </w:t>
            </w:r>
            <w:r>
              <w:rPr>
                <w:sz w:val="22"/>
                <w:szCs w:val="22"/>
                <w:u w:val="single"/>
              </w:rPr>
              <w:t>Darbo procesas, skirtas žvyro, žvyro ir skaldos, skaldos dangos išdaužoms užtaisyti</w:t>
            </w:r>
            <w:r>
              <w:rPr>
                <w:sz w:val="22"/>
                <w:szCs w:val="22"/>
              </w:rPr>
              <w:t>:</w:t>
            </w:r>
          </w:p>
          <w:p w14:paraId="3D9C8997" w14:textId="77777777" w:rsidR="00CC147A" w:rsidRDefault="009149C8">
            <w:pPr>
              <w:widowControl w:val="0"/>
              <w:overflowPunct w:val="0"/>
              <w:ind w:left="752" w:hanging="225"/>
              <w:jc w:val="both"/>
              <w:textAlignment w:val="baseline"/>
              <w:rPr>
                <w:rFonts w:eastAsia="Calibri"/>
                <w:sz w:val="22"/>
                <w:szCs w:val="22"/>
              </w:rPr>
            </w:pPr>
            <w:r>
              <w:rPr>
                <w:sz w:val="22"/>
                <w:szCs w:val="22"/>
              </w:rPr>
              <w:t>–</w:t>
            </w:r>
            <w:r>
              <w:rPr>
                <w:sz w:val="22"/>
                <w:szCs w:val="22"/>
              </w:rPr>
              <w:tab/>
            </w:r>
            <w:r>
              <w:t xml:space="preserve">taikomas šios lentelės skyriaus „Važiuojamoji dalis“ skyrelio „Žvyro, žvyro ir skaldos, skaldos danga (žvyrkeliai)” </w:t>
            </w:r>
            <w:r>
              <w:t>eilutėje „Išdaužų užtaisymas (statinio būklės defektų šalinimas)“ aprašytas (2) darbo procesas.</w:t>
            </w:r>
          </w:p>
        </w:tc>
      </w:tr>
      <w:tr w:rsidR="00CC147A" w14:paraId="3D9C899E" w14:textId="77777777">
        <w:trPr>
          <w:trHeight w:val="20"/>
          <w:jc w:val="center"/>
        </w:trPr>
        <w:tc>
          <w:tcPr>
            <w:tcW w:w="901" w:type="pct"/>
            <w:tcBorders>
              <w:top w:val="single" w:sz="6" w:space="0" w:color="auto"/>
              <w:left w:val="single" w:sz="6" w:space="0" w:color="auto"/>
              <w:bottom w:val="single" w:sz="6" w:space="0" w:color="auto"/>
              <w:right w:val="single" w:sz="6" w:space="0" w:color="auto"/>
            </w:tcBorders>
            <w:shd w:val="pct5" w:color="auto" w:fill="auto"/>
            <w:hideMark/>
          </w:tcPr>
          <w:p w14:paraId="3D9C8999" w14:textId="77777777" w:rsidR="00CC147A" w:rsidRDefault="009149C8">
            <w:pPr>
              <w:tabs>
                <w:tab w:val="left" w:pos="208"/>
                <w:tab w:val="left" w:pos="633"/>
                <w:tab w:val="left" w:pos="775"/>
                <w:tab w:val="left" w:pos="1560"/>
                <w:tab w:val="left" w:pos="1708"/>
              </w:tabs>
              <w:ind w:left="79"/>
              <w:rPr>
                <w:rFonts w:eastAsia="Calibri"/>
                <w:b/>
                <w:sz w:val="22"/>
                <w:szCs w:val="22"/>
              </w:rPr>
            </w:pPr>
            <w:r>
              <w:rPr>
                <w:b/>
              </w:rPr>
              <w:t>Šaligatvių dangos  pažaidų ištaisymas (statinio būklės defektų šalinimas)</w:t>
            </w:r>
          </w:p>
        </w:tc>
        <w:tc>
          <w:tcPr>
            <w:tcW w:w="4099" w:type="pct"/>
            <w:tcBorders>
              <w:top w:val="single" w:sz="6" w:space="0" w:color="auto"/>
              <w:left w:val="single" w:sz="6" w:space="0" w:color="auto"/>
              <w:bottom w:val="single" w:sz="6" w:space="0" w:color="auto"/>
              <w:right w:val="single" w:sz="6" w:space="0" w:color="auto"/>
            </w:tcBorders>
            <w:hideMark/>
          </w:tcPr>
          <w:p w14:paraId="3D9C899A" w14:textId="77777777" w:rsidR="00CC147A" w:rsidRDefault="009149C8">
            <w:pPr>
              <w:tabs>
                <w:tab w:val="left" w:pos="208"/>
                <w:tab w:val="left" w:pos="633"/>
                <w:tab w:val="left" w:pos="775"/>
              </w:tabs>
              <w:ind w:left="397" w:hanging="227"/>
              <w:jc w:val="both"/>
              <w:rPr>
                <w:sz w:val="22"/>
                <w:szCs w:val="22"/>
              </w:rPr>
            </w:pPr>
            <w:r>
              <w:rPr>
                <w:sz w:val="22"/>
                <w:szCs w:val="22"/>
              </w:rPr>
              <w:t>1)</w:t>
            </w:r>
            <w:r>
              <w:rPr>
                <w:sz w:val="22"/>
                <w:szCs w:val="22"/>
              </w:rPr>
              <w:tab/>
              <w:t xml:space="preserve"> </w:t>
            </w:r>
            <w:r>
              <w:rPr>
                <w:sz w:val="22"/>
                <w:szCs w:val="22"/>
                <w:u w:val="single"/>
              </w:rPr>
              <w:t>Darbo procesas, skirtas šaligatvių asfalto dangos išdaužoms užtaisyti</w:t>
            </w:r>
            <w:r>
              <w:rPr>
                <w:sz w:val="22"/>
                <w:szCs w:val="22"/>
              </w:rPr>
              <w:t>:</w:t>
            </w:r>
          </w:p>
          <w:p w14:paraId="3D9C899B" w14:textId="77777777" w:rsidR="00CC147A" w:rsidRDefault="009149C8">
            <w:pPr>
              <w:widowControl w:val="0"/>
              <w:overflowPunct w:val="0"/>
              <w:ind w:left="752" w:hanging="225"/>
              <w:jc w:val="both"/>
              <w:textAlignment w:val="baseline"/>
              <w:rPr>
                <w:sz w:val="22"/>
                <w:szCs w:val="22"/>
              </w:rPr>
            </w:pPr>
            <w:r>
              <w:rPr>
                <w:sz w:val="22"/>
                <w:szCs w:val="22"/>
              </w:rPr>
              <w:t>–</w:t>
            </w:r>
            <w:r>
              <w:rPr>
                <w:sz w:val="22"/>
                <w:szCs w:val="22"/>
              </w:rPr>
              <w:tab/>
            </w:r>
            <w:r>
              <w:t xml:space="preserve">taikomi </w:t>
            </w:r>
            <w:r>
              <w:t>šios lentelės skyriaus „Važiuojamoji dalis“ skyrelio „Asfalto, betono danga” eilutėje „Išdaužų užtaisymas (statinio būklės defektų šalinimas) asfalto dangoje“ aprašyti (1) ir (2) darbo procesai.</w:t>
            </w:r>
          </w:p>
          <w:p w14:paraId="3D9C899C" w14:textId="77777777" w:rsidR="00CC147A" w:rsidRDefault="009149C8">
            <w:pPr>
              <w:tabs>
                <w:tab w:val="left" w:pos="208"/>
                <w:tab w:val="left" w:pos="633"/>
                <w:tab w:val="left" w:pos="775"/>
              </w:tabs>
              <w:ind w:left="397" w:hanging="227"/>
              <w:jc w:val="both"/>
              <w:rPr>
                <w:spacing w:val="-4"/>
                <w:sz w:val="22"/>
                <w:szCs w:val="22"/>
              </w:rPr>
            </w:pPr>
            <w:r>
              <w:rPr>
                <w:spacing w:val="-4"/>
                <w:sz w:val="22"/>
                <w:szCs w:val="22"/>
              </w:rPr>
              <w:t>2)</w:t>
            </w:r>
            <w:r>
              <w:rPr>
                <w:spacing w:val="-4"/>
                <w:sz w:val="22"/>
                <w:szCs w:val="22"/>
              </w:rPr>
              <w:tab/>
            </w:r>
            <w:r>
              <w:rPr>
                <w:sz w:val="22"/>
                <w:szCs w:val="22"/>
              </w:rPr>
              <w:t xml:space="preserve"> </w:t>
            </w:r>
            <w:r>
              <w:rPr>
                <w:spacing w:val="-4"/>
                <w:sz w:val="22"/>
                <w:szCs w:val="22"/>
                <w:u w:val="single"/>
              </w:rPr>
              <w:t>Darbo procesas, skirtas šaligatvių plytelių arba trinkeli</w:t>
            </w:r>
            <w:r>
              <w:rPr>
                <w:spacing w:val="-4"/>
                <w:sz w:val="22"/>
                <w:szCs w:val="22"/>
                <w:u w:val="single"/>
              </w:rPr>
              <w:t>ų dangos deformacijoms ištaisyti</w:t>
            </w:r>
            <w:r>
              <w:rPr>
                <w:spacing w:val="-4"/>
                <w:sz w:val="22"/>
                <w:szCs w:val="22"/>
              </w:rPr>
              <w:t>:</w:t>
            </w:r>
          </w:p>
          <w:p w14:paraId="3D9C899D" w14:textId="77777777" w:rsidR="00CC147A" w:rsidRDefault="009149C8">
            <w:pPr>
              <w:widowControl w:val="0"/>
              <w:overflowPunct w:val="0"/>
              <w:ind w:left="752" w:hanging="225"/>
              <w:jc w:val="both"/>
              <w:textAlignment w:val="baseline"/>
              <w:rPr>
                <w:rFonts w:eastAsia="Calibri"/>
                <w:sz w:val="22"/>
                <w:szCs w:val="22"/>
              </w:rPr>
            </w:pPr>
            <w:r>
              <w:rPr>
                <w:sz w:val="22"/>
                <w:szCs w:val="22"/>
              </w:rPr>
              <w:t>–</w:t>
            </w:r>
            <w:r>
              <w:rPr>
                <w:sz w:val="22"/>
                <w:szCs w:val="22"/>
              </w:rPr>
              <w:tab/>
            </w:r>
            <w:r>
              <w:t>taikomi šios lentelės skyriaus „Važiuojamoji dalis“ skyrelio „Grindiniai” eilutėje „Išdaužų užtaisymas (statinio būklės defektų šalinimas)“ aprašyti (1) ir (2) darbo procesai.</w:t>
            </w:r>
          </w:p>
        </w:tc>
      </w:tr>
      <w:tr w:rsidR="00CC147A" w14:paraId="3D9C89A0" w14:textId="77777777">
        <w:trPr>
          <w:trHeight w:val="23"/>
          <w:jc w:val="center"/>
        </w:trPr>
        <w:tc>
          <w:tcPr>
            <w:tcW w:w="5000" w:type="pct"/>
            <w:gridSpan w:val="2"/>
            <w:tcBorders>
              <w:top w:val="single" w:sz="6" w:space="0" w:color="auto"/>
              <w:left w:val="single" w:sz="6" w:space="0" w:color="auto"/>
              <w:bottom w:val="single" w:sz="6" w:space="0" w:color="auto"/>
              <w:right w:val="single" w:sz="6" w:space="0" w:color="auto"/>
            </w:tcBorders>
            <w:shd w:val="pct15" w:color="auto" w:fill="auto"/>
            <w:hideMark/>
          </w:tcPr>
          <w:p w14:paraId="3D9C899F" w14:textId="77777777" w:rsidR="00CC147A" w:rsidRDefault="009149C8">
            <w:pPr>
              <w:overflowPunct w:val="0"/>
              <w:jc w:val="center"/>
              <w:rPr>
                <w:rFonts w:eastAsia="Calibri"/>
                <w:sz w:val="22"/>
                <w:szCs w:val="22"/>
              </w:rPr>
            </w:pPr>
            <w:r>
              <w:rPr>
                <w:b/>
                <w:caps/>
              </w:rPr>
              <w:t>NUOVAŽŲ PRIEŽIŪROS DARBAI</w:t>
            </w:r>
          </w:p>
        </w:tc>
      </w:tr>
      <w:tr w:rsidR="00CC147A" w14:paraId="3D9C89A8" w14:textId="77777777">
        <w:trPr>
          <w:trHeight w:val="20"/>
          <w:jc w:val="center"/>
        </w:trPr>
        <w:tc>
          <w:tcPr>
            <w:tcW w:w="901" w:type="pct"/>
            <w:tcBorders>
              <w:top w:val="single" w:sz="6" w:space="0" w:color="auto"/>
              <w:left w:val="single" w:sz="6" w:space="0" w:color="auto"/>
              <w:bottom w:val="single" w:sz="6" w:space="0" w:color="auto"/>
              <w:right w:val="single" w:sz="6" w:space="0" w:color="auto"/>
            </w:tcBorders>
            <w:shd w:val="pct5" w:color="auto" w:fill="auto"/>
            <w:hideMark/>
          </w:tcPr>
          <w:p w14:paraId="3D9C89A1" w14:textId="77777777" w:rsidR="00CC147A" w:rsidRDefault="009149C8">
            <w:pPr>
              <w:tabs>
                <w:tab w:val="left" w:pos="208"/>
                <w:tab w:val="left" w:pos="633"/>
                <w:tab w:val="left" w:pos="775"/>
                <w:tab w:val="left" w:pos="1560"/>
                <w:tab w:val="left" w:pos="1708"/>
              </w:tabs>
              <w:ind w:left="79"/>
              <w:rPr>
                <w:rFonts w:eastAsia="Calibri"/>
                <w:b/>
                <w:sz w:val="22"/>
                <w:szCs w:val="22"/>
              </w:rPr>
            </w:pPr>
            <w:r>
              <w:rPr>
                <w:b/>
              </w:rPr>
              <w:t>Valymas</w:t>
            </w:r>
          </w:p>
        </w:tc>
        <w:tc>
          <w:tcPr>
            <w:tcW w:w="4099" w:type="pct"/>
            <w:tcBorders>
              <w:top w:val="single" w:sz="6" w:space="0" w:color="auto"/>
              <w:left w:val="single" w:sz="6" w:space="0" w:color="auto"/>
              <w:bottom w:val="single" w:sz="6" w:space="0" w:color="auto"/>
              <w:right w:val="single" w:sz="6" w:space="0" w:color="auto"/>
            </w:tcBorders>
            <w:hideMark/>
          </w:tcPr>
          <w:p w14:paraId="3D9C89A2" w14:textId="77777777" w:rsidR="00CC147A" w:rsidRDefault="009149C8">
            <w:pPr>
              <w:tabs>
                <w:tab w:val="left" w:pos="208"/>
                <w:tab w:val="left" w:pos="633"/>
                <w:tab w:val="left" w:pos="775"/>
              </w:tabs>
              <w:ind w:left="397" w:hanging="227"/>
              <w:jc w:val="both"/>
              <w:rPr>
                <w:sz w:val="22"/>
                <w:szCs w:val="22"/>
              </w:rPr>
            </w:pPr>
            <w:r>
              <w:rPr>
                <w:sz w:val="22"/>
                <w:szCs w:val="22"/>
              </w:rPr>
              <w:t>1)</w:t>
            </w:r>
            <w:r>
              <w:rPr>
                <w:sz w:val="22"/>
                <w:szCs w:val="22"/>
              </w:rPr>
              <w:tab/>
              <w:t xml:space="preserve"> </w:t>
            </w:r>
            <w:r>
              <w:rPr>
                <w:sz w:val="22"/>
                <w:szCs w:val="22"/>
                <w:u w:val="single"/>
              </w:rPr>
              <w:t>Darbo procesas</w:t>
            </w:r>
            <w:r>
              <w:rPr>
                <w:sz w:val="22"/>
                <w:szCs w:val="22"/>
              </w:rPr>
              <w:t>:</w:t>
            </w:r>
          </w:p>
          <w:p w14:paraId="3D9C89A3" w14:textId="77777777" w:rsidR="00CC147A" w:rsidRDefault="009149C8">
            <w:pPr>
              <w:widowControl w:val="0"/>
              <w:overflowPunct w:val="0"/>
              <w:ind w:left="752" w:hanging="225"/>
              <w:jc w:val="both"/>
              <w:textAlignment w:val="baseline"/>
              <w:rPr>
                <w:sz w:val="22"/>
                <w:szCs w:val="22"/>
              </w:rPr>
            </w:pPr>
            <w:r>
              <w:rPr>
                <w:sz w:val="22"/>
                <w:szCs w:val="22"/>
              </w:rPr>
              <w:t>–</w:t>
            </w:r>
            <w:r>
              <w:rPr>
                <w:sz w:val="22"/>
                <w:szCs w:val="22"/>
              </w:rPr>
              <w:tab/>
            </w:r>
            <w:r>
              <w:t>atsitiktinių daiktų, stambesnių šiukšlių, lapų surinkimas į krūvas arba maišus;</w:t>
            </w:r>
          </w:p>
          <w:p w14:paraId="3D9C89A4" w14:textId="77777777" w:rsidR="00CC147A" w:rsidRDefault="009149C8">
            <w:pPr>
              <w:widowControl w:val="0"/>
              <w:overflowPunct w:val="0"/>
              <w:ind w:left="752" w:hanging="225"/>
              <w:jc w:val="both"/>
              <w:textAlignment w:val="baseline"/>
            </w:pPr>
            <w:r>
              <w:t>–</w:t>
            </w:r>
            <w:r>
              <w:tab/>
              <w:t>kelio dangos šlavimo liekanų susėmimas į krūveles;</w:t>
            </w:r>
          </w:p>
          <w:p w14:paraId="3D9C89A5" w14:textId="77777777" w:rsidR="00CC147A" w:rsidRDefault="009149C8">
            <w:pPr>
              <w:widowControl w:val="0"/>
              <w:overflowPunct w:val="0"/>
              <w:ind w:left="752" w:hanging="225"/>
              <w:jc w:val="both"/>
              <w:textAlignment w:val="baseline"/>
            </w:pPr>
            <w:r>
              <w:t>–</w:t>
            </w:r>
            <w:r>
              <w:tab/>
              <w:t>sąnašų nukasimas;</w:t>
            </w:r>
          </w:p>
          <w:p w14:paraId="3D9C89A6" w14:textId="77777777" w:rsidR="00CC147A" w:rsidRDefault="009149C8">
            <w:pPr>
              <w:widowControl w:val="0"/>
              <w:overflowPunct w:val="0"/>
              <w:ind w:left="752" w:hanging="225"/>
              <w:jc w:val="both"/>
              <w:textAlignment w:val="baseline"/>
            </w:pPr>
            <w:r>
              <w:t>–</w:t>
            </w:r>
            <w:r>
              <w:tab/>
              <w:t>purvo nugrandymas, sustūmimas į krūveles;</w:t>
            </w:r>
          </w:p>
          <w:p w14:paraId="3D9C89A7" w14:textId="77777777" w:rsidR="00CC147A" w:rsidRDefault="009149C8">
            <w:pPr>
              <w:widowControl w:val="0"/>
              <w:overflowPunct w:val="0"/>
              <w:ind w:left="752" w:hanging="225"/>
              <w:jc w:val="both"/>
              <w:textAlignment w:val="baseline"/>
              <w:rPr>
                <w:rFonts w:eastAsia="Calibri"/>
                <w:sz w:val="22"/>
                <w:szCs w:val="22"/>
              </w:rPr>
            </w:pPr>
            <w:r>
              <w:rPr>
                <w:sz w:val="22"/>
                <w:szCs w:val="22"/>
              </w:rPr>
              <w:t>–</w:t>
            </w:r>
            <w:r>
              <w:rPr>
                <w:sz w:val="22"/>
                <w:szCs w:val="22"/>
              </w:rPr>
              <w:tab/>
            </w:r>
            <w:r>
              <w:t>surinktų šiukšlių maišų pakrovimas į au</w:t>
            </w:r>
            <w:r>
              <w:t>totransporto priemonę ir išvežimas, sąnašų, purvo liekanų paskleidimas vietoje.</w:t>
            </w:r>
          </w:p>
        </w:tc>
      </w:tr>
      <w:tr w:rsidR="00CC147A" w14:paraId="3D9C89B4" w14:textId="77777777">
        <w:trPr>
          <w:trHeight w:val="20"/>
          <w:tblHeader/>
          <w:jc w:val="center"/>
        </w:trPr>
        <w:tc>
          <w:tcPr>
            <w:tcW w:w="901" w:type="pct"/>
            <w:tcBorders>
              <w:top w:val="single" w:sz="6" w:space="0" w:color="auto"/>
              <w:left w:val="single" w:sz="6" w:space="0" w:color="auto"/>
              <w:bottom w:val="single" w:sz="6" w:space="0" w:color="auto"/>
              <w:right w:val="single" w:sz="6" w:space="0" w:color="auto"/>
            </w:tcBorders>
            <w:shd w:val="pct5" w:color="auto" w:fill="auto"/>
            <w:hideMark/>
          </w:tcPr>
          <w:p w14:paraId="3D9C89A9" w14:textId="77777777" w:rsidR="00CC147A" w:rsidRDefault="009149C8">
            <w:pPr>
              <w:tabs>
                <w:tab w:val="left" w:pos="208"/>
                <w:tab w:val="left" w:pos="633"/>
                <w:tab w:val="left" w:pos="775"/>
                <w:tab w:val="left" w:pos="1560"/>
                <w:tab w:val="left" w:pos="1708"/>
              </w:tabs>
              <w:ind w:left="79"/>
              <w:rPr>
                <w:rFonts w:eastAsia="Calibri"/>
                <w:b/>
                <w:sz w:val="22"/>
                <w:szCs w:val="22"/>
              </w:rPr>
            </w:pPr>
            <w:r>
              <w:rPr>
                <w:b/>
              </w:rPr>
              <w:lastRenderedPageBreak/>
              <w:t>Išdaužų užtaisymas (statinio būklės defektų šalinimas)</w:t>
            </w:r>
          </w:p>
        </w:tc>
        <w:tc>
          <w:tcPr>
            <w:tcW w:w="4099" w:type="pct"/>
            <w:tcBorders>
              <w:top w:val="single" w:sz="6" w:space="0" w:color="auto"/>
              <w:left w:val="single" w:sz="6" w:space="0" w:color="auto"/>
              <w:bottom w:val="single" w:sz="6" w:space="0" w:color="auto"/>
              <w:right w:val="single" w:sz="6" w:space="0" w:color="auto"/>
            </w:tcBorders>
            <w:hideMark/>
          </w:tcPr>
          <w:p w14:paraId="3D9C89AA" w14:textId="77777777" w:rsidR="00CC147A" w:rsidRDefault="009149C8">
            <w:pPr>
              <w:tabs>
                <w:tab w:val="left" w:pos="208"/>
                <w:tab w:val="left" w:pos="633"/>
                <w:tab w:val="left" w:pos="775"/>
              </w:tabs>
              <w:ind w:left="397" w:hanging="227"/>
              <w:jc w:val="both"/>
              <w:rPr>
                <w:sz w:val="22"/>
                <w:szCs w:val="22"/>
              </w:rPr>
            </w:pPr>
            <w:r>
              <w:rPr>
                <w:sz w:val="22"/>
                <w:szCs w:val="22"/>
              </w:rPr>
              <w:t>1)</w:t>
            </w:r>
            <w:r>
              <w:rPr>
                <w:sz w:val="22"/>
                <w:szCs w:val="22"/>
              </w:rPr>
              <w:tab/>
              <w:t xml:space="preserve"> </w:t>
            </w:r>
            <w:r>
              <w:rPr>
                <w:sz w:val="22"/>
                <w:szCs w:val="22"/>
                <w:u w:val="single"/>
              </w:rPr>
              <w:t>Darbo procesas, skirtas asfalto dangos išdaužoms užtaisyti (sutvarkyti)</w:t>
            </w:r>
            <w:r>
              <w:rPr>
                <w:sz w:val="22"/>
                <w:szCs w:val="22"/>
              </w:rPr>
              <w:t>:</w:t>
            </w:r>
          </w:p>
          <w:p w14:paraId="3D9C89AB" w14:textId="77777777" w:rsidR="00CC147A" w:rsidRDefault="009149C8">
            <w:pPr>
              <w:widowControl w:val="0"/>
              <w:overflowPunct w:val="0"/>
              <w:ind w:left="752" w:hanging="225"/>
              <w:jc w:val="both"/>
              <w:textAlignment w:val="baseline"/>
              <w:rPr>
                <w:sz w:val="22"/>
                <w:szCs w:val="22"/>
              </w:rPr>
            </w:pPr>
            <w:r>
              <w:rPr>
                <w:sz w:val="22"/>
                <w:szCs w:val="22"/>
              </w:rPr>
              <w:t>–</w:t>
            </w:r>
            <w:r>
              <w:rPr>
                <w:sz w:val="22"/>
                <w:szCs w:val="22"/>
              </w:rPr>
              <w:tab/>
            </w:r>
            <w:r>
              <w:t xml:space="preserve">išdaužų užtaisymas (statinio būklės </w:t>
            </w:r>
            <w:r>
              <w:t>defektų šalinimas) karštais asfaltbetonio mišiniais, prieš tai jos išfrezuojamos, išvalomos ir patepamos bituminėmis emulsijomis (taikomas šios lentelės skyriaus „Važiuojamoji dalis“ skyrelio „Asfalto, betono danga” eilutėje „Išdaužų užtaisymas (statinio b</w:t>
            </w:r>
            <w:r>
              <w:t>ūklės defektų šalinimas) asfalto dangoje“ aprašytas (1) darbo procesas);</w:t>
            </w:r>
          </w:p>
          <w:p w14:paraId="3D9C89AC" w14:textId="77777777" w:rsidR="00CC147A" w:rsidRDefault="009149C8">
            <w:pPr>
              <w:widowControl w:val="0"/>
              <w:overflowPunct w:val="0"/>
              <w:ind w:left="752" w:hanging="225"/>
              <w:jc w:val="both"/>
              <w:textAlignment w:val="baseline"/>
            </w:pPr>
            <w:r>
              <w:t>–</w:t>
            </w:r>
            <w:r>
              <w:tab/>
              <w:t>asfalto mišinio sutankinimas rankiniu voleliu, plūktuvais arba vibracinėmis plokštėmis.</w:t>
            </w:r>
          </w:p>
          <w:p w14:paraId="3D9C89AD" w14:textId="77777777" w:rsidR="00CC147A" w:rsidRDefault="009149C8">
            <w:pPr>
              <w:tabs>
                <w:tab w:val="left" w:pos="208"/>
                <w:tab w:val="left" w:pos="633"/>
                <w:tab w:val="left" w:pos="775"/>
              </w:tabs>
              <w:ind w:left="397" w:hanging="227"/>
              <w:jc w:val="both"/>
              <w:rPr>
                <w:sz w:val="22"/>
                <w:szCs w:val="22"/>
              </w:rPr>
            </w:pPr>
            <w:r>
              <w:rPr>
                <w:sz w:val="22"/>
                <w:szCs w:val="22"/>
              </w:rPr>
              <w:t>2)</w:t>
            </w:r>
            <w:r>
              <w:rPr>
                <w:sz w:val="22"/>
                <w:szCs w:val="22"/>
              </w:rPr>
              <w:tab/>
              <w:t xml:space="preserve"> </w:t>
            </w:r>
            <w:r>
              <w:rPr>
                <w:sz w:val="22"/>
                <w:szCs w:val="22"/>
                <w:u w:val="single"/>
              </w:rPr>
              <w:t>Darbo procesas, skirtas skaldos arba žvyro dangos išdaužoms užtaisyti</w:t>
            </w:r>
            <w:r>
              <w:rPr>
                <w:sz w:val="22"/>
                <w:szCs w:val="22"/>
              </w:rPr>
              <w:t>:</w:t>
            </w:r>
          </w:p>
          <w:p w14:paraId="3D9C89AE" w14:textId="77777777" w:rsidR="00CC147A" w:rsidRDefault="009149C8">
            <w:pPr>
              <w:widowControl w:val="0"/>
              <w:overflowPunct w:val="0"/>
              <w:ind w:left="752" w:hanging="225"/>
              <w:jc w:val="both"/>
              <w:textAlignment w:val="baseline"/>
              <w:rPr>
                <w:sz w:val="22"/>
                <w:szCs w:val="22"/>
              </w:rPr>
            </w:pPr>
            <w:r>
              <w:rPr>
                <w:sz w:val="22"/>
                <w:szCs w:val="22"/>
              </w:rPr>
              <w:t>–</w:t>
            </w:r>
            <w:r>
              <w:rPr>
                <w:sz w:val="22"/>
                <w:szCs w:val="22"/>
              </w:rPr>
              <w:tab/>
            </w:r>
            <w:r>
              <w:t>išdaužų užtaisym</w:t>
            </w:r>
            <w:r>
              <w:t>as (statinio būklės defektų šalinimas) skaldos arba žvyro mišiniais, prieš tai jas išvalius;</w:t>
            </w:r>
          </w:p>
          <w:p w14:paraId="3D9C89AF" w14:textId="77777777" w:rsidR="00CC147A" w:rsidRDefault="009149C8">
            <w:pPr>
              <w:widowControl w:val="0"/>
              <w:overflowPunct w:val="0"/>
              <w:ind w:left="752" w:hanging="225"/>
              <w:jc w:val="both"/>
              <w:textAlignment w:val="baseline"/>
            </w:pPr>
            <w:r>
              <w:t>–</w:t>
            </w:r>
            <w:r>
              <w:tab/>
              <w:t>supiltų mineralinių medžiagų sutankinimas rankiniais plūktuvais (taikomi šios lentelės skyriaus „Važiuojamoji dalis“ skyrelio „Žvyro, žvyro ir skaldos, skaldos d</w:t>
            </w:r>
            <w:r>
              <w:t>anga (žvyrkeliai)” eilutėje „Išdaužų užtaisymas (statinio būklės defektų šalinimas)“ aprašyti (1) ir (2) darbo procesai).</w:t>
            </w:r>
          </w:p>
          <w:p w14:paraId="3D9C89B0" w14:textId="77777777" w:rsidR="00CC147A" w:rsidRDefault="009149C8">
            <w:pPr>
              <w:tabs>
                <w:tab w:val="left" w:pos="208"/>
                <w:tab w:val="left" w:pos="633"/>
                <w:tab w:val="left" w:pos="775"/>
              </w:tabs>
              <w:ind w:left="397" w:hanging="227"/>
              <w:jc w:val="both"/>
              <w:rPr>
                <w:sz w:val="22"/>
                <w:szCs w:val="22"/>
              </w:rPr>
            </w:pPr>
            <w:r>
              <w:rPr>
                <w:sz w:val="22"/>
                <w:szCs w:val="22"/>
              </w:rPr>
              <w:t>3)</w:t>
            </w:r>
            <w:r>
              <w:rPr>
                <w:sz w:val="22"/>
                <w:szCs w:val="22"/>
              </w:rPr>
              <w:tab/>
              <w:t xml:space="preserve"> </w:t>
            </w:r>
            <w:r>
              <w:rPr>
                <w:sz w:val="22"/>
                <w:szCs w:val="22"/>
                <w:u w:val="single"/>
              </w:rPr>
              <w:t>Darbo procesas, skirtas kelkraščiams sutvarkyti</w:t>
            </w:r>
            <w:r>
              <w:rPr>
                <w:sz w:val="22"/>
                <w:szCs w:val="22"/>
              </w:rPr>
              <w:t>:</w:t>
            </w:r>
          </w:p>
          <w:p w14:paraId="3D9C89B1" w14:textId="77777777" w:rsidR="00CC147A" w:rsidRDefault="009149C8">
            <w:pPr>
              <w:widowControl w:val="0"/>
              <w:overflowPunct w:val="0"/>
              <w:ind w:left="752" w:hanging="225"/>
              <w:jc w:val="both"/>
              <w:textAlignment w:val="baseline"/>
              <w:rPr>
                <w:sz w:val="22"/>
                <w:szCs w:val="22"/>
              </w:rPr>
            </w:pPr>
            <w:r>
              <w:rPr>
                <w:sz w:val="22"/>
                <w:szCs w:val="22"/>
              </w:rPr>
              <w:t>–</w:t>
            </w:r>
            <w:r>
              <w:rPr>
                <w:sz w:val="22"/>
                <w:szCs w:val="22"/>
              </w:rPr>
              <w:tab/>
            </w:r>
            <w:r>
              <w:t>sujungimo su juoda danga vietų išlyginimas: paaukštėjimų nukasimas, trūkstamo a</w:t>
            </w:r>
            <w:r>
              <w:t>ukščio pataisymas (statinio būklės defektų šalinimas), užpilant žvyro mišiniu, jį suplūkiant;</w:t>
            </w:r>
          </w:p>
          <w:p w14:paraId="3D9C89B2" w14:textId="77777777" w:rsidR="00CC147A" w:rsidRDefault="009149C8">
            <w:pPr>
              <w:widowControl w:val="0"/>
              <w:overflowPunct w:val="0"/>
              <w:ind w:left="752" w:hanging="225"/>
              <w:jc w:val="both"/>
              <w:textAlignment w:val="baseline"/>
            </w:pPr>
            <w:r>
              <w:t>–</w:t>
            </w:r>
            <w:r>
              <w:tab/>
              <w:t>nuolydžių būklės defektų šalinimas – kelkraščio profiliavimas rankiniu būdu, jei reikia, papildymas mineralinėmis medžiagomis;</w:t>
            </w:r>
          </w:p>
          <w:p w14:paraId="3D9C89B3" w14:textId="77777777" w:rsidR="00CC147A" w:rsidRDefault="009149C8">
            <w:pPr>
              <w:widowControl w:val="0"/>
              <w:overflowPunct w:val="0"/>
              <w:ind w:left="752" w:hanging="225"/>
              <w:jc w:val="both"/>
              <w:textAlignment w:val="baseline"/>
              <w:rPr>
                <w:rFonts w:eastAsia="Calibri"/>
                <w:sz w:val="22"/>
                <w:szCs w:val="22"/>
              </w:rPr>
            </w:pPr>
            <w:r>
              <w:rPr>
                <w:sz w:val="22"/>
                <w:szCs w:val="22"/>
              </w:rPr>
              <w:t>–</w:t>
            </w:r>
            <w:r>
              <w:rPr>
                <w:sz w:val="22"/>
                <w:szCs w:val="22"/>
              </w:rPr>
              <w:tab/>
            </w:r>
            <w:r>
              <w:t>kelkraščių briaunų išplovų užta</w:t>
            </w:r>
            <w:r>
              <w:t>isymas (statinio būklės defektų šalinimas) atvežtiniu gruntu, jo paskleidimas ir sutankinimas.</w:t>
            </w:r>
          </w:p>
        </w:tc>
      </w:tr>
      <w:tr w:rsidR="00CC147A" w14:paraId="3D9C89B9" w14:textId="77777777">
        <w:trPr>
          <w:trHeight w:val="20"/>
          <w:jc w:val="center"/>
        </w:trPr>
        <w:tc>
          <w:tcPr>
            <w:tcW w:w="901" w:type="pct"/>
            <w:tcBorders>
              <w:top w:val="single" w:sz="6" w:space="0" w:color="auto"/>
              <w:left w:val="single" w:sz="6" w:space="0" w:color="auto"/>
              <w:bottom w:val="single" w:sz="6" w:space="0" w:color="auto"/>
              <w:right w:val="single" w:sz="6" w:space="0" w:color="auto"/>
            </w:tcBorders>
            <w:shd w:val="pct5" w:color="auto" w:fill="auto"/>
            <w:hideMark/>
          </w:tcPr>
          <w:p w14:paraId="3D9C89B5" w14:textId="77777777" w:rsidR="00CC147A" w:rsidRDefault="009149C8">
            <w:pPr>
              <w:tabs>
                <w:tab w:val="left" w:pos="208"/>
                <w:tab w:val="left" w:pos="633"/>
                <w:tab w:val="left" w:pos="775"/>
                <w:tab w:val="left" w:pos="1560"/>
                <w:tab w:val="left" w:pos="1708"/>
              </w:tabs>
              <w:ind w:left="79"/>
              <w:rPr>
                <w:rFonts w:eastAsia="Calibri"/>
                <w:b/>
                <w:sz w:val="22"/>
                <w:szCs w:val="22"/>
              </w:rPr>
            </w:pPr>
            <w:r>
              <w:rPr>
                <w:b/>
              </w:rPr>
              <w:t>Išplovų užtaisymas (statinio būklės defektų šalinimas)</w:t>
            </w:r>
          </w:p>
        </w:tc>
        <w:tc>
          <w:tcPr>
            <w:tcW w:w="4099" w:type="pct"/>
            <w:tcBorders>
              <w:top w:val="single" w:sz="6" w:space="0" w:color="auto"/>
              <w:left w:val="single" w:sz="6" w:space="0" w:color="auto"/>
              <w:bottom w:val="single" w:sz="6" w:space="0" w:color="auto"/>
              <w:right w:val="single" w:sz="6" w:space="0" w:color="auto"/>
            </w:tcBorders>
            <w:hideMark/>
          </w:tcPr>
          <w:p w14:paraId="3D9C89B6" w14:textId="77777777" w:rsidR="00CC147A" w:rsidRDefault="009149C8">
            <w:pPr>
              <w:tabs>
                <w:tab w:val="left" w:pos="208"/>
                <w:tab w:val="left" w:pos="633"/>
                <w:tab w:val="left" w:pos="775"/>
              </w:tabs>
              <w:ind w:left="397" w:hanging="227"/>
              <w:jc w:val="both"/>
              <w:rPr>
                <w:sz w:val="22"/>
                <w:szCs w:val="22"/>
              </w:rPr>
            </w:pPr>
            <w:r>
              <w:rPr>
                <w:sz w:val="22"/>
                <w:szCs w:val="22"/>
              </w:rPr>
              <w:t>1)</w:t>
            </w:r>
            <w:r>
              <w:rPr>
                <w:sz w:val="22"/>
                <w:szCs w:val="22"/>
              </w:rPr>
              <w:tab/>
              <w:t xml:space="preserve"> </w:t>
            </w:r>
            <w:r>
              <w:rPr>
                <w:sz w:val="22"/>
                <w:szCs w:val="22"/>
                <w:u w:val="single"/>
              </w:rPr>
              <w:t>Darbo procesas, skirtas šlaitų išplovoms sutvarkyti</w:t>
            </w:r>
            <w:r>
              <w:rPr>
                <w:sz w:val="22"/>
                <w:szCs w:val="22"/>
              </w:rPr>
              <w:t>:</w:t>
            </w:r>
          </w:p>
          <w:p w14:paraId="3D9C89B7" w14:textId="77777777" w:rsidR="00CC147A" w:rsidRDefault="009149C8">
            <w:pPr>
              <w:widowControl w:val="0"/>
              <w:overflowPunct w:val="0"/>
              <w:ind w:left="752" w:hanging="225"/>
              <w:jc w:val="both"/>
              <w:textAlignment w:val="baseline"/>
              <w:rPr>
                <w:sz w:val="22"/>
                <w:szCs w:val="22"/>
              </w:rPr>
            </w:pPr>
            <w:r>
              <w:rPr>
                <w:sz w:val="22"/>
                <w:szCs w:val="22"/>
              </w:rPr>
              <w:t>–</w:t>
            </w:r>
            <w:r>
              <w:rPr>
                <w:sz w:val="22"/>
                <w:szCs w:val="22"/>
              </w:rPr>
              <w:tab/>
            </w:r>
            <w:r>
              <w:rPr>
                <w:spacing w:val="-4"/>
              </w:rPr>
              <w:t xml:space="preserve">ne gilesnių kaip 10 cm išplovų užpylimas </w:t>
            </w:r>
            <w:r>
              <w:rPr>
                <w:spacing w:val="-4"/>
              </w:rPr>
              <w:t>aplinkiniu gruntu iš rezervų; didesnių – atvežtiniu</w:t>
            </w:r>
            <w:r>
              <w:t xml:space="preserve"> gruntu, sutankinant jį plūktuvais;</w:t>
            </w:r>
          </w:p>
          <w:p w14:paraId="3D9C89B8" w14:textId="77777777" w:rsidR="00CC147A" w:rsidRDefault="009149C8">
            <w:pPr>
              <w:widowControl w:val="0"/>
              <w:overflowPunct w:val="0"/>
              <w:ind w:left="752" w:hanging="225"/>
              <w:jc w:val="both"/>
              <w:textAlignment w:val="baseline"/>
              <w:rPr>
                <w:rFonts w:eastAsia="Calibri"/>
                <w:sz w:val="22"/>
                <w:szCs w:val="22"/>
              </w:rPr>
            </w:pPr>
            <w:r>
              <w:rPr>
                <w:sz w:val="22"/>
                <w:szCs w:val="22"/>
              </w:rPr>
              <w:t>–</w:t>
            </w:r>
            <w:r>
              <w:rPr>
                <w:sz w:val="22"/>
                <w:szCs w:val="22"/>
              </w:rPr>
              <w:tab/>
            </w:r>
            <w:r>
              <w:t>žolės užsėjimas arba velėnos paklojimas.</w:t>
            </w:r>
          </w:p>
        </w:tc>
      </w:tr>
      <w:tr w:rsidR="00CC147A" w14:paraId="3D9C89D3" w14:textId="77777777">
        <w:trPr>
          <w:trHeight w:val="20"/>
          <w:jc w:val="center"/>
        </w:trPr>
        <w:tc>
          <w:tcPr>
            <w:tcW w:w="901" w:type="pct"/>
            <w:tcBorders>
              <w:top w:val="single" w:sz="6" w:space="0" w:color="auto"/>
              <w:left w:val="single" w:sz="6" w:space="0" w:color="auto"/>
              <w:bottom w:val="single" w:sz="6" w:space="0" w:color="auto"/>
              <w:right w:val="single" w:sz="6" w:space="0" w:color="auto"/>
            </w:tcBorders>
            <w:shd w:val="pct5" w:color="auto" w:fill="auto"/>
            <w:hideMark/>
          </w:tcPr>
          <w:p w14:paraId="3D9C89BA" w14:textId="77777777" w:rsidR="00CC147A" w:rsidRDefault="009149C8">
            <w:pPr>
              <w:tabs>
                <w:tab w:val="left" w:pos="208"/>
                <w:tab w:val="left" w:pos="633"/>
                <w:tab w:val="left" w:pos="775"/>
                <w:tab w:val="left" w:pos="1560"/>
                <w:tab w:val="left" w:pos="1708"/>
              </w:tabs>
              <w:ind w:left="79"/>
              <w:rPr>
                <w:rFonts w:eastAsia="Calibri"/>
                <w:b/>
                <w:sz w:val="22"/>
                <w:szCs w:val="22"/>
              </w:rPr>
            </w:pPr>
            <w:r>
              <w:rPr>
                <w:b/>
              </w:rPr>
              <w:t>Griovių, vandens pralaidų būklės defektų šalinimas</w:t>
            </w:r>
          </w:p>
        </w:tc>
        <w:tc>
          <w:tcPr>
            <w:tcW w:w="4099" w:type="pct"/>
            <w:tcBorders>
              <w:top w:val="single" w:sz="6" w:space="0" w:color="auto"/>
              <w:left w:val="single" w:sz="6" w:space="0" w:color="auto"/>
              <w:bottom w:val="single" w:sz="6" w:space="0" w:color="auto"/>
              <w:right w:val="single" w:sz="6" w:space="0" w:color="auto"/>
            </w:tcBorders>
            <w:hideMark/>
          </w:tcPr>
          <w:p w14:paraId="3D9C89BB" w14:textId="77777777" w:rsidR="00CC147A" w:rsidRDefault="009149C8">
            <w:pPr>
              <w:tabs>
                <w:tab w:val="left" w:pos="208"/>
                <w:tab w:val="left" w:pos="633"/>
                <w:tab w:val="left" w:pos="775"/>
              </w:tabs>
              <w:ind w:left="397" w:hanging="227"/>
              <w:jc w:val="both"/>
              <w:rPr>
                <w:sz w:val="22"/>
                <w:szCs w:val="22"/>
              </w:rPr>
            </w:pPr>
            <w:r>
              <w:rPr>
                <w:sz w:val="22"/>
                <w:szCs w:val="22"/>
              </w:rPr>
              <w:t>1)</w:t>
            </w:r>
            <w:r>
              <w:rPr>
                <w:sz w:val="22"/>
                <w:szCs w:val="22"/>
              </w:rPr>
              <w:tab/>
              <w:t xml:space="preserve"> </w:t>
            </w:r>
            <w:r>
              <w:rPr>
                <w:sz w:val="22"/>
                <w:szCs w:val="22"/>
                <w:u w:val="single"/>
              </w:rPr>
              <w:t>Darbo procesas, skirtas grioviams sutvarkyti</w:t>
            </w:r>
            <w:r>
              <w:rPr>
                <w:sz w:val="22"/>
                <w:szCs w:val="22"/>
              </w:rPr>
              <w:t>:</w:t>
            </w:r>
          </w:p>
          <w:p w14:paraId="3D9C89BC" w14:textId="77777777" w:rsidR="00CC147A" w:rsidRDefault="009149C8">
            <w:pPr>
              <w:widowControl w:val="0"/>
              <w:overflowPunct w:val="0"/>
              <w:ind w:left="752" w:hanging="225"/>
              <w:jc w:val="both"/>
              <w:textAlignment w:val="baseline"/>
              <w:rPr>
                <w:sz w:val="22"/>
                <w:szCs w:val="22"/>
              </w:rPr>
            </w:pPr>
            <w:r>
              <w:rPr>
                <w:sz w:val="22"/>
                <w:szCs w:val="22"/>
              </w:rPr>
              <w:t>–</w:t>
            </w:r>
            <w:r>
              <w:rPr>
                <w:sz w:val="22"/>
                <w:szCs w:val="22"/>
              </w:rPr>
              <w:tab/>
            </w:r>
            <w:r>
              <w:t>griovio profilio atkūr</w:t>
            </w:r>
            <w:r>
              <w:t>imas, griovio šlaitų, dugno nužymėjimas;</w:t>
            </w:r>
          </w:p>
          <w:p w14:paraId="3D9C89BD" w14:textId="77777777" w:rsidR="00CC147A" w:rsidRDefault="009149C8">
            <w:pPr>
              <w:widowControl w:val="0"/>
              <w:overflowPunct w:val="0"/>
              <w:ind w:left="752" w:hanging="225"/>
              <w:jc w:val="both"/>
              <w:textAlignment w:val="baseline"/>
            </w:pPr>
            <w:r>
              <w:t>–</w:t>
            </w:r>
            <w:r>
              <w:tab/>
              <w:t>smulkios augmenijos pašalinimas;</w:t>
            </w:r>
          </w:p>
          <w:p w14:paraId="3D9C89BE" w14:textId="77777777" w:rsidR="00CC147A" w:rsidRDefault="009149C8">
            <w:pPr>
              <w:widowControl w:val="0"/>
              <w:overflowPunct w:val="0"/>
              <w:ind w:left="752" w:hanging="225"/>
              <w:jc w:val="both"/>
              <w:textAlignment w:val="baseline"/>
            </w:pPr>
            <w:r>
              <w:t>–</w:t>
            </w:r>
            <w:r>
              <w:tab/>
              <w:t>sąnašų išpurenimas ir iškasimas rankiniu būdu, jei užslinkusių zonų apimtis mažesnė kaip 0,5 m³, arba mechanizuotu būdu, kai užslinkusių zonų apimtis didesnė kaip 0,5 m³;</w:t>
            </w:r>
          </w:p>
          <w:p w14:paraId="3D9C89BF" w14:textId="77777777" w:rsidR="00CC147A" w:rsidRDefault="009149C8">
            <w:pPr>
              <w:widowControl w:val="0"/>
              <w:overflowPunct w:val="0"/>
              <w:ind w:left="752" w:hanging="225"/>
              <w:jc w:val="both"/>
              <w:textAlignment w:val="baseline"/>
            </w:pPr>
            <w:r>
              <w:t>–</w:t>
            </w:r>
            <w:r>
              <w:tab/>
            </w:r>
            <w:r>
              <w:t>griovio šlaitų ir dugno išlyginimas;</w:t>
            </w:r>
          </w:p>
          <w:p w14:paraId="3D9C89C0" w14:textId="77777777" w:rsidR="00CC147A" w:rsidRDefault="009149C8">
            <w:pPr>
              <w:widowControl w:val="0"/>
              <w:overflowPunct w:val="0"/>
              <w:ind w:left="752" w:hanging="225"/>
              <w:jc w:val="both"/>
              <w:textAlignment w:val="baseline"/>
            </w:pPr>
            <w:r>
              <w:t>–</w:t>
            </w:r>
            <w:r>
              <w:tab/>
              <w:t>iškasto grunto išlyginimas už griovio krašto, jei užslinkusių zonų apimtis maža (iki 0,1 m³) arba iškasto grunto pakrovimas į autotransporto priemonę ir išvežimas, jei užslinkusių zonų apimtis didesnė kaip 0,1 m³.</w:t>
            </w:r>
          </w:p>
          <w:p w14:paraId="3D9C89C1" w14:textId="77777777" w:rsidR="00CC147A" w:rsidRDefault="009149C8">
            <w:pPr>
              <w:tabs>
                <w:tab w:val="left" w:pos="208"/>
                <w:tab w:val="left" w:pos="633"/>
                <w:tab w:val="left" w:pos="775"/>
              </w:tabs>
              <w:ind w:left="397" w:hanging="227"/>
              <w:jc w:val="both"/>
              <w:rPr>
                <w:sz w:val="22"/>
                <w:szCs w:val="22"/>
              </w:rPr>
            </w:pPr>
            <w:r>
              <w:rPr>
                <w:sz w:val="22"/>
                <w:szCs w:val="22"/>
              </w:rPr>
              <w:t>2)</w:t>
            </w:r>
            <w:r>
              <w:rPr>
                <w:sz w:val="22"/>
                <w:szCs w:val="22"/>
              </w:rPr>
              <w:tab/>
            </w:r>
            <w:r>
              <w:rPr>
                <w:sz w:val="22"/>
                <w:szCs w:val="22"/>
              </w:rPr>
              <w:t xml:space="preserve"> </w:t>
            </w:r>
            <w:r>
              <w:rPr>
                <w:sz w:val="22"/>
                <w:szCs w:val="22"/>
                <w:u w:val="single"/>
              </w:rPr>
              <w:t>Darbo procesas, skirtas pralaidoms išvalyti</w:t>
            </w:r>
            <w:r>
              <w:rPr>
                <w:sz w:val="22"/>
                <w:szCs w:val="22"/>
              </w:rPr>
              <w:t>:</w:t>
            </w:r>
          </w:p>
          <w:p w14:paraId="3D9C89C2" w14:textId="77777777" w:rsidR="00CC147A" w:rsidRDefault="009149C8">
            <w:pPr>
              <w:widowControl w:val="0"/>
              <w:overflowPunct w:val="0"/>
              <w:ind w:left="752" w:hanging="225"/>
              <w:jc w:val="both"/>
              <w:textAlignment w:val="baseline"/>
              <w:rPr>
                <w:sz w:val="22"/>
                <w:szCs w:val="22"/>
              </w:rPr>
            </w:pPr>
            <w:r>
              <w:rPr>
                <w:sz w:val="22"/>
                <w:szCs w:val="22"/>
              </w:rPr>
              <w:t>–</w:t>
            </w:r>
            <w:r>
              <w:rPr>
                <w:sz w:val="22"/>
                <w:szCs w:val="22"/>
              </w:rPr>
              <w:tab/>
            </w:r>
            <w:r>
              <w:t>užsikimšusių pralaidų dalinis valymas – sąnašų vamzdžių galuose iškasimas, toliau valymas įvairiais grandikliais arba pertraukiant kaušus, prieš tai išpurenus sąnašas metaliniais strypais.</w:t>
            </w:r>
          </w:p>
          <w:p w14:paraId="3D9C89C3" w14:textId="77777777" w:rsidR="00CC147A" w:rsidRDefault="009149C8">
            <w:pPr>
              <w:tabs>
                <w:tab w:val="left" w:pos="208"/>
                <w:tab w:val="left" w:pos="633"/>
                <w:tab w:val="left" w:pos="775"/>
              </w:tabs>
              <w:ind w:left="397" w:hanging="227"/>
              <w:jc w:val="both"/>
              <w:rPr>
                <w:sz w:val="22"/>
                <w:szCs w:val="22"/>
              </w:rPr>
            </w:pPr>
            <w:r>
              <w:rPr>
                <w:sz w:val="22"/>
                <w:szCs w:val="22"/>
              </w:rPr>
              <w:t>3)</w:t>
            </w:r>
            <w:r>
              <w:rPr>
                <w:sz w:val="22"/>
                <w:szCs w:val="22"/>
              </w:rPr>
              <w:tab/>
              <w:t xml:space="preserve"> </w:t>
            </w:r>
            <w:r>
              <w:rPr>
                <w:sz w:val="22"/>
                <w:szCs w:val="22"/>
                <w:u w:val="single"/>
              </w:rPr>
              <w:t>Darbo procesas,</w:t>
            </w:r>
            <w:r>
              <w:rPr>
                <w:sz w:val="22"/>
                <w:szCs w:val="22"/>
                <w:u w:val="single"/>
              </w:rPr>
              <w:t xml:space="preserve"> skirtas vandens pralaidoms įrengti iš gofruotų plastikinių vamzdžių</w:t>
            </w:r>
            <w:r>
              <w:rPr>
                <w:sz w:val="22"/>
                <w:szCs w:val="22"/>
              </w:rPr>
              <w:t>:</w:t>
            </w:r>
          </w:p>
          <w:p w14:paraId="3D9C89C4" w14:textId="77777777" w:rsidR="00CC147A" w:rsidRDefault="009149C8">
            <w:pPr>
              <w:widowControl w:val="0"/>
              <w:overflowPunct w:val="0"/>
              <w:ind w:left="752" w:hanging="225"/>
              <w:jc w:val="both"/>
              <w:textAlignment w:val="baseline"/>
              <w:rPr>
                <w:sz w:val="22"/>
                <w:szCs w:val="22"/>
              </w:rPr>
            </w:pPr>
            <w:r>
              <w:rPr>
                <w:sz w:val="22"/>
                <w:szCs w:val="22"/>
              </w:rPr>
              <w:t>–</w:t>
            </w:r>
            <w:r>
              <w:rPr>
                <w:sz w:val="22"/>
                <w:szCs w:val="22"/>
              </w:rPr>
              <w:tab/>
            </w:r>
            <w:r>
              <w:t>nuovažos dangos išardymas pralaidos klojimo plote;</w:t>
            </w:r>
          </w:p>
          <w:p w14:paraId="3D9C89C5" w14:textId="77777777" w:rsidR="00CC147A" w:rsidRDefault="009149C8">
            <w:pPr>
              <w:widowControl w:val="0"/>
              <w:overflowPunct w:val="0"/>
              <w:ind w:left="752" w:hanging="225"/>
              <w:jc w:val="both"/>
              <w:textAlignment w:val="baseline"/>
            </w:pPr>
            <w:r>
              <w:t>–</w:t>
            </w:r>
            <w:r>
              <w:tab/>
              <w:t>grunto iškasimas tranšėjai įrengti;</w:t>
            </w:r>
          </w:p>
          <w:p w14:paraId="3D9C89C6" w14:textId="77777777" w:rsidR="00CC147A" w:rsidRDefault="009149C8">
            <w:pPr>
              <w:widowControl w:val="0"/>
              <w:overflowPunct w:val="0"/>
              <w:ind w:left="752" w:hanging="225"/>
              <w:jc w:val="both"/>
              <w:textAlignment w:val="baseline"/>
            </w:pPr>
            <w:r>
              <w:t>–</w:t>
            </w:r>
            <w:r>
              <w:tab/>
              <w:t>ne mažesnio kaip 10 cm storio smėlio pagrindo įrengimas;</w:t>
            </w:r>
          </w:p>
          <w:p w14:paraId="3D9C89C7" w14:textId="77777777" w:rsidR="00CC147A" w:rsidRDefault="009149C8">
            <w:pPr>
              <w:widowControl w:val="0"/>
              <w:overflowPunct w:val="0"/>
              <w:ind w:left="752" w:hanging="225"/>
              <w:jc w:val="both"/>
              <w:textAlignment w:val="baseline"/>
            </w:pPr>
            <w:r>
              <w:t>–</w:t>
            </w:r>
            <w:r>
              <w:tab/>
              <w:t>PVC vamzdžio paklojimas;</w:t>
            </w:r>
          </w:p>
          <w:p w14:paraId="3D9C89C8" w14:textId="77777777" w:rsidR="00CC147A" w:rsidRDefault="009149C8">
            <w:pPr>
              <w:widowControl w:val="0"/>
              <w:overflowPunct w:val="0"/>
              <w:ind w:left="752" w:hanging="225"/>
              <w:jc w:val="both"/>
              <w:textAlignment w:val="baseline"/>
            </w:pPr>
            <w:r>
              <w:t>–</w:t>
            </w:r>
            <w:r>
              <w:tab/>
              <w:t>antgali</w:t>
            </w:r>
            <w:r>
              <w:t>ų užbetonavimas, vietoje klojinių padarymas arba pagamintų antgalių įrengimas;</w:t>
            </w:r>
          </w:p>
          <w:p w14:paraId="3D9C89C9" w14:textId="77777777" w:rsidR="00CC147A" w:rsidRDefault="009149C8">
            <w:pPr>
              <w:widowControl w:val="0"/>
              <w:overflowPunct w:val="0"/>
              <w:ind w:left="752" w:hanging="225"/>
              <w:jc w:val="both"/>
              <w:textAlignment w:val="baseline"/>
            </w:pPr>
            <w:r>
              <w:t>–</w:t>
            </w:r>
            <w:r>
              <w:tab/>
              <w:t>grunto užpylimas, jį sutankinant;</w:t>
            </w:r>
          </w:p>
          <w:p w14:paraId="3D9C89CA" w14:textId="77777777" w:rsidR="00CC147A" w:rsidRDefault="009149C8">
            <w:pPr>
              <w:widowControl w:val="0"/>
              <w:overflowPunct w:val="0"/>
              <w:ind w:left="752" w:hanging="225"/>
              <w:jc w:val="both"/>
              <w:textAlignment w:val="baseline"/>
            </w:pPr>
            <w:r>
              <w:lastRenderedPageBreak/>
              <w:t>–</w:t>
            </w:r>
            <w:r>
              <w:tab/>
              <w:t>nuovažos paviršiaus išlyginimas.</w:t>
            </w:r>
          </w:p>
          <w:p w14:paraId="3D9C89CB" w14:textId="77777777" w:rsidR="00CC147A" w:rsidRDefault="009149C8">
            <w:pPr>
              <w:tabs>
                <w:tab w:val="left" w:pos="208"/>
                <w:tab w:val="left" w:pos="633"/>
                <w:tab w:val="left" w:pos="775"/>
              </w:tabs>
              <w:ind w:left="397" w:hanging="227"/>
              <w:jc w:val="both"/>
              <w:rPr>
                <w:sz w:val="22"/>
                <w:szCs w:val="22"/>
              </w:rPr>
            </w:pPr>
            <w:r>
              <w:rPr>
                <w:sz w:val="22"/>
                <w:szCs w:val="22"/>
              </w:rPr>
              <w:t>4)</w:t>
            </w:r>
            <w:r>
              <w:rPr>
                <w:sz w:val="22"/>
                <w:szCs w:val="22"/>
              </w:rPr>
              <w:tab/>
              <w:t xml:space="preserve"> </w:t>
            </w:r>
            <w:r>
              <w:rPr>
                <w:sz w:val="22"/>
                <w:szCs w:val="22"/>
                <w:u w:val="single"/>
              </w:rPr>
              <w:t>Darbo procesas, skirtas sulaužytai betoninei pralaidai pakeisti plastikine pralaida</w:t>
            </w:r>
            <w:r>
              <w:rPr>
                <w:sz w:val="22"/>
                <w:szCs w:val="22"/>
              </w:rPr>
              <w:t>:</w:t>
            </w:r>
          </w:p>
          <w:p w14:paraId="3D9C89CC" w14:textId="77777777" w:rsidR="00CC147A" w:rsidRDefault="009149C8">
            <w:pPr>
              <w:widowControl w:val="0"/>
              <w:overflowPunct w:val="0"/>
              <w:ind w:left="752" w:hanging="225"/>
              <w:jc w:val="both"/>
              <w:textAlignment w:val="baseline"/>
              <w:rPr>
                <w:sz w:val="22"/>
                <w:szCs w:val="22"/>
              </w:rPr>
            </w:pPr>
            <w:r>
              <w:rPr>
                <w:sz w:val="22"/>
                <w:szCs w:val="22"/>
              </w:rPr>
              <w:t>–</w:t>
            </w:r>
            <w:r>
              <w:rPr>
                <w:sz w:val="22"/>
                <w:szCs w:val="22"/>
              </w:rPr>
              <w:tab/>
            </w:r>
            <w:r>
              <w:t>nuovažos dangos</w:t>
            </w:r>
            <w:r>
              <w:t xml:space="preserve"> išardymas pralaidos klojimo plote;</w:t>
            </w:r>
          </w:p>
          <w:p w14:paraId="3D9C89CD" w14:textId="77777777" w:rsidR="00CC147A" w:rsidRDefault="009149C8">
            <w:pPr>
              <w:widowControl w:val="0"/>
              <w:overflowPunct w:val="0"/>
              <w:ind w:left="752" w:hanging="225"/>
              <w:jc w:val="both"/>
              <w:textAlignment w:val="baseline"/>
            </w:pPr>
            <w:r>
              <w:t>–</w:t>
            </w:r>
            <w:r>
              <w:tab/>
              <w:t>grunto nuo esamos pralaidos atkasimas;</w:t>
            </w:r>
          </w:p>
          <w:p w14:paraId="3D9C89CE" w14:textId="77777777" w:rsidR="00CC147A" w:rsidRDefault="009149C8">
            <w:pPr>
              <w:widowControl w:val="0"/>
              <w:overflowPunct w:val="0"/>
              <w:ind w:left="752" w:hanging="225"/>
              <w:jc w:val="both"/>
              <w:textAlignment w:val="baseline"/>
            </w:pPr>
            <w:r>
              <w:t>–</w:t>
            </w:r>
            <w:r>
              <w:tab/>
              <w:t>sulaužytų betoninės pralaidos žiedų iškėlimas rankiniu būdu arba mechanizuotai ir pakrovimas į autotransportą;</w:t>
            </w:r>
          </w:p>
          <w:p w14:paraId="3D9C89CF" w14:textId="77777777" w:rsidR="00CC147A" w:rsidRDefault="009149C8">
            <w:pPr>
              <w:widowControl w:val="0"/>
              <w:overflowPunct w:val="0"/>
              <w:ind w:left="752" w:hanging="225"/>
              <w:jc w:val="both"/>
              <w:textAlignment w:val="baseline"/>
            </w:pPr>
            <w:r>
              <w:t>–</w:t>
            </w:r>
            <w:r>
              <w:tab/>
              <w:t>tranšėjos dugno išlyginimas ir smėlio pagrindo įrengimas;</w:t>
            </w:r>
          </w:p>
          <w:p w14:paraId="3D9C89D0" w14:textId="77777777" w:rsidR="00CC147A" w:rsidRDefault="009149C8">
            <w:pPr>
              <w:widowControl w:val="0"/>
              <w:overflowPunct w:val="0"/>
              <w:ind w:left="752" w:hanging="225"/>
              <w:jc w:val="both"/>
              <w:textAlignment w:val="baseline"/>
            </w:pPr>
            <w:r>
              <w:t>–</w:t>
            </w:r>
            <w:r>
              <w:tab/>
              <w:t xml:space="preserve">PVC </w:t>
            </w:r>
            <w:r>
              <w:t>vamzdžio paklojimas ir antgalių įrengimas;</w:t>
            </w:r>
          </w:p>
          <w:p w14:paraId="3D9C89D1" w14:textId="77777777" w:rsidR="00CC147A" w:rsidRDefault="009149C8">
            <w:pPr>
              <w:widowControl w:val="0"/>
              <w:overflowPunct w:val="0"/>
              <w:ind w:left="752" w:hanging="225"/>
              <w:jc w:val="both"/>
              <w:textAlignment w:val="baseline"/>
            </w:pPr>
            <w:r>
              <w:t>–</w:t>
            </w:r>
            <w:r>
              <w:tab/>
              <w:t>užpylimas gruntu;</w:t>
            </w:r>
          </w:p>
          <w:p w14:paraId="3D9C89D2" w14:textId="77777777" w:rsidR="00CC147A" w:rsidRDefault="009149C8">
            <w:pPr>
              <w:widowControl w:val="0"/>
              <w:overflowPunct w:val="0"/>
              <w:ind w:left="752" w:hanging="225"/>
              <w:jc w:val="both"/>
              <w:textAlignment w:val="baseline"/>
              <w:rPr>
                <w:rFonts w:eastAsia="Calibri"/>
                <w:sz w:val="22"/>
                <w:szCs w:val="22"/>
              </w:rPr>
            </w:pPr>
            <w:r>
              <w:rPr>
                <w:sz w:val="22"/>
                <w:szCs w:val="22"/>
              </w:rPr>
              <w:t>–</w:t>
            </w:r>
            <w:r>
              <w:rPr>
                <w:sz w:val="22"/>
                <w:szCs w:val="22"/>
              </w:rPr>
              <w:tab/>
            </w:r>
            <w:r>
              <w:t>nuovažos paviršiaus išlyginimas.</w:t>
            </w:r>
          </w:p>
        </w:tc>
      </w:tr>
    </w:tbl>
    <w:p w14:paraId="3D9C89D4" w14:textId="77777777" w:rsidR="00CC147A" w:rsidRDefault="00CC147A">
      <w:pPr>
        <w:spacing w:line="360" w:lineRule="auto"/>
        <w:jc w:val="center"/>
        <w:rPr>
          <w:szCs w:val="24"/>
        </w:rPr>
      </w:pPr>
    </w:p>
    <w:p w14:paraId="3D9C89D5" w14:textId="77777777" w:rsidR="00CC147A" w:rsidRDefault="009149C8">
      <w:pPr>
        <w:spacing w:line="360" w:lineRule="auto"/>
        <w:jc w:val="center"/>
        <w:rPr>
          <w:lang w:eastAsia="lt-LT"/>
        </w:rPr>
      </w:pPr>
      <w:r>
        <w:rPr>
          <w:szCs w:val="24"/>
        </w:rPr>
        <w:t>_________________________</w:t>
      </w:r>
    </w:p>
    <w:bookmarkEnd w:id="0" w:displacedByCustomXml="next"/>
    <w:sectPr w:rsidR="00CC147A">
      <w:headerReference w:type="even" r:id="rId54"/>
      <w:headerReference w:type="default" r:id="rId55"/>
      <w:footerReference w:type="even" r:id="rId56"/>
      <w:footerReference w:type="default" r:id="rId57"/>
      <w:headerReference w:type="first" r:id="rId58"/>
      <w:footerReference w:type="first" r:id="rId59"/>
      <w:type w:val="continuous"/>
      <w:pgSz w:w="11906" w:h="16838" w:code="9"/>
      <w:pgMar w:top="1134" w:right="567" w:bottom="1134" w:left="1701" w:header="567" w:footer="567" w:gutter="0"/>
      <w:cols w:space="129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D9C8A2B" w14:textId="77777777" w:rsidR="00CC147A" w:rsidRDefault="009149C8">
      <w:pPr>
        <w:rPr>
          <w:sz w:val="20"/>
          <w:lang w:eastAsia="lt-LT"/>
        </w:rPr>
      </w:pPr>
      <w:r>
        <w:rPr>
          <w:sz w:val="20"/>
          <w:lang w:eastAsia="lt-LT"/>
        </w:rPr>
        <w:separator/>
      </w:r>
    </w:p>
  </w:endnote>
  <w:endnote w:type="continuationSeparator" w:id="0">
    <w:p w14:paraId="3D9C8A2C" w14:textId="77777777" w:rsidR="00CC147A" w:rsidRDefault="009149C8">
      <w:pPr>
        <w:rPr>
          <w:sz w:val="20"/>
          <w:lang w:eastAsia="lt-LT"/>
        </w:rPr>
      </w:pPr>
      <w:r>
        <w:rPr>
          <w:sz w:val="20"/>
          <w:lang w:eastAsia="lt-LT"/>
        </w:rP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BA"/>
    <w:family w:val="roman"/>
    <w:pitch w:val="variable"/>
    <w:sig w:usb0="E0002AFF" w:usb1="C0007841" w:usb2="00000009" w:usb3="00000000" w:csb0="000001FF" w:csb1="00000000"/>
  </w:font>
  <w:font w:name="Calibri">
    <w:panose1 w:val="020F0502020204030204"/>
    <w:charset w:val="BA"/>
    <w:family w:val="swiss"/>
    <w:pitch w:val="variable"/>
    <w:sig w:usb0="E00002FF" w:usb1="4000ACFF" w:usb2="00000001" w:usb3="00000000" w:csb0="0000019F" w:csb1="00000000"/>
  </w:font>
  <w:font w:name="Symbol">
    <w:panose1 w:val="05050102010706020507"/>
    <w:charset w:val="02"/>
    <w:family w:val="roman"/>
    <w:pitch w:val="variable"/>
    <w:sig w:usb0="00000000" w:usb1="10000000" w:usb2="00000000" w:usb3="00000000" w:csb0="80000000" w:csb1="00000000"/>
  </w:font>
  <w:font w:name="HelveticaLT">
    <w:altName w:val="Arial"/>
    <w:charset w:val="00"/>
    <w:family w:val="swiss"/>
    <w:pitch w:val="variable"/>
    <w:sig w:usb0="00000287" w:usb1="00000000" w:usb2="00000000" w:usb3="00000000" w:csb0="0000009F" w:csb1="00000000"/>
  </w:font>
  <w:font w:name="Cambria">
    <w:panose1 w:val="02040503050406030204"/>
    <w:charset w:val="BA"/>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9C8A31" w14:textId="77777777" w:rsidR="00CC147A" w:rsidRDefault="00CC147A">
    <w:pPr>
      <w:tabs>
        <w:tab w:val="center" w:pos="4153"/>
        <w:tab w:val="right" w:pos="8306"/>
      </w:tabs>
      <w:rPr>
        <w:sz w:val="20"/>
        <w:lang w:eastAsia="lt-LT"/>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9C8A32" w14:textId="77777777" w:rsidR="00CC147A" w:rsidRDefault="00CC147A">
    <w:pPr>
      <w:tabs>
        <w:tab w:val="center" w:pos="4153"/>
        <w:tab w:val="right" w:pos="8306"/>
      </w:tabs>
      <w:rPr>
        <w:sz w:val="20"/>
        <w:lang w:eastAsia="lt-LT"/>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9C8A34" w14:textId="77777777" w:rsidR="00CC147A" w:rsidRDefault="00CC147A">
    <w:pPr>
      <w:tabs>
        <w:tab w:val="center" w:pos="4153"/>
        <w:tab w:val="right" w:pos="8306"/>
      </w:tabs>
      <w:jc w:val="right"/>
      <w:rPr>
        <w:sz w:val="20"/>
        <w:lang w:eastAsia="lt-LT"/>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D9C8A29" w14:textId="77777777" w:rsidR="00CC147A" w:rsidRDefault="009149C8">
      <w:pPr>
        <w:rPr>
          <w:sz w:val="20"/>
          <w:lang w:eastAsia="lt-LT"/>
        </w:rPr>
      </w:pPr>
      <w:r>
        <w:rPr>
          <w:sz w:val="20"/>
          <w:lang w:eastAsia="lt-LT"/>
        </w:rPr>
        <w:separator/>
      </w:r>
    </w:p>
  </w:footnote>
  <w:footnote w:type="continuationSeparator" w:id="0">
    <w:p w14:paraId="3D9C8A2A" w14:textId="77777777" w:rsidR="00CC147A" w:rsidRDefault="009149C8">
      <w:pPr>
        <w:rPr>
          <w:sz w:val="20"/>
          <w:lang w:eastAsia="lt-LT"/>
        </w:rPr>
      </w:pPr>
      <w:r>
        <w:rPr>
          <w:sz w:val="20"/>
          <w:lang w:eastAsia="lt-LT"/>
        </w:rP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9C8A2D" w14:textId="77777777" w:rsidR="00CC147A" w:rsidRDefault="009149C8">
    <w:pPr>
      <w:framePr w:wrap="auto" w:vAnchor="text" w:hAnchor="margin" w:xAlign="center" w:y="1"/>
      <w:tabs>
        <w:tab w:val="center" w:pos="4153"/>
        <w:tab w:val="right" w:pos="8306"/>
      </w:tabs>
      <w:rPr>
        <w:sz w:val="20"/>
        <w:lang w:eastAsia="lt-LT"/>
      </w:rPr>
    </w:pPr>
    <w:r>
      <w:rPr>
        <w:sz w:val="20"/>
        <w:lang w:eastAsia="lt-LT"/>
      </w:rPr>
      <w:fldChar w:fldCharType="begin"/>
    </w:r>
    <w:r>
      <w:rPr>
        <w:sz w:val="20"/>
        <w:lang w:eastAsia="lt-LT"/>
      </w:rPr>
      <w:instrText xml:space="preserve">PAGE  </w:instrText>
    </w:r>
    <w:r>
      <w:rPr>
        <w:sz w:val="20"/>
        <w:lang w:eastAsia="lt-LT"/>
      </w:rPr>
      <w:fldChar w:fldCharType="separate"/>
    </w:r>
    <w:r>
      <w:rPr>
        <w:sz w:val="20"/>
        <w:lang w:eastAsia="lt-LT"/>
      </w:rPr>
      <w:t>1</w:t>
    </w:r>
    <w:r>
      <w:rPr>
        <w:sz w:val="20"/>
        <w:lang w:eastAsia="lt-LT"/>
      </w:rPr>
      <w:fldChar w:fldCharType="end"/>
    </w:r>
  </w:p>
  <w:p w14:paraId="3D9C8A2E" w14:textId="77777777" w:rsidR="00CC147A" w:rsidRDefault="00CC147A">
    <w:pPr>
      <w:tabs>
        <w:tab w:val="center" w:pos="4153"/>
        <w:tab w:val="right" w:pos="8306"/>
      </w:tabs>
      <w:rPr>
        <w:sz w:val="20"/>
        <w:lang w:eastAsia="lt-LT"/>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9C8A2F" w14:textId="77777777" w:rsidR="00CC147A" w:rsidRDefault="009149C8">
    <w:pPr>
      <w:framePr w:wrap="auto" w:vAnchor="text" w:hAnchor="margin" w:xAlign="center" w:y="1"/>
      <w:tabs>
        <w:tab w:val="center" w:pos="4153"/>
        <w:tab w:val="right" w:pos="8306"/>
      </w:tabs>
      <w:rPr>
        <w:sz w:val="20"/>
        <w:lang w:eastAsia="lt-LT"/>
      </w:rPr>
    </w:pPr>
    <w:r>
      <w:rPr>
        <w:sz w:val="20"/>
        <w:lang w:eastAsia="lt-LT"/>
      </w:rPr>
      <w:fldChar w:fldCharType="begin"/>
    </w:r>
    <w:r>
      <w:rPr>
        <w:sz w:val="20"/>
        <w:lang w:eastAsia="lt-LT"/>
      </w:rPr>
      <w:instrText xml:space="preserve">PAGE  </w:instrText>
    </w:r>
    <w:r>
      <w:rPr>
        <w:sz w:val="20"/>
        <w:lang w:eastAsia="lt-LT"/>
      </w:rPr>
      <w:fldChar w:fldCharType="separate"/>
    </w:r>
    <w:r>
      <w:rPr>
        <w:noProof/>
        <w:sz w:val="20"/>
        <w:lang w:eastAsia="lt-LT"/>
      </w:rPr>
      <w:t>106</w:t>
    </w:r>
    <w:r>
      <w:rPr>
        <w:sz w:val="20"/>
        <w:lang w:eastAsia="lt-LT"/>
      </w:rPr>
      <w:fldChar w:fldCharType="end"/>
    </w:r>
  </w:p>
  <w:p w14:paraId="3D9C8A30" w14:textId="77777777" w:rsidR="00CC147A" w:rsidRDefault="00CC147A">
    <w:pPr>
      <w:tabs>
        <w:tab w:val="center" w:pos="4153"/>
        <w:tab w:val="right" w:pos="8306"/>
      </w:tabs>
      <w:rPr>
        <w:sz w:val="20"/>
        <w:lang w:eastAsia="lt-LT"/>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9C8A33" w14:textId="77777777" w:rsidR="00CC147A" w:rsidRDefault="00CC147A">
    <w:pPr>
      <w:tabs>
        <w:tab w:val="center" w:pos="4153"/>
        <w:tab w:val="right" w:pos="8306"/>
      </w:tabs>
      <w:rPr>
        <w:sz w:val="20"/>
        <w:lang w:eastAsia="lt-LT"/>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284"/>
  <w:hyphenationZone w:val="396"/>
  <w:doNotHyphenateCaps/>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95E9E"/>
    <w:rsid w:val="009149C8"/>
    <w:rsid w:val="00C95E9E"/>
    <w:rsid w:val="00CC147A"/>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029"/>
    <o:shapelayout v:ext="edit">
      <o:idmap v:ext="edit" data="1"/>
    </o:shapelayout>
  </w:shapeDefaults>
  <w:decimalSymbol w:val=","/>
  <w:listSeparator w:val=";"/>
  <w14:docId w14:val="3D9C71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4"/>
        <w:lang w:val="lt-LT" w:eastAsia="en-US" w:bidi="ar-SA"/>
      </w:rPr>
    </w:rPrDefault>
    <w:pPrDefault/>
  </w:docDefaults>
  <w:latentStyles w:defLockedState="0" w:defUIPriority="0" w:defSemiHidden="0" w:defUnhideWhenUsed="0" w:defQFormat="0" w:count="267"/>
  <w:style w:type="paragraph" w:default="1" w:styleId="prastasis">
    <w:name w:val="Normal"/>
    <w:qFormat/>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styleId="Vietosrezervavimoenklotekstas">
    <w:name w:val="Placeholder Text"/>
    <w:basedOn w:val="Numatytasispastraiposriftas"/>
    <w:rsid w:val="009149C8"/>
    <w:rPr>
      <w:color w:val="80808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4"/>
        <w:lang w:val="lt-LT" w:eastAsia="en-US" w:bidi="ar-SA"/>
      </w:rPr>
    </w:rPrDefault>
    <w:pPrDefault/>
  </w:docDefaults>
  <w:latentStyles w:defLockedState="0" w:defUIPriority="0" w:defSemiHidden="0" w:defUnhideWhenUsed="0" w:defQFormat="0" w:count="267"/>
  <w:style w:type="paragraph" w:default="1" w:styleId="prastasis">
    <w:name w:val="Normal"/>
    <w:qFormat/>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styleId="Vietosrezervavimoenklotekstas">
    <w:name w:val="Placeholder Text"/>
    <w:basedOn w:val="Numatytasispastraiposriftas"/>
    <w:rsid w:val="009149C8"/>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4208840">
      <w:bodyDiv w:val="1"/>
      <w:marLeft w:val="0"/>
      <w:marRight w:val="0"/>
      <w:marTop w:val="0"/>
      <w:marBottom w:val="0"/>
      <w:divBdr>
        <w:top w:val="none" w:sz="0" w:space="0" w:color="auto"/>
        <w:left w:val="none" w:sz="0" w:space="0" w:color="auto"/>
        <w:bottom w:val="none" w:sz="0" w:space="0" w:color="auto"/>
        <w:right w:val="none" w:sz="0" w:space="0" w:color="auto"/>
      </w:divBdr>
    </w:div>
    <w:div w:id="801728675">
      <w:bodyDiv w:val="1"/>
      <w:marLeft w:val="0"/>
      <w:marRight w:val="0"/>
      <w:marTop w:val="0"/>
      <w:marBottom w:val="0"/>
      <w:divBdr>
        <w:top w:val="none" w:sz="0" w:space="0" w:color="auto"/>
        <w:left w:val="none" w:sz="0" w:space="0" w:color="auto"/>
        <w:bottom w:val="none" w:sz="0" w:space="0" w:color="auto"/>
        <w:right w:val="none" w:sz="0" w:space="0" w:color="auto"/>
      </w:divBdr>
    </w:div>
    <w:div w:id="8945102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Relationships xmlns="http://schemas.openxmlformats.org/package/2006/relationships">
  <Relationship Id="rId10" Type="http://schemas.openxmlformats.org/officeDocument/2006/relationships/image" Target="media/image2.jpeg"/>
  <Relationship Id="rId11" Type="http://schemas.openxmlformats.org/officeDocument/2006/relationships/image" Target="media/image3.jpeg"/>
  <Relationship Id="rId12" Type="http://schemas.openxmlformats.org/officeDocument/2006/relationships/image" Target="media/image4.jpeg"/>
  <Relationship Id="rId13" Type="http://schemas.openxmlformats.org/officeDocument/2006/relationships/image" Target="media/image5.jpeg"/>
  <Relationship Id="rId14" Type="http://schemas.openxmlformats.org/officeDocument/2006/relationships/image" Target="media/image6.jpeg"/>
  <Relationship Id="rId15" Type="http://schemas.openxmlformats.org/officeDocument/2006/relationships/image" Target="media/image7.jpeg"/>
  <Relationship Id="rId16" Type="http://schemas.openxmlformats.org/officeDocument/2006/relationships/image" Target="media/image8.png"/>
  <Relationship Id="rId17" Type="http://schemas.openxmlformats.org/officeDocument/2006/relationships/image" Target="media/image9.png"/>
  <Relationship Id="rId18" Type="http://schemas.openxmlformats.org/officeDocument/2006/relationships/image" Target="media/image10.jpeg"/>
  <Relationship Id="rId19" Type="http://schemas.openxmlformats.org/officeDocument/2006/relationships/image" Target="media/image11.wmf"/>
  <Relationship Id="rId2" Type="http://schemas.openxmlformats.org/officeDocument/2006/relationships/styles" Target="styles.xml"/>
  <Relationship Id="rId20" Type="http://schemas.openxmlformats.org/officeDocument/2006/relationships/oleObject" Target="embeddings/oleObject2.bin"/>
  <Relationship Id="rId21" Type="http://schemas.openxmlformats.org/officeDocument/2006/relationships/image" Target="media/image12.wmf"/>
  <Relationship Id="rId22" Type="http://schemas.openxmlformats.org/officeDocument/2006/relationships/oleObject" Target="embeddings/oleObject3.bin"/>
  <Relationship Id="rId23" Type="http://schemas.openxmlformats.org/officeDocument/2006/relationships/image" Target="media/image13.jpeg"/>
  <Relationship Id="rId24" Type="http://schemas.openxmlformats.org/officeDocument/2006/relationships/image" Target="media/image14.jpeg"/>
  <Relationship Id="rId25" Type="http://schemas.openxmlformats.org/officeDocument/2006/relationships/image" Target="media/image15.jpeg"/>
  <Relationship Id="rId26" Type="http://schemas.openxmlformats.org/officeDocument/2006/relationships/image" Target="media/image16.jpeg"/>
  <Relationship Id="rId27" Type="http://schemas.openxmlformats.org/officeDocument/2006/relationships/image" Target="media/image17.jpeg"/>
  <Relationship Id="rId28" Type="http://schemas.openxmlformats.org/officeDocument/2006/relationships/image" Target="media/image18.jpeg"/>
  <Relationship Id="rId29" Type="http://schemas.openxmlformats.org/officeDocument/2006/relationships/image" Target="media/image19.jpeg"/>
  <Relationship Id="rId3" Type="http://schemas.microsoft.com/office/2007/relationships/stylesWithEffects" Target="stylesWithEffects.xml"/>
  <Relationship Id="rId30" Type="http://schemas.openxmlformats.org/officeDocument/2006/relationships/image" Target="media/image20.jpeg"/>
  <Relationship Id="rId31" Type="http://schemas.openxmlformats.org/officeDocument/2006/relationships/image" Target="media/image21.jpeg"/>
  <Relationship Id="rId32" Type="http://schemas.openxmlformats.org/officeDocument/2006/relationships/image" Target="media/image22.jpeg"/>
  <Relationship Id="rId33" Type="http://schemas.openxmlformats.org/officeDocument/2006/relationships/image" Target="media/image23.jpeg"/>
  <Relationship Id="rId34" Type="http://schemas.openxmlformats.org/officeDocument/2006/relationships/image" Target="media/image24.jpeg"/>
  <Relationship Id="rId35" Type="http://schemas.openxmlformats.org/officeDocument/2006/relationships/image" Target="media/image25.jpeg"/>
  <Relationship Id="rId36" Type="http://schemas.openxmlformats.org/officeDocument/2006/relationships/image" Target="media/image26.jpeg"/>
  <Relationship Id="rId37" Type="http://schemas.openxmlformats.org/officeDocument/2006/relationships/image" Target="media/image27.jpeg"/>
  <Relationship Id="rId38" Type="http://schemas.openxmlformats.org/officeDocument/2006/relationships/image" Target="media/image28.jpeg"/>
  <Relationship Id="rId39" Type="http://schemas.openxmlformats.org/officeDocument/2006/relationships/image" Target="media/image29.jpeg"/>
  <Relationship Id="rId4" Type="http://schemas.openxmlformats.org/officeDocument/2006/relationships/settings" Target="settings.xml"/>
  <Relationship Id="rId40" Type="http://schemas.openxmlformats.org/officeDocument/2006/relationships/image" Target="media/image30.jpeg"/>
  <Relationship Id="rId41" Type="http://schemas.openxmlformats.org/officeDocument/2006/relationships/image" Target="media/image31.png"/>
  <Relationship Id="rId42" Type="http://schemas.openxmlformats.org/officeDocument/2006/relationships/image" Target="media/image32.png"/>
  <Relationship Id="rId43" Type="http://schemas.openxmlformats.org/officeDocument/2006/relationships/image" Target="media/image33.png"/>
  <Relationship Id="rId44" Type="http://schemas.openxmlformats.org/officeDocument/2006/relationships/image" Target="media/image34.png"/>
  <Relationship Id="rId45" Type="http://schemas.openxmlformats.org/officeDocument/2006/relationships/image" Target="media/image35.png"/>
  <Relationship Id="rId46" Type="http://schemas.openxmlformats.org/officeDocument/2006/relationships/image" Target="media/image36.png"/>
  <Relationship Id="rId47" Type="http://schemas.openxmlformats.org/officeDocument/2006/relationships/image" Target="media/image37.png"/>
  <Relationship Id="rId48" Type="http://schemas.openxmlformats.org/officeDocument/2006/relationships/image" Target="media/image38.png"/>
  <Relationship Id="rId49" Type="http://schemas.openxmlformats.org/officeDocument/2006/relationships/image" Target="media/image39.png"/>
  <Relationship Id="rId5" Type="http://schemas.openxmlformats.org/officeDocument/2006/relationships/webSettings" Target="webSettings.xml"/>
  <Relationship Id="rId50" Type="http://schemas.openxmlformats.org/officeDocument/2006/relationships/image" Target="media/image40.png"/>
  <Relationship Id="rId51" Type="http://schemas.openxmlformats.org/officeDocument/2006/relationships/image" Target="media/image41.png"/>
  <Relationship Id="rId52" Type="http://schemas.openxmlformats.org/officeDocument/2006/relationships/image" Target="media/image42.png"/>
  <Relationship Id="rId53" Type="http://schemas.openxmlformats.org/officeDocument/2006/relationships/image" Target="media/image43.jpeg"/>
  <Relationship Id="rId54" Type="http://schemas.openxmlformats.org/officeDocument/2006/relationships/header" Target="header1.xml"/>
  <Relationship Id="rId55" Type="http://schemas.openxmlformats.org/officeDocument/2006/relationships/header" Target="header2.xml"/>
  <Relationship Id="rId56" Type="http://schemas.openxmlformats.org/officeDocument/2006/relationships/footer" Target="footer1.xml"/>
  <Relationship Id="rId57" Type="http://schemas.openxmlformats.org/officeDocument/2006/relationships/footer" Target="footer2.xml"/>
  <Relationship Id="rId58" Type="http://schemas.openxmlformats.org/officeDocument/2006/relationships/header" Target="header3.xml"/>
  <Relationship Id="rId59" Type="http://schemas.openxmlformats.org/officeDocument/2006/relationships/footer" Target="footer3.xml"/>
  <Relationship Id="rId6" Type="http://schemas.openxmlformats.org/officeDocument/2006/relationships/footnotes" Target="footnotes.xml"/>
  <Relationship Id="rId60" Type="http://schemas.openxmlformats.org/officeDocument/2006/relationships/fontTable" Target="fontTable.xml"/>
  <Relationship Id="rId61" Type="http://schemas.openxmlformats.org/officeDocument/2006/relationships/glossaryDocument" Target="glossary/document.xml"/>
  <Relationship Id="rId62" Type="http://schemas.openxmlformats.org/officeDocument/2006/relationships/theme" Target="theme/theme1.xml"/>
  <Relationship Id="rId7" Type="http://schemas.openxmlformats.org/officeDocument/2006/relationships/endnotes" Target="endnotes.xml"/>
  <Relationship Id="rId8" Type="http://schemas.openxmlformats.org/officeDocument/2006/relationships/image" Target="media/image1.wmf"/>
  <Relationship Id="rId9" Type="http://schemas.openxmlformats.org/officeDocument/2006/relationships/oleObject" Target="embeddings/oleObject1.bin"/>
</Relationships>

</file>

<file path=word/glossary/_rels/document.xml.rels><?xml version="1.0" encoding="UTF-8"?>

<Relationships xmlns="http://schemas.openxmlformats.org/package/2006/relationships">
  <Relationship Id="rId1" Type="http://schemas.openxmlformats.org/officeDocument/2006/relationships/styles" Target="styles.xml"/>
  <Relationship Id="rId2" Type="http://schemas.microsoft.com/office/2007/relationships/stylesWithEffects" Target="stylesWithEffects.xml"/>
  <Relationship Id="rId3" Type="http://schemas.openxmlformats.org/officeDocument/2006/relationships/settings" Target="settings.xml"/>
  <Relationship Id="rId4" Type="http://schemas.openxmlformats.org/officeDocument/2006/relationships/webSettings" Target="webSettings.xml"/>
  <Relationship Id="rId5" Type="http://schemas.openxmlformats.org/officeDocument/2006/relationships/fontTable" Target="fontTable.xml"/>
</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BA"/>
    <w:family w:val="roman"/>
    <w:pitch w:val="variable"/>
    <w:sig w:usb0="E0002AFF" w:usb1="C0007841" w:usb2="00000009" w:usb3="00000000" w:csb0="000001FF" w:csb1="00000000"/>
  </w:font>
  <w:font w:name="Calibri">
    <w:panose1 w:val="020F0502020204030204"/>
    <w:charset w:val="BA"/>
    <w:family w:val="swiss"/>
    <w:pitch w:val="variable"/>
    <w:sig w:usb0="E00002FF" w:usb1="4000ACFF" w:usb2="00000001" w:usb3="00000000" w:csb0="0000019F" w:csb1="00000000"/>
  </w:font>
  <w:font w:name="Symbol">
    <w:panose1 w:val="05050102010706020507"/>
    <w:charset w:val="02"/>
    <w:family w:val="roman"/>
    <w:pitch w:val="variable"/>
    <w:sig w:usb0="00000000" w:usb1="10000000" w:usb2="00000000" w:usb3="00000000" w:csb0="80000000" w:csb1="00000000"/>
  </w:font>
  <w:font w:name="HelveticaLT">
    <w:altName w:val="Arial"/>
    <w:charset w:val="00"/>
    <w:family w:val="swiss"/>
    <w:pitch w:val="variable"/>
    <w:sig w:usb0="00000287" w:usb1="00000000" w:usb2="00000000" w:usb3="00000000" w:csb0="0000009F" w:csb1="00000000"/>
  </w:font>
  <w:font w:name="Cambria">
    <w:panose1 w:val="02040503050406030204"/>
    <w:charset w:val="BA"/>
    <w:family w:val="roman"/>
    <w:pitch w:val="variable"/>
    <w:sig w:usb0="E00002FF" w:usb1="400004FF"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1296"/>
  <w:hyphenationZone w:val="396"/>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E3107"/>
    <w:rsid w:val="006E3107"/>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lt-LT" w:eastAsia="lt-LT"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iPriority="0"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rastasis">
    <w:name w:val="Normal"/>
    <w:qFormat/>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styleId="Vietosrezervavimoenklotekstas">
    <w:name w:val="Placeholder Text"/>
    <w:basedOn w:val="Numatytasispastraiposriftas"/>
    <w:rsid w:val="006E3107"/>
    <w:rPr>
      <w:color w:val="808080"/>
    </w:rPr>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lt-LT" w:eastAsia="lt-LT"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iPriority="0"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rastasis">
    <w:name w:val="Normal"/>
    <w:qFormat/>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styleId="Vietosrezervavimoenklotekstas">
    <w:name w:val="Placeholder Text"/>
    <w:basedOn w:val="Numatytasispastraiposriftas"/>
    <w:rsid w:val="006E3107"/>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9</TotalTime>
  <Pages>144</Pages>
  <Words>34120</Words>
  <Characters>237534</Characters>
  <Application>Microsoft Office Word</Application>
  <DocSecurity>0</DocSecurity>
  <Lines>1979</Lines>
  <Paragraphs>542</Paragraphs>
  <ScaleCrop>false</ScaleCrop>
  <HeadingPairs>
    <vt:vector size="2" baseType="variant">
      <vt:variant>
        <vt:lpstr>Pavadinimas</vt:lpstr>
      </vt:variant>
      <vt:variant>
        <vt:i4>1</vt:i4>
      </vt:variant>
    </vt:vector>
  </HeadingPairs>
  <TitlesOfParts>
    <vt:vector size="1" baseType="lpstr">
      <vt:lpstr/>
    </vt:vector>
  </TitlesOfParts>
  <Company>sm</Company>
  <LinksUpToDate>false</LinksUpToDate>
  <CharactersWithSpaces>271112</CharactersWithSpaces>
  <SharedDoc>false</SharedDoc>
  <HyperlinkBase/>
  <HyperlinksChanged>false</HyperlinksChanged>
  <AppVersion>14.0000</AppVersion>
</Properties>
</file>

<file path=docProps/core.xml><?xml version="1.0" encoding="utf-8"?>
<coreProperties xmlns="http://schemas.openxmlformats.org/package/2006/metadata/core-properties" xmlns:cp="http://schemas.openxmlformats.org/package/2006/metadata/core-properties" xmlns:dc="http://purl.org/dc/elements/1.1/" xmlns:dcterms="http://purl.org/dc/terms/" xmlns:xsi="http://www.w3.org/2001/XMLSchema-instance">
  <dcterms:created xsi:type="dcterms:W3CDTF">2016-05-04T08:13:00Z</dcterms:created>
  <dc:creator>Vilija Pankevičienė</dc:creator>
  <lastModifiedBy>TAMALIŪNIENĖ Vilija</lastModifiedBy>
  <lastPrinted>2016-05-02T10:16:00Z</lastPrinted>
  <dcterms:modified xsi:type="dcterms:W3CDTF">2016-05-04T08:27:00Z</dcterms:modified>
  <revision>3</revision>
</coreProperties>
</file>